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AEB7C" w14:textId="56F20D33" w:rsidR="009674C0" w:rsidRPr="00B71F30" w:rsidRDefault="00A11B65" w:rsidP="000C637D">
      <w:pPr>
        <w:pStyle w:val="Titel"/>
        <w:rPr>
          <w:lang w:val="nl-NL"/>
        </w:rPr>
      </w:pPr>
      <w:r w:rsidRPr="0085619D">
        <w:rPr>
          <w:lang w:val="nl-NL"/>
        </w:rPr>
        <w:t>EduStandaard WO &amp; HBO-</w:t>
      </w:r>
      <w:r w:rsidR="00080BB9">
        <w:rPr>
          <w:lang w:val="nl-NL"/>
        </w:rPr>
        <w:t>A</w:t>
      </w:r>
      <w:r w:rsidR="00FB158F" w:rsidRPr="00B71F30">
        <w:rPr>
          <w:lang w:val="nl-NL"/>
        </w:rPr>
        <w:t>anbevelingen</w:t>
      </w:r>
      <w:r w:rsidR="000C637D" w:rsidRPr="00B71F30">
        <w:rPr>
          <w:lang w:val="nl-NL"/>
        </w:rPr>
        <w:br/>
        <w:t>OAI-PMH</w:t>
      </w:r>
    </w:p>
    <w:p w14:paraId="6E0A8A80" w14:textId="2712ABA1" w:rsidR="00E73E9D" w:rsidRDefault="00E73E9D" w:rsidP="00E73E9D">
      <w:pPr>
        <w:spacing w:after="120"/>
        <w:rPr>
          <w:lang w:val="nl-NL"/>
        </w:rPr>
      </w:pPr>
      <w:r w:rsidRPr="00B71F30">
        <w:rPr>
          <w:lang w:val="nl-NL"/>
        </w:rPr>
        <w:t xml:space="preserve">Versie: </w:t>
      </w:r>
      <w:r w:rsidR="00FB158F" w:rsidRPr="00B71F30">
        <w:rPr>
          <w:lang w:val="nl-NL"/>
        </w:rPr>
        <w:t>1.0</w:t>
      </w:r>
      <w:r w:rsidRPr="00B71F30">
        <w:rPr>
          <w:lang w:val="nl-NL"/>
        </w:rPr>
        <w:t xml:space="preserve"> Definitief, 2013-0</w:t>
      </w:r>
      <w:r w:rsidR="00FB158F" w:rsidRPr="00B71F30">
        <w:rPr>
          <w:lang w:val="nl-NL"/>
        </w:rPr>
        <w:t>5</w:t>
      </w:r>
      <w:r w:rsidRPr="00B71F30">
        <w:rPr>
          <w:lang w:val="nl-NL"/>
        </w:rPr>
        <w:t>-</w:t>
      </w:r>
      <w:r w:rsidR="00FB158F" w:rsidRPr="00B71F30">
        <w:rPr>
          <w:lang w:val="nl-NL"/>
        </w:rPr>
        <w:t>2</w:t>
      </w:r>
      <w:r w:rsidRPr="00B71F30">
        <w:rPr>
          <w:lang w:val="nl-NL"/>
        </w:rPr>
        <w:t>9</w:t>
      </w:r>
    </w:p>
    <w:p w14:paraId="2A008078" w14:textId="3D703E9C" w:rsidR="00B71F30" w:rsidRPr="00B71F30" w:rsidRDefault="00B71F30" w:rsidP="00E73E9D">
      <w:pPr>
        <w:spacing w:after="120"/>
        <w:rPr>
          <w:i/>
          <w:lang w:val="nl-NL"/>
        </w:rPr>
      </w:pPr>
      <w:r w:rsidRPr="00B71F30">
        <w:rPr>
          <w:i/>
          <w:lang w:val="nl-NL"/>
        </w:rPr>
        <w:t xml:space="preserve">De Afspraken en Aanbevelingen zijn gesplitst in twee documenten, omdat instellingen </w:t>
      </w:r>
      <w:r>
        <w:rPr>
          <w:i/>
          <w:lang w:val="nl-NL"/>
        </w:rPr>
        <w:t xml:space="preserve">wel </w:t>
      </w:r>
      <w:r w:rsidRPr="00B71F30">
        <w:rPr>
          <w:i/>
          <w:lang w:val="nl-NL"/>
        </w:rPr>
        <w:t xml:space="preserve">Afspraken overeenkomen, en </w:t>
      </w:r>
      <w:r>
        <w:rPr>
          <w:i/>
          <w:lang w:val="nl-NL"/>
        </w:rPr>
        <w:t>niet</w:t>
      </w:r>
      <w:r w:rsidRPr="00B71F30">
        <w:rPr>
          <w:i/>
          <w:lang w:val="nl-NL"/>
        </w:rPr>
        <w:t xml:space="preserve"> </w:t>
      </w:r>
      <w:r>
        <w:rPr>
          <w:i/>
          <w:lang w:val="nl-NL"/>
        </w:rPr>
        <w:t>A</w:t>
      </w:r>
      <w:r w:rsidRPr="00B71F30">
        <w:rPr>
          <w:i/>
          <w:lang w:val="nl-NL"/>
        </w:rPr>
        <w:t>anbevelingen.</w:t>
      </w:r>
    </w:p>
    <w:p w14:paraId="4AFAEB81" w14:textId="5FFE508C" w:rsidR="0085619D" w:rsidRPr="008D28A8" w:rsidRDefault="00B71F30" w:rsidP="008D28A8">
      <w:pPr>
        <w:spacing w:after="120"/>
        <w:rPr>
          <w:i/>
          <w:lang w:val="nl-NL"/>
        </w:rPr>
      </w:pPr>
      <w:r w:rsidRPr="00B71F30">
        <w:rPr>
          <w:i/>
          <w:lang w:val="nl-NL"/>
        </w:rPr>
        <w:t xml:space="preserve">De twee documenten zijn inhoudelijk aan elkaar gerelateerd, maar hebben een andere functie in het beheerproces binnen EduStandaard. </w:t>
      </w:r>
      <w:r w:rsidR="00FB158F" w:rsidRPr="00B71F30">
        <w:rPr>
          <w:i/>
          <w:lang w:val="nl-NL"/>
        </w:rPr>
        <w:t xml:space="preserve">Dit </w:t>
      </w:r>
      <w:r w:rsidRPr="00B71F30">
        <w:rPr>
          <w:i/>
          <w:lang w:val="nl-NL"/>
        </w:rPr>
        <w:t>aanbevelingen</w:t>
      </w:r>
      <w:r w:rsidR="00FB158F" w:rsidRPr="00B71F30">
        <w:rPr>
          <w:i/>
          <w:lang w:val="nl-NL"/>
        </w:rPr>
        <w:t>document beschrijft de aanbevelingen voor verbetering van de afspraken die belegd zijn bij EduStand</w:t>
      </w:r>
      <w:r w:rsidRPr="00B71F30">
        <w:rPr>
          <w:i/>
          <w:lang w:val="nl-NL"/>
        </w:rPr>
        <w:t>aard. Deze aanbevelingen worden, na in beheer name, in</w:t>
      </w:r>
      <w:r w:rsidR="00FB158F" w:rsidRPr="00B71F30">
        <w:rPr>
          <w:i/>
          <w:lang w:val="nl-NL"/>
        </w:rPr>
        <w:t xml:space="preserve">gebracht in het “Change proces” dat hoort bij het </w:t>
      </w:r>
      <w:r w:rsidRPr="00B71F30">
        <w:rPr>
          <w:i/>
          <w:lang w:val="nl-NL"/>
        </w:rPr>
        <w:t xml:space="preserve">reguliere </w:t>
      </w:r>
      <w:r w:rsidR="00FB158F" w:rsidRPr="00B71F30">
        <w:rPr>
          <w:i/>
          <w:lang w:val="nl-NL"/>
        </w:rPr>
        <w:t>beheer van afspraken die belegd zijn bij EduStandaard.</w:t>
      </w:r>
    </w:p>
    <w:p w14:paraId="4AFAEB82" w14:textId="77777777" w:rsidR="0085619D" w:rsidRPr="0085619D" w:rsidRDefault="0085619D" w:rsidP="000C637D">
      <w:pPr>
        <w:pStyle w:val="Kop1"/>
        <w:rPr>
          <w:lang w:val="nl-NL"/>
        </w:rPr>
      </w:pPr>
      <w:bookmarkStart w:id="0" w:name="_Toc357597644"/>
      <w:bookmarkStart w:id="1" w:name="_GoBack"/>
      <w:r>
        <w:rPr>
          <w:lang w:val="nl-NL"/>
        </w:rPr>
        <w:t>Documentgeschiedenis</w:t>
      </w:r>
      <w:bookmarkEnd w:id="0"/>
    </w:p>
    <w:tbl>
      <w:tblPr>
        <w:tblStyle w:val="LightShading1"/>
        <w:tblW w:w="0" w:type="auto"/>
        <w:tblLook w:val="0420" w:firstRow="1" w:lastRow="0" w:firstColumn="0" w:lastColumn="0" w:noHBand="0" w:noVBand="1"/>
      </w:tblPr>
      <w:tblGrid>
        <w:gridCol w:w="838"/>
        <w:gridCol w:w="1478"/>
        <w:gridCol w:w="6200"/>
      </w:tblGrid>
      <w:tr w:rsidR="0085619D" w:rsidRPr="00FB158F" w14:paraId="4AFAEB86" w14:textId="77777777" w:rsidTr="0085619D">
        <w:trPr>
          <w:cnfStyle w:val="100000000000" w:firstRow="1" w:lastRow="0" w:firstColumn="0" w:lastColumn="0" w:oddVBand="0" w:evenVBand="0" w:oddHBand="0" w:evenHBand="0" w:firstRowFirstColumn="0" w:firstRowLastColumn="0" w:lastRowFirstColumn="0" w:lastRowLastColumn="0"/>
        </w:trPr>
        <w:tc>
          <w:tcPr>
            <w:tcW w:w="838" w:type="dxa"/>
          </w:tcPr>
          <w:p w14:paraId="4AFAEB83" w14:textId="77777777" w:rsidR="0085619D" w:rsidRPr="000C637D" w:rsidRDefault="0085619D" w:rsidP="002E253A">
            <w:pPr>
              <w:rPr>
                <w:sz w:val="20"/>
              </w:rPr>
            </w:pPr>
            <w:r w:rsidRPr="000C637D">
              <w:rPr>
                <w:sz w:val="20"/>
              </w:rPr>
              <w:t>versie</w:t>
            </w:r>
          </w:p>
        </w:tc>
        <w:tc>
          <w:tcPr>
            <w:tcW w:w="1478" w:type="dxa"/>
          </w:tcPr>
          <w:p w14:paraId="4AFAEB84" w14:textId="77777777" w:rsidR="0085619D" w:rsidRPr="000C637D" w:rsidRDefault="0085619D" w:rsidP="002E253A">
            <w:pPr>
              <w:rPr>
                <w:sz w:val="20"/>
              </w:rPr>
            </w:pPr>
            <w:r w:rsidRPr="000C637D">
              <w:rPr>
                <w:sz w:val="20"/>
              </w:rPr>
              <w:t>datum</w:t>
            </w:r>
          </w:p>
        </w:tc>
        <w:tc>
          <w:tcPr>
            <w:tcW w:w="6200" w:type="dxa"/>
          </w:tcPr>
          <w:p w14:paraId="4AFAEB85" w14:textId="77777777" w:rsidR="0085619D" w:rsidRPr="000C637D" w:rsidRDefault="0085619D" w:rsidP="002E253A">
            <w:pPr>
              <w:rPr>
                <w:sz w:val="20"/>
              </w:rPr>
            </w:pPr>
            <w:r w:rsidRPr="000C637D">
              <w:rPr>
                <w:sz w:val="20"/>
              </w:rPr>
              <w:t>verandering / beschrijving</w:t>
            </w:r>
          </w:p>
        </w:tc>
      </w:tr>
      <w:tr w:rsidR="0085619D" w:rsidRPr="00080BB9" w14:paraId="4AFAEB8A" w14:textId="77777777" w:rsidTr="0085619D">
        <w:trPr>
          <w:cnfStyle w:val="000000100000" w:firstRow="0" w:lastRow="0" w:firstColumn="0" w:lastColumn="0" w:oddVBand="0" w:evenVBand="0" w:oddHBand="1" w:evenHBand="0" w:firstRowFirstColumn="0" w:firstRowLastColumn="0" w:lastRowFirstColumn="0" w:lastRowLastColumn="0"/>
        </w:trPr>
        <w:tc>
          <w:tcPr>
            <w:tcW w:w="838" w:type="dxa"/>
          </w:tcPr>
          <w:p w14:paraId="4AFAEB87" w14:textId="77777777" w:rsidR="0085619D" w:rsidRPr="000C637D" w:rsidRDefault="0085619D" w:rsidP="002E253A">
            <w:pPr>
              <w:rPr>
                <w:sz w:val="20"/>
              </w:rPr>
            </w:pPr>
            <w:r w:rsidRPr="000C637D">
              <w:rPr>
                <w:sz w:val="20"/>
              </w:rPr>
              <w:t>0.1</w:t>
            </w:r>
          </w:p>
        </w:tc>
        <w:tc>
          <w:tcPr>
            <w:tcW w:w="1478" w:type="dxa"/>
          </w:tcPr>
          <w:p w14:paraId="4AFAEB88" w14:textId="77777777" w:rsidR="0085619D" w:rsidRPr="000C637D" w:rsidRDefault="0085619D" w:rsidP="002E253A">
            <w:pPr>
              <w:rPr>
                <w:sz w:val="20"/>
              </w:rPr>
            </w:pPr>
            <w:r w:rsidRPr="000C637D">
              <w:rPr>
                <w:sz w:val="20"/>
              </w:rPr>
              <w:t>2013-03-19</w:t>
            </w:r>
          </w:p>
        </w:tc>
        <w:tc>
          <w:tcPr>
            <w:tcW w:w="6200" w:type="dxa"/>
          </w:tcPr>
          <w:p w14:paraId="4AFAEB89" w14:textId="77777777" w:rsidR="0085619D" w:rsidRPr="000C637D" w:rsidRDefault="0085619D" w:rsidP="002E253A">
            <w:pPr>
              <w:rPr>
                <w:sz w:val="20"/>
              </w:rPr>
            </w:pPr>
            <w:r w:rsidRPr="000C637D">
              <w:rPr>
                <w:sz w:val="20"/>
              </w:rPr>
              <w:t>Initieel document Martin Braaksma – DANS</w:t>
            </w:r>
          </w:p>
        </w:tc>
      </w:tr>
      <w:tr w:rsidR="0085619D" w:rsidRPr="00080BB9" w14:paraId="4AFAEB8E" w14:textId="77777777" w:rsidTr="0085619D">
        <w:tc>
          <w:tcPr>
            <w:tcW w:w="838" w:type="dxa"/>
          </w:tcPr>
          <w:p w14:paraId="4AFAEB8B" w14:textId="21924AA5" w:rsidR="0085619D" w:rsidRPr="000C637D" w:rsidRDefault="000C637D" w:rsidP="002E253A">
            <w:pPr>
              <w:rPr>
                <w:sz w:val="20"/>
              </w:rPr>
            </w:pPr>
            <w:r w:rsidRPr="000C637D">
              <w:rPr>
                <w:sz w:val="20"/>
              </w:rPr>
              <w:t>0.9</w:t>
            </w:r>
          </w:p>
        </w:tc>
        <w:tc>
          <w:tcPr>
            <w:tcW w:w="1478" w:type="dxa"/>
          </w:tcPr>
          <w:p w14:paraId="4AFAEB8C" w14:textId="56FFAF61" w:rsidR="0085619D" w:rsidRPr="000C637D" w:rsidRDefault="000C637D" w:rsidP="002E253A">
            <w:pPr>
              <w:rPr>
                <w:sz w:val="20"/>
              </w:rPr>
            </w:pPr>
            <w:r w:rsidRPr="000C637D">
              <w:rPr>
                <w:sz w:val="20"/>
              </w:rPr>
              <w:t>2013-04-09</w:t>
            </w:r>
          </w:p>
        </w:tc>
        <w:tc>
          <w:tcPr>
            <w:tcW w:w="6200" w:type="dxa"/>
          </w:tcPr>
          <w:p w14:paraId="4AFAEB8D" w14:textId="08D2ECB8" w:rsidR="0085619D" w:rsidRPr="000C637D" w:rsidRDefault="000C637D" w:rsidP="002E253A">
            <w:pPr>
              <w:rPr>
                <w:sz w:val="20"/>
              </w:rPr>
            </w:pPr>
            <w:r w:rsidRPr="000C637D">
              <w:rPr>
                <w:sz w:val="20"/>
              </w:rPr>
              <w:t>Document klaarmaken voor verzending ter registratie naar EduStandaard</w:t>
            </w:r>
          </w:p>
        </w:tc>
      </w:tr>
      <w:tr w:rsidR="00FB158F" w:rsidRPr="00080BB9" w14:paraId="0DF88769" w14:textId="77777777" w:rsidTr="0085619D">
        <w:trPr>
          <w:cnfStyle w:val="000000100000" w:firstRow="0" w:lastRow="0" w:firstColumn="0" w:lastColumn="0" w:oddVBand="0" w:evenVBand="0" w:oddHBand="1" w:evenHBand="0" w:firstRowFirstColumn="0" w:firstRowLastColumn="0" w:lastRowFirstColumn="0" w:lastRowLastColumn="0"/>
        </w:trPr>
        <w:tc>
          <w:tcPr>
            <w:tcW w:w="838" w:type="dxa"/>
          </w:tcPr>
          <w:p w14:paraId="09444E5D" w14:textId="7F385746" w:rsidR="00FB158F" w:rsidRPr="000C637D" w:rsidRDefault="00FB158F" w:rsidP="002E253A">
            <w:pPr>
              <w:rPr>
                <w:sz w:val="20"/>
              </w:rPr>
            </w:pPr>
            <w:r>
              <w:rPr>
                <w:sz w:val="20"/>
              </w:rPr>
              <w:t>1.0</w:t>
            </w:r>
          </w:p>
        </w:tc>
        <w:tc>
          <w:tcPr>
            <w:tcW w:w="1478" w:type="dxa"/>
          </w:tcPr>
          <w:p w14:paraId="1C7F0447" w14:textId="2F79267F" w:rsidR="00FB158F" w:rsidRPr="000C637D" w:rsidRDefault="00FB158F" w:rsidP="002E253A">
            <w:pPr>
              <w:rPr>
                <w:sz w:val="20"/>
              </w:rPr>
            </w:pPr>
            <w:r>
              <w:rPr>
                <w:sz w:val="20"/>
              </w:rPr>
              <w:t>2013-05-29</w:t>
            </w:r>
          </w:p>
        </w:tc>
        <w:tc>
          <w:tcPr>
            <w:tcW w:w="6200" w:type="dxa"/>
          </w:tcPr>
          <w:p w14:paraId="4FD3DE00" w14:textId="38BF09D3" w:rsidR="00FB158F" w:rsidRPr="000C637D" w:rsidRDefault="00FB158F" w:rsidP="002E253A">
            <w:pPr>
              <w:rPr>
                <w:sz w:val="20"/>
              </w:rPr>
            </w:pPr>
            <w:r>
              <w:rPr>
                <w:sz w:val="20"/>
              </w:rPr>
              <w:t>Document klaarmaken voor verzending naar standaardisatieraad; splitsen van de afspraken en aanbevelingen.</w:t>
            </w:r>
          </w:p>
        </w:tc>
      </w:tr>
    </w:tbl>
    <w:p w14:paraId="4AFAEB8F" w14:textId="77777777" w:rsidR="00A11B65" w:rsidRPr="0085619D" w:rsidRDefault="00A11B65">
      <w:pPr>
        <w:rPr>
          <w:lang w:val="nl-NL"/>
        </w:rPr>
      </w:pPr>
    </w:p>
    <w:p w14:paraId="5F1B86E4" w14:textId="53AA4492" w:rsidR="000C637D" w:rsidRDefault="000C637D" w:rsidP="000C637D">
      <w:pPr>
        <w:pStyle w:val="Kop2"/>
        <w:keepNext/>
        <w:keepLines/>
        <w:suppressAutoHyphens w:val="0"/>
        <w:spacing w:before="200" w:after="0"/>
      </w:pPr>
      <w:bookmarkStart w:id="2" w:name="_Toc353204644"/>
      <w:bookmarkStart w:id="3" w:name="_Toc353285665"/>
      <w:bookmarkStart w:id="4" w:name="_Toc357597645"/>
      <w:r>
        <w:t>Auteurs</w:t>
      </w:r>
      <w:bookmarkEnd w:id="2"/>
      <w:bookmarkEnd w:id="3"/>
      <w:bookmarkEnd w:id="4"/>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943"/>
        <w:gridCol w:w="1134"/>
        <w:gridCol w:w="1701"/>
        <w:gridCol w:w="1276"/>
        <w:gridCol w:w="2126"/>
      </w:tblGrid>
      <w:tr w:rsidR="000C637D" w14:paraId="2D5FF845" w14:textId="77777777" w:rsidTr="002E253A">
        <w:tc>
          <w:tcPr>
            <w:tcW w:w="2943" w:type="dxa"/>
            <w:tcBorders>
              <w:top w:val="single" w:sz="8" w:space="0" w:color="000000"/>
              <w:left w:val="nil"/>
              <w:bottom w:val="single" w:sz="8" w:space="0" w:color="000000"/>
              <w:right w:val="nil"/>
            </w:tcBorders>
            <w:hideMark/>
          </w:tcPr>
          <w:p w14:paraId="3E12B36B" w14:textId="77777777" w:rsidR="000C637D" w:rsidRDefault="000C637D" w:rsidP="002E253A">
            <w:pPr>
              <w:rPr>
                <w:b/>
                <w:bCs/>
                <w:color w:val="000000"/>
              </w:rPr>
            </w:pPr>
            <w:r>
              <w:rPr>
                <w:b/>
                <w:bCs/>
                <w:color w:val="000000"/>
              </w:rPr>
              <w:t>Naam</w:t>
            </w:r>
          </w:p>
        </w:tc>
        <w:tc>
          <w:tcPr>
            <w:tcW w:w="1134" w:type="dxa"/>
            <w:tcBorders>
              <w:top w:val="single" w:sz="8" w:space="0" w:color="000000"/>
              <w:left w:val="nil"/>
              <w:bottom w:val="single" w:sz="8" w:space="0" w:color="000000"/>
              <w:right w:val="nil"/>
            </w:tcBorders>
            <w:hideMark/>
          </w:tcPr>
          <w:p w14:paraId="6E79DA7F" w14:textId="77777777" w:rsidR="000C637D" w:rsidRDefault="000C637D" w:rsidP="002E253A">
            <w:pPr>
              <w:rPr>
                <w:b/>
                <w:bCs/>
                <w:color w:val="000000"/>
              </w:rPr>
            </w:pPr>
            <w:r>
              <w:rPr>
                <w:b/>
                <w:bCs/>
                <w:color w:val="000000"/>
              </w:rPr>
              <w:t>functie</w:t>
            </w:r>
          </w:p>
        </w:tc>
        <w:tc>
          <w:tcPr>
            <w:tcW w:w="1701" w:type="dxa"/>
            <w:tcBorders>
              <w:top w:val="single" w:sz="8" w:space="0" w:color="000000"/>
              <w:left w:val="nil"/>
              <w:bottom w:val="single" w:sz="8" w:space="0" w:color="000000"/>
              <w:right w:val="nil"/>
            </w:tcBorders>
            <w:hideMark/>
          </w:tcPr>
          <w:p w14:paraId="53C0370B" w14:textId="77777777" w:rsidR="000C637D" w:rsidRDefault="000C637D" w:rsidP="002E253A">
            <w:pPr>
              <w:rPr>
                <w:b/>
                <w:bCs/>
                <w:color w:val="000000"/>
              </w:rPr>
            </w:pPr>
            <w:r>
              <w:rPr>
                <w:b/>
                <w:bCs/>
                <w:color w:val="000000"/>
              </w:rPr>
              <w:t>versie</w:t>
            </w:r>
          </w:p>
        </w:tc>
        <w:tc>
          <w:tcPr>
            <w:tcW w:w="1276" w:type="dxa"/>
            <w:tcBorders>
              <w:top w:val="single" w:sz="8" w:space="0" w:color="000000"/>
              <w:left w:val="nil"/>
              <w:bottom w:val="single" w:sz="8" w:space="0" w:color="000000"/>
              <w:right w:val="nil"/>
            </w:tcBorders>
            <w:hideMark/>
          </w:tcPr>
          <w:p w14:paraId="100C730C" w14:textId="77777777" w:rsidR="000C637D" w:rsidRDefault="000C637D" w:rsidP="002E253A">
            <w:pPr>
              <w:rPr>
                <w:b/>
                <w:bCs/>
                <w:color w:val="000000"/>
              </w:rPr>
            </w:pPr>
            <w:r>
              <w:rPr>
                <w:b/>
                <w:bCs/>
                <w:color w:val="000000"/>
              </w:rPr>
              <w:t>datum</w:t>
            </w:r>
          </w:p>
        </w:tc>
        <w:tc>
          <w:tcPr>
            <w:tcW w:w="2126" w:type="dxa"/>
            <w:tcBorders>
              <w:top w:val="single" w:sz="8" w:space="0" w:color="000000"/>
              <w:left w:val="nil"/>
              <w:bottom w:val="single" w:sz="8" w:space="0" w:color="000000"/>
              <w:right w:val="nil"/>
            </w:tcBorders>
            <w:hideMark/>
          </w:tcPr>
          <w:p w14:paraId="48A642DD" w14:textId="77777777" w:rsidR="000C637D" w:rsidRDefault="000C637D" w:rsidP="002E253A">
            <w:pPr>
              <w:rPr>
                <w:b/>
                <w:bCs/>
                <w:color w:val="000000"/>
              </w:rPr>
            </w:pPr>
            <w:r>
              <w:rPr>
                <w:b/>
                <w:bCs/>
                <w:color w:val="000000"/>
              </w:rPr>
              <w:t>Paraaf</w:t>
            </w:r>
          </w:p>
        </w:tc>
      </w:tr>
      <w:tr w:rsidR="000C637D" w14:paraId="46313A09" w14:textId="77777777" w:rsidTr="002E253A">
        <w:tc>
          <w:tcPr>
            <w:tcW w:w="2943" w:type="dxa"/>
            <w:tcBorders>
              <w:top w:val="nil"/>
              <w:left w:val="nil"/>
              <w:bottom w:val="nil"/>
              <w:right w:val="nil"/>
            </w:tcBorders>
            <w:shd w:val="clear" w:color="auto" w:fill="C0C0C0"/>
          </w:tcPr>
          <w:p w14:paraId="55C43CB1" w14:textId="77777777" w:rsidR="000C637D" w:rsidRDefault="000C637D" w:rsidP="002E253A">
            <w:pPr>
              <w:rPr>
                <w:color w:val="000000"/>
              </w:rPr>
            </w:pPr>
            <w:r>
              <w:rPr>
                <w:color w:val="000000"/>
              </w:rPr>
              <w:t>Martin Braaksma (DANS)</w:t>
            </w:r>
          </w:p>
        </w:tc>
        <w:tc>
          <w:tcPr>
            <w:tcW w:w="1134" w:type="dxa"/>
            <w:tcBorders>
              <w:top w:val="nil"/>
              <w:left w:val="nil"/>
              <w:bottom w:val="nil"/>
              <w:right w:val="nil"/>
            </w:tcBorders>
            <w:shd w:val="clear" w:color="auto" w:fill="C0C0C0"/>
          </w:tcPr>
          <w:p w14:paraId="64593308" w14:textId="77777777" w:rsidR="000C637D" w:rsidRDefault="000C637D" w:rsidP="002E253A">
            <w:pPr>
              <w:rPr>
                <w:color w:val="000000"/>
              </w:rPr>
            </w:pPr>
            <w:r>
              <w:rPr>
                <w:color w:val="000000"/>
              </w:rPr>
              <w:t>auteur</w:t>
            </w:r>
          </w:p>
        </w:tc>
        <w:tc>
          <w:tcPr>
            <w:tcW w:w="1701" w:type="dxa"/>
            <w:tcBorders>
              <w:top w:val="nil"/>
              <w:left w:val="nil"/>
              <w:bottom w:val="nil"/>
              <w:right w:val="nil"/>
            </w:tcBorders>
            <w:shd w:val="clear" w:color="auto" w:fill="C0C0C0"/>
          </w:tcPr>
          <w:p w14:paraId="4D07A6DA" w14:textId="7287C296" w:rsidR="000C637D" w:rsidRDefault="000C637D" w:rsidP="000C637D">
            <w:pPr>
              <w:rPr>
                <w:color w:val="000000"/>
              </w:rPr>
            </w:pPr>
            <w:r>
              <w:rPr>
                <w:color w:val="000000"/>
              </w:rPr>
              <w:t xml:space="preserve">0.1, </w:t>
            </w:r>
          </w:p>
        </w:tc>
        <w:tc>
          <w:tcPr>
            <w:tcW w:w="1276" w:type="dxa"/>
            <w:tcBorders>
              <w:top w:val="nil"/>
              <w:left w:val="nil"/>
              <w:bottom w:val="nil"/>
              <w:right w:val="nil"/>
            </w:tcBorders>
            <w:shd w:val="clear" w:color="auto" w:fill="C0C0C0"/>
          </w:tcPr>
          <w:p w14:paraId="3998D715" w14:textId="77777777" w:rsidR="000C637D" w:rsidRDefault="000C637D" w:rsidP="002E253A">
            <w:pPr>
              <w:rPr>
                <w:color w:val="000000"/>
              </w:rPr>
            </w:pPr>
            <w:r>
              <w:rPr>
                <w:color w:val="000000"/>
              </w:rPr>
              <w:t>2013-03-28</w:t>
            </w:r>
          </w:p>
        </w:tc>
        <w:tc>
          <w:tcPr>
            <w:tcW w:w="2126" w:type="dxa"/>
            <w:tcBorders>
              <w:top w:val="nil"/>
              <w:left w:val="nil"/>
              <w:bottom w:val="nil"/>
              <w:right w:val="nil"/>
            </w:tcBorders>
            <w:shd w:val="clear" w:color="auto" w:fill="C0C0C0"/>
          </w:tcPr>
          <w:p w14:paraId="37800AF5" w14:textId="502AF29F" w:rsidR="000C637D" w:rsidRDefault="008D28A8" w:rsidP="002E253A">
            <w:pPr>
              <w:rPr>
                <w:color w:val="000000"/>
              </w:rPr>
            </w:pPr>
            <w:r>
              <w:rPr>
                <w:color w:val="000000"/>
              </w:rPr>
              <w:t>[akkoord]</w:t>
            </w:r>
          </w:p>
        </w:tc>
      </w:tr>
      <w:tr w:rsidR="000C637D" w14:paraId="31F08E2B" w14:textId="77777777" w:rsidTr="002E253A">
        <w:tc>
          <w:tcPr>
            <w:tcW w:w="2943" w:type="dxa"/>
            <w:tcBorders>
              <w:top w:val="nil"/>
              <w:left w:val="nil"/>
              <w:bottom w:val="single" w:sz="8" w:space="0" w:color="000000"/>
              <w:right w:val="nil"/>
            </w:tcBorders>
          </w:tcPr>
          <w:p w14:paraId="698C4DB9" w14:textId="77777777" w:rsidR="000C637D" w:rsidRDefault="000C637D" w:rsidP="002E253A">
            <w:pPr>
              <w:rPr>
                <w:color w:val="000000"/>
              </w:rPr>
            </w:pPr>
            <w:r>
              <w:rPr>
                <w:color w:val="000000"/>
              </w:rPr>
              <w:t>Maurice Vanderfeesten (SURF)</w:t>
            </w:r>
          </w:p>
        </w:tc>
        <w:tc>
          <w:tcPr>
            <w:tcW w:w="1134" w:type="dxa"/>
            <w:tcBorders>
              <w:top w:val="nil"/>
              <w:left w:val="nil"/>
              <w:bottom w:val="single" w:sz="8" w:space="0" w:color="000000"/>
              <w:right w:val="nil"/>
            </w:tcBorders>
          </w:tcPr>
          <w:p w14:paraId="468EA5F9" w14:textId="77777777" w:rsidR="000C637D" w:rsidRDefault="000C637D" w:rsidP="002E253A">
            <w:pPr>
              <w:rPr>
                <w:color w:val="000000"/>
              </w:rPr>
            </w:pPr>
            <w:r>
              <w:rPr>
                <w:color w:val="000000"/>
              </w:rPr>
              <w:t>auteur</w:t>
            </w:r>
          </w:p>
        </w:tc>
        <w:tc>
          <w:tcPr>
            <w:tcW w:w="1701" w:type="dxa"/>
            <w:tcBorders>
              <w:top w:val="nil"/>
              <w:left w:val="nil"/>
              <w:bottom w:val="single" w:sz="8" w:space="0" w:color="000000"/>
              <w:right w:val="nil"/>
            </w:tcBorders>
          </w:tcPr>
          <w:p w14:paraId="4CE19AE7" w14:textId="1F9DE564" w:rsidR="00FB158F" w:rsidRDefault="000C637D" w:rsidP="002E253A">
            <w:pPr>
              <w:rPr>
                <w:color w:val="000000"/>
              </w:rPr>
            </w:pPr>
            <w:r>
              <w:rPr>
                <w:color w:val="000000"/>
              </w:rPr>
              <w:t>0.9</w:t>
            </w:r>
            <w:r w:rsidR="00FB158F">
              <w:rPr>
                <w:color w:val="000000"/>
              </w:rPr>
              <w:t xml:space="preserve">, </w:t>
            </w:r>
          </w:p>
          <w:p w14:paraId="69820D48" w14:textId="06007440" w:rsidR="000C637D" w:rsidRDefault="00FB158F" w:rsidP="002E253A">
            <w:pPr>
              <w:rPr>
                <w:color w:val="000000"/>
              </w:rPr>
            </w:pPr>
            <w:r>
              <w:rPr>
                <w:color w:val="000000"/>
              </w:rPr>
              <w:t>1.0</w:t>
            </w:r>
          </w:p>
        </w:tc>
        <w:tc>
          <w:tcPr>
            <w:tcW w:w="1276" w:type="dxa"/>
            <w:tcBorders>
              <w:top w:val="nil"/>
              <w:left w:val="nil"/>
              <w:bottom w:val="single" w:sz="8" w:space="0" w:color="000000"/>
              <w:right w:val="nil"/>
            </w:tcBorders>
          </w:tcPr>
          <w:p w14:paraId="5A78770B" w14:textId="0EF46E9D" w:rsidR="000C637D" w:rsidRDefault="000C637D" w:rsidP="002E253A">
            <w:pPr>
              <w:rPr>
                <w:color w:val="000000"/>
              </w:rPr>
            </w:pPr>
            <w:r>
              <w:rPr>
                <w:color w:val="000000"/>
              </w:rPr>
              <w:t>2013-04-09</w:t>
            </w:r>
          </w:p>
          <w:p w14:paraId="3D447C77" w14:textId="7530EC81" w:rsidR="00FB158F" w:rsidRDefault="00FB158F" w:rsidP="002E253A">
            <w:pPr>
              <w:rPr>
                <w:color w:val="000000"/>
              </w:rPr>
            </w:pPr>
            <w:r>
              <w:rPr>
                <w:color w:val="000000"/>
              </w:rPr>
              <w:t>2013-05-29</w:t>
            </w:r>
          </w:p>
        </w:tc>
        <w:tc>
          <w:tcPr>
            <w:tcW w:w="2126" w:type="dxa"/>
            <w:tcBorders>
              <w:top w:val="nil"/>
              <w:left w:val="nil"/>
              <w:bottom w:val="single" w:sz="8" w:space="0" w:color="000000"/>
              <w:right w:val="nil"/>
            </w:tcBorders>
          </w:tcPr>
          <w:p w14:paraId="0767BDFF" w14:textId="317A9046" w:rsidR="000C637D" w:rsidRDefault="008D28A8" w:rsidP="002E253A">
            <w:pPr>
              <w:rPr>
                <w:color w:val="000000"/>
              </w:rPr>
            </w:pPr>
            <w:r>
              <w:rPr>
                <w:color w:val="000000"/>
              </w:rPr>
              <w:t>[akkoord]</w:t>
            </w:r>
          </w:p>
        </w:tc>
      </w:tr>
    </w:tbl>
    <w:p w14:paraId="748AD9BD" w14:textId="77777777" w:rsidR="000C637D" w:rsidRPr="00A30C87" w:rsidRDefault="000C637D" w:rsidP="000C637D">
      <w:pPr>
        <w:rPr>
          <w:lang w:eastAsia="nl-NL"/>
        </w:rPr>
      </w:pPr>
    </w:p>
    <w:p w14:paraId="0DD02ADD" w14:textId="77777777" w:rsidR="000C637D" w:rsidRDefault="000C637D" w:rsidP="000C637D">
      <w:pPr>
        <w:pStyle w:val="Kop2"/>
        <w:keepNext/>
        <w:keepLines/>
        <w:suppressAutoHyphens w:val="0"/>
        <w:spacing w:before="200" w:after="0"/>
        <w:rPr>
          <w:lang w:eastAsia="nl-NL"/>
        </w:rPr>
      </w:pPr>
      <w:bookmarkStart w:id="5" w:name="_Toc353204645"/>
      <w:bookmarkStart w:id="6" w:name="_Toc353285666"/>
      <w:bookmarkStart w:id="7" w:name="_Toc357597646"/>
      <w:r>
        <w:rPr>
          <w:lang w:eastAsia="nl-NL"/>
        </w:rPr>
        <w:t>Reviewers</w:t>
      </w:r>
      <w:bookmarkEnd w:id="5"/>
      <w:bookmarkEnd w:id="6"/>
      <w:bookmarkEnd w:id="7"/>
    </w:p>
    <w:p w14:paraId="67B7ABFA" w14:textId="4C5D8552" w:rsidR="002E253A" w:rsidRPr="002E253A" w:rsidRDefault="002E253A" w:rsidP="002E253A">
      <w:pPr>
        <w:pStyle w:val="Plattetekst"/>
        <w:rPr>
          <w:lang w:val="nl-NL" w:eastAsia="nl-NL"/>
        </w:rPr>
      </w:pPr>
      <w:r w:rsidRPr="002E253A">
        <w:rPr>
          <w:lang w:val="nl-NL" w:eastAsia="nl-NL"/>
        </w:rPr>
        <w:t>Leden van de EduStandaard werkgroep</w:t>
      </w:r>
      <w:r>
        <w:rPr>
          <w:lang w:val="nl-NL" w:eastAsia="nl-NL"/>
        </w:rPr>
        <w:t xml:space="preserve"> Metadata; aanwezig </w:t>
      </w:r>
      <w:r w:rsidR="009462B1">
        <w:rPr>
          <w:lang w:val="nl-NL" w:eastAsia="nl-NL"/>
        </w:rPr>
        <w:t>bij</w:t>
      </w:r>
      <w:r>
        <w:rPr>
          <w:lang w:val="nl-NL" w:eastAsia="nl-NL"/>
        </w:rPr>
        <w:t xml:space="preserve"> bijeenkomst dd. 2013-05-16</w:t>
      </w:r>
    </w:p>
    <w:tbl>
      <w:tblPr>
        <w:tblStyle w:val="Lichtearcering1"/>
        <w:tblW w:w="9180" w:type="dxa"/>
        <w:tblLook w:val="0420" w:firstRow="1" w:lastRow="0" w:firstColumn="0" w:lastColumn="0" w:noHBand="0" w:noVBand="1"/>
      </w:tblPr>
      <w:tblGrid>
        <w:gridCol w:w="3652"/>
        <w:gridCol w:w="2357"/>
        <w:gridCol w:w="762"/>
        <w:gridCol w:w="1275"/>
        <w:gridCol w:w="1134"/>
      </w:tblGrid>
      <w:tr w:rsidR="000C637D" w:rsidRPr="009462B1" w14:paraId="7AFFC5E9" w14:textId="77777777" w:rsidTr="008D28A8">
        <w:trPr>
          <w:cnfStyle w:val="100000000000" w:firstRow="1" w:lastRow="0" w:firstColumn="0" w:lastColumn="0" w:oddVBand="0" w:evenVBand="0" w:oddHBand="0" w:evenHBand="0" w:firstRowFirstColumn="0" w:firstRowLastColumn="0" w:lastRowFirstColumn="0" w:lastRowLastColumn="0"/>
        </w:trPr>
        <w:tc>
          <w:tcPr>
            <w:tcW w:w="3652" w:type="dxa"/>
            <w:hideMark/>
          </w:tcPr>
          <w:p w14:paraId="060915DD" w14:textId="77777777" w:rsidR="000C637D" w:rsidRPr="009462B1" w:rsidRDefault="000C637D" w:rsidP="002E253A">
            <w:pPr>
              <w:rPr>
                <w:bCs w:val="0"/>
                <w:color w:val="000000"/>
              </w:rPr>
            </w:pPr>
            <w:r w:rsidRPr="009462B1">
              <w:rPr>
                <w:bCs w:val="0"/>
                <w:color w:val="000000"/>
              </w:rPr>
              <w:t>Naam</w:t>
            </w:r>
          </w:p>
        </w:tc>
        <w:tc>
          <w:tcPr>
            <w:tcW w:w="2357" w:type="dxa"/>
            <w:hideMark/>
          </w:tcPr>
          <w:p w14:paraId="25986DE4" w14:textId="77777777" w:rsidR="000C637D" w:rsidRPr="009462B1" w:rsidRDefault="000C637D" w:rsidP="002E253A">
            <w:pPr>
              <w:rPr>
                <w:bCs w:val="0"/>
                <w:color w:val="000000"/>
              </w:rPr>
            </w:pPr>
            <w:r w:rsidRPr="009462B1">
              <w:rPr>
                <w:bCs w:val="0"/>
                <w:color w:val="000000"/>
              </w:rPr>
              <w:t>functie</w:t>
            </w:r>
          </w:p>
        </w:tc>
        <w:tc>
          <w:tcPr>
            <w:tcW w:w="762" w:type="dxa"/>
            <w:hideMark/>
          </w:tcPr>
          <w:p w14:paraId="63BC9CEA" w14:textId="77777777" w:rsidR="000C637D" w:rsidRPr="009462B1" w:rsidRDefault="000C637D" w:rsidP="002E253A">
            <w:pPr>
              <w:rPr>
                <w:bCs w:val="0"/>
                <w:color w:val="000000"/>
              </w:rPr>
            </w:pPr>
            <w:r w:rsidRPr="009462B1">
              <w:rPr>
                <w:bCs w:val="0"/>
                <w:color w:val="000000"/>
              </w:rPr>
              <w:t>versie</w:t>
            </w:r>
          </w:p>
        </w:tc>
        <w:tc>
          <w:tcPr>
            <w:tcW w:w="1275" w:type="dxa"/>
            <w:hideMark/>
          </w:tcPr>
          <w:p w14:paraId="55DCBC16" w14:textId="77777777" w:rsidR="000C637D" w:rsidRPr="009462B1" w:rsidRDefault="000C637D" w:rsidP="002E253A">
            <w:pPr>
              <w:rPr>
                <w:bCs w:val="0"/>
                <w:color w:val="000000"/>
              </w:rPr>
            </w:pPr>
            <w:r w:rsidRPr="009462B1">
              <w:rPr>
                <w:bCs w:val="0"/>
                <w:color w:val="000000"/>
              </w:rPr>
              <w:t>datum</w:t>
            </w:r>
          </w:p>
        </w:tc>
        <w:tc>
          <w:tcPr>
            <w:tcW w:w="1134" w:type="dxa"/>
            <w:hideMark/>
          </w:tcPr>
          <w:p w14:paraId="1028743B" w14:textId="77777777" w:rsidR="000C637D" w:rsidRPr="009462B1" w:rsidRDefault="000C637D" w:rsidP="002E253A">
            <w:pPr>
              <w:rPr>
                <w:bCs w:val="0"/>
                <w:color w:val="000000"/>
              </w:rPr>
            </w:pPr>
            <w:r w:rsidRPr="009462B1">
              <w:rPr>
                <w:bCs w:val="0"/>
                <w:color w:val="000000"/>
              </w:rPr>
              <w:t>Paraaf</w:t>
            </w:r>
          </w:p>
        </w:tc>
      </w:tr>
      <w:tr w:rsidR="009462B1" w14:paraId="1878B3CA" w14:textId="77777777" w:rsidTr="008D28A8">
        <w:trPr>
          <w:cnfStyle w:val="000000100000" w:firstRow="0" w:lastRow="0" w:firstColumn="0" w:lastColumn="0" w:oddVBand="0" w:evenVBand="0" w:oddHBand="1" w:evenHBand="0" w:firstRowFirstColumn="0" w:firstRowLastColumn="0" w:lastRowFirstColumn="0" w:lastRowLastColumn="0"/>
        </w:trPr>
        <w:tc>
          <w:tcPr>
            <w:tcW w:w="3652" w:type="dxa"/>
          </w:tcPr>
          <w:p w14:paraId="41586A9D" w14:textId="4FC85084" w:rsidR="009462B1" w:rsidRDefault="009462B1" w:rsidP="009462B1">
            <w:pPr>
              <w:rPr>
                <w:color w:val="000000"/>
              </w:rPr>
            </w:pPr>
            <w:r w:rsidRPr="00F321D4">
              <w:t>Jeroen Hamers (EduStandaard/KN)</w:t>
            </w:r>
          </w:p>
        </w:tc>
        <w:tc>
          <w:tcPr>
            <w:tcW w:w="2357" w:type="dxa"/>
          </w:tcPr>
          <w:p w14:paraId="77FEE352" w14:textId="5DA1441A" w:rsidR="009462B1" w:rsidRDefault="009462B1" w:rsidP="009462B1">
            <w:pPr>
              <w:rPr>
                <w:color w:val="000000"/>
              </w:rPr>
            </w:pPr>
            <w:r>
              <w:rPr>
                <w:color w:val="000000"/>
              </w:rPr>
              <w:t>Lid ES wg Metadata</w:t>
            </w:r>
          </w:p>
        </w:tc>
        <w:tc>
          <w:tcPr>
            <w:tcW w:w="762" w:type="dxa"/>
          </w:tcPr>
          <w:p w14:paraId="0863BC46" w14:textId="72015239" w:rsidR="009462B1" w:rsidRDefault="009462B1" w:rsidP="009462B1">
            <w:pPr>
              <w:rPr>
                <w:color w:val="000000"/>
              </w:rPr>
            </w:pPr>
            <w:r>
              <w:rPr>
                <w:color w:val="000000"/>
              </w:rPr>
              <w:t>0.9</w:t>
            </w:r>
          </w:p>
        </w:tc>
        <w:tc>
          <w:tcPr>
            <w:tcW w:w="1275" w:type="dxa"/>
          </w:tcPr>
          <w:p w14:paraId="753A8A17" w14:textId="3333D1AF" w:rsidR="009462B1" w:rsidRDefault="009462B1" w:rsidP="009462B1">
            <w:pPr>
              <w:rPr>
                <w:color w:val="000000"/>
              </w:rPr>
            </w:pPr>
            <w:r>
              <w:rPr>
                <w:color w:val="000000"/>
              </w:rPr>
              <w:t>2013-05-16</w:t>
            </w:r>
          </w:p>
        </w:tc>
        <w:tc>
          <w:tcPr>
            <w:tcW w:w="1134" w:type="dxa"/>
          </w:tcPr>
          <w:p w14:paraId="61D08B31" w14:textId="65A41377" w:rsidR="009462B1" w:rsidRDefault="009462B1" w:rsidP="009462B1">
            <w:pPr>
              <w:rPr>
                <w:color w:val="000000"/>
              </w:rPr>
            </w:pPr>
            <w:r>
              <w:rPr>
                <w:color w:val="000000"/>
              </w:rPr>
              <w:t>[akkoord]</w:t>
            </w:r>
          </w:p>
        </w:tc>
      </w:tr>
      <w:tr w:rsidR="009462B1" w14:paraId="45BFEE9E" w14:textId="77777777" w:rsidTr="008D28A8">
        <w:tc>
          <w:tcPr>
            <w:tcW w:w="3652" w:type="dxa"/>
          </w:tcPr>
          <w:p w14:paraId="69960FD1" w14:textId="1703326C" w:rsidR="009462B1" w:rsidRDefault="009462B1" w:rsidP="009462B1">
            <w:pPr>
              <w:rPr>
                <w:color w:val="000000"/>
              </w:rPr>
            </w:pPr>
            <w:r w:rsidRPr="00F321D4">
              <w:t>Maurice Vanderfeesten (SURF)</w:t>
            </w:r>
          </w:p>
        </w:tc>
        <w:tc>
          <w:tcPr>
            <w:tcW w:w="2357" w:type="dxa"/>
          </w:tcPr>
          <w:p w14:paraId="3CE9B10C" w14:textId="2918446C" w:rsidR="009462B1" w:rsidRDefault="009462B1" w:rsidP="009462B1">
            <w:pPr>
              <w:rPr>
                <w:color w:val="000000"/>
              </w:rPr>
            </w:pPr>
            <w:r>
              <w:rPr>
                <w:color w:val="000000"/>
              </w:rPr>
              <w:t>ORIS projectleider</w:t>
            </w:r>
          </w:p>
        </w:tc>
        <w:tc>
          <w:tcPr>
            <w:tcW w:w="762" w:type="dxa"/>
          </w:tcPr>
          <w:p w14:paraId="6C39F751" w14:textId="4F5E8E09" w:rsidR="009462B1" w:rsidRDefault="009462B1" w:rsidP="009462B1">
            <w:pPr>
              <w:rPr>
                <w:color w:val="000000"/>
              </w:rPr>
            </w:pPr>
            <w:r>
              <w:rPr>
                <w:color w:val="000000"/>
              </w:rPr>
              <w:t>0.9</w:t>
            </w:r>
          </w:p>
        </w:tc>
        <w:tc>
          <w:tcPr>
            <w:tcW w:w="1275" w:type="dxa"/>
          </w:tcPr>
          <w:p w14:paraId="06D1D617" w14:textId="600DF8AB" w:rsidR="009462B1" w:rsidRDefault="009462B1" w:rsidP="009462B1">
            <w:pPr>
              <w:rPr>
                <w:color w:val="000000"/>
              </w:rPr>
            </w:pPr>
            <w:r w:rsidRPr="00D2224A">
              <w:rPr>
                <w:color w:val="000000"/>
              </w:rPr>
              <w:t>2013-05-16</w:t>
            </w:r>
          </w:p>
        </w:tc>
        <w:tc>
          <w:tcPr>
            <w:tcW w:w="1134" w:type="dxa"/>
          </w:tcPr>
          <w:p w14:paraId="3B0EE6FB" w14:textId="0B5A01C9" w:rsidR="009462B1" w:rsidRDefault="009462B1" w:rsidP="009462B1">
            <w:pPr>
              <w:rPr>
                <w:color w:val="000000"/>
              </w:rPr>
            </w:pPr>
            <w:r w:rsidRPr="00281261">
              <w:rPr>
                <w:color w:val="000000"/>
              </w:rPr>
              <w:t>[akkoord]</w:t>
            </w:r>
          </w:p>
        </w:tc>
      </w:tr>
      <w:tr w:rsidR="009462B1" w14:paraId="10D0618B" w14:textId="77777777" w:rsidTr="008D28A8">
        <w:trPr>
          <w:cnfStyle w:val="000000100000" w:firstRow="0" w:lastRow="0" w:firstColumn="0" w:lastColumn="0" w:oddVBand="0" w:evenVBand="0" w:oddHBand="1" w:evenHBand="0" w:firstRowFirstColumn="0" w:firstRowLastColumn="0" w:lastRowFirstColumn="0" w:lastRowLastColumn="0"/>
        </w:trPr>
        <w:tc>
          <w:tcPr>
            <w:tcW w:w="3652" w:type="dxa"/>
          </w:tcPr>
          <w:p w14:paraId="6F320F84" w14:textId="276290CE" w:rsidR="009462B1" w:rsidRDefault="009462B1" w:rsidP="009462B1">
            <w:pPr>
              <w:rPr>
                <w:color w:val="000000"/>
              </w:rPr>
            </w:pPr>
            <w:r w:rsidRPr="00F321D4">
              <w:t>Marcel Leermakers (Avans)</w:t>
            </w:r>
          </w:p>
        </w:tc>
        <w:tc>
          <w:tcPr>
            <w:tcW w:w="2357" w:type="dxa"/>
          </w:tcPr>
          <w:p w14:paraId="6E8A3F46" w14:textId="430332F0" w:rsidR="009462B1" w:rsidRDefault="009462B1" w:rsidP="009462B1">
            <w:pPr>
              <w:rPr>
                <w:color w:val="000000"/>
              </w:rPr>
            </w:pPr>
            <w:r w:rsidRPr="0046734A">
              <w:rPr>
                <w:color w:val="000000"/>
              </w:rPr>
              <w:t>Lid ES wg Metadata</w:t>
            </w:r>
          </w:p>
        </w:tc>
        <w:tc>
          <w:tcPr>
            <w:tcW w:w="762" w:type="dxa"/>
          </w:tcPr>
          <w:p w14:paraId="48AA5817" w14:textId="797BDAA3" w:rsidR="009462B1" w:rsidRDefault="009462B1" w:rsidP="009462B1">
            <w:pPr>
              <w:rPr>
                <w:color w:val="000000"/>
              </w:rPr>
            </w:pPr>
            <w:r>
              <w:rPr>
                <w:color w:val="000000"/>
              </w:rPr>
              <w:t>0.9</w:t>
            </w:r>
          </w:p>
        </w:tc>
        <w:tc>
          <w:tcPr>
            <w:tcW w:w="1275" w:type="dxa"/>
          </w:tcPr>
          <w:p w14:paraId="4A024757" w14:textId="1309A046" w:rsidR="009462B1" w:rsidRDefault="009462B1" w:rsidP="009462B1">
            <w:pPr>
              <w:rPr>
                <w:color w:val="000000"/>
              </w:rPr>
            </w:pPr>
            <w:r w:rsidRPr="00D2224A">
              <w:rPr>
                <w:color w:val="000000"/>
              </w:rPr>
              <w:t>2013-05-16</w:t>
            </w:r>
          </w:p>
        </w:tc>
        <w:tc>
          <w:tcPr>
            <w:tcW w:w="1134" w:type="dxa"/>
          </w:tcPr>
          <w:p w14:paraId="5477BE67" w14:textId="06DB5543" w:rsidR="009462B1" w:rsidRDefault="009462B1" w:rsidP="009462B1">
            <w:pPr>
              <w:rPr>
                <w:color w:val="000000"/>
              </w:rPr>
            </w:pPr>
            <w:r w:rsidRPr="00281261">
              <w:rPr>
                <w:color w:val="000000"/>
              </w:rPr>
              <w:t>[akkoord]</w:t>
            </w:r>
          </w:p>
        </w:tc>
      </w:tr>
      <w:tr w:rsidR="009462B1" w14:paraId="25A46B40" w14:textId="77777777" w:rsidTr="008D28A8">
        <w:tc>
          <w:tcPr>
            <w:tcW w:w="3652" w:type="dxa"/>
          </w:tcPr>
          <w:p w14:paraId="253AC918" w14:textId="606B1396" w:rsidR="009462B1" w:rsidRDefault="009462B1" w:rsidP="009462B1">
            <w:r w:rsidRPr="00F321D4">
              <w:t>Dennis Wassink (Het Ontwikkelcentrum)</w:t>
            </w:r>
          </w:p>
        </w:tc>
        <w:tc>
          <w:tcPr>
            <w:tcW w:w="2357" w:type="dxa"/>
          </w:tcPr>
          <w:p w14:paraId="5B416F04" w14:textId="0189D53D" w:rsidR="009462B1" w:rsidRDefault="009462B1" w:rsidP="009462B1">
            <w:pPr>
              <w:rPr>
                <w:color w:val="000000"/>
              </w:rPr>
            </w:pPr>
            <w:r w:rsidRPr="0046734A">
              <w:rPr>
                <w:color w:val="000000"/>
              </w:rPr>
              <w:t>Lid ES wg Metadata</w:t>
            </w:r>
          </w:p>
        </w:tc>
        <w:tc>
          <w:tcPr>
            <w:tcW w:w="762" w:type="dxa"/>
          </w:tcPr>
          <w:p w14:paraId="784CC95C" w14:textId="1F7FAA95" w:rsidR="009462B1" w:rsidRDefault="009462B1" w:rsidP="009462B1">
            <w:pPr>
              <w:rPr>
                <w:color w:val="000000"/>
              </w:rPr>
            </w:pPr>
            <w:r>
              <w:rPr>
                <w:color w:val="000000"/>
              </w:rPr>
              <w:t>0.9</w:t>
            </w:r>
          </w:p>
        </w:tc>
        <w:tc>
          <w:tcPr>
            <w:tcW w:w="1275" w:type="dxa"/>
          </w:tcPr>
          <w:p w14:paraId="34D5D79E" w14:textId="73566356" w:rsidR="009462B1" w:rsidRDefault="009462B1" w:rsidP="009462B1">
            <w:pPr>
              <w:rPr>
                <w:color w:val="000000"/>
              </w:rPr>
            </w:pPr>
            <w:r w:rsidRPr="00D2224A">
              <w:rPr>
                <w:color w:val="000000"/>
              </w:rPr>
              <w:t>2013-05-16</w:t>
            </w:r>
          </w:p>
        </w:tc>
        <w:tc>
          <w:tcPr>
            <w:tcW w:w="1134" w:type="dxa"/>
          </w:tcPr>
          <w:p w14:paraId="0ABD925B" w14:textId="68715F8A" w:rsidR="009462B1" w:rsidRDefault="009462B1" w:rsidP="009462B1">
            <w:pPr>
              <w:rPr>
                <w:color w:val="000000"/>
              </w:rPr>
            </w:pPr>
            <w:r w:rsidRPr="00281261">
              <w:rPr>
                <w:color w:val="000000"/>
              </w:rPr>
              <w:t>[akkoord]</w:t>
            </w:r>
          </w:p>
        </w:tc>
      </w:tr>
      <w:tr w:rsidR="009462B1" w14:paraId="7B141BB5" w14:textId="77777777" w:rsidTr="008D28A8">
        <w:trPr>
          <w:cnfStyle w:val="000000100000" w:firstRow="0" w:lastRow="0" w:firstColumn="0" w:lastColumn="0" w:oddVBand="0" w:evenVBand="0" w:oddHBand="1" w:evenHBand="0" w:firstRowFirstColumn="0" w:firstRowLastColumn="0" w:lastRowFirstColumn="0" w:lastRowLastColumn="0"/>
        </w:trPr>
        <w:tc>
          <w:tcPr>
            <w:tcW w:w="3652" w:type="dxa"/>
          </w:tcPr>
          <w:p w14:paraId="2FB346F3" w14:textId="28A54C6B" w:rsidR="009462B1" w:rsidRDefault="009462B1" w:rsidP="009462B1">
            <w:r w:rsidRPr="00F321D4">
              <w:t>Frank Waajen (WUR)</w:t>
            </w:r>
          </w:p>
        </w:tc>
        <w:tc>
          <w:tcPr>
            <w:tcW w:w="2357" w:type="dxa"/>
          </w:tcPr>
          <w:p w14:paraId="0BB5A3CF" w14:textId="10722E2B" w:rsidR="009462B1" w:rsidRDefault="009462B1" w:rsidP="009462B1">
            <w:pPr>
              <w:rPr>
                <w:color w:val="000000"/>
              </w:rPr>
            </w:pPr>
            <w:r w:rsidRPr="0046734A">
              <w:rPr>
                <w:color w:val="000000"/>
              </w:rPr>
              <w:t>Lid ES wg Metadata</w:t>
            </w:r>
          </w:p>
        </w:tc>
        <w:tc>
          <w:tcPr>
            <w:tcW w:w="762" w:type="dxa"/>
          </w:tcPr>
          <w:p w14:paraId="5259F345" w14:textId="7FBFEA45" w:rsidR="009462B1" w:rsidRDefault="009462B1" w:rsidP="009462B1">
            <w:pPr>
              <w:rPr>
                <w:color w:val="000000"/>
              </w:rPr>
            </w:pPr>
            <w:r>
              <w:rPr>
                <w:color w:val="000000"/>
              </w:rPr>
              <w:t>0.9</w:t>
            </w:r>
          </w:p>
        </w:tc>
        <w:tc>
          <w:tcPr>
            <w:tcW w:w="1275" w:type="dxa"/>
          </w:tcPr>
          <w:p w14:paraId="5FD68B4F" w14:textId="542DC623" w:rsidR="009462B1" w:rsidRDefault="009462B1" w:rsidP="009462B1">
            <w:pPr>
              <w:rPr>
                <w:color w:val="000000"/>
              </w:rPr>
            </w:pPr>
            <w:r w:rsidRPr="00D2224A">
              <w:rPr>
                <w:color w:val="000000"/>
              </w:rPr>
              <w:t>2013-05-16</w:t>
            </w:r>
          </w:p>
        </w:tc>
        <w:tc>
          <w:tcPr>
            <w:tcW w:w="1134" w:type="dxa"/>
          </w:tcPr>
          <w:p w14:paraId="44AB4F75" w14:textId="7F6D8C1E" w:rsidR="009462B1" w:rsidRDefault="009462B1" w:rsidP="009462B1">
            <w:pPr>
              <w:rPr>
                <w:color w:val="000000"/>
              </w:rPr>
            </w:pPr>
            <w:r w:rsidRPr="00281261">
              <w:rPr>
                <w:color w:val="000000"/>
              </w:rPr>
              <w:t>[akkoord]</w:t>
            </w:r>
          </w:p>
        </w:tc>
      </w:tr>
      <w:tr w:rsidR="009462B1" w14:paraId="3A55D56D" w14:textId="77777777" w:rsidTr="008D28A8">
        <w:tc>
          <w:tcPr>
            <w:tcW w:w="3652" w:type="dxa"/>
          </w:tcPr>
          <w:p w14:paraId="2304773A" w14:textId="2079E5B1" w:rsidR="009462B1" w:rsidRDefault="009462B1" w:rsidP="009462B1">
            <w:r w:rsidRPr="00F321D4">
              <w:t>Martin Braaksma (DANS)</w:t>
            </w:r>
          </w:p>
        </w:tc>
        <w:tc>
          <w:tcPr>
            <w:tcW w:w="2357" w:type="dxa"/>
          </w:tcPr>
          <w:p w14:paraId="7D5EB69F" w14:textId="53B5866F" w:rsidR="009462B1" w:rsidRDefault="009462B1" w:rsidP="009462B1">
            <w:pPr>
              <w:rPr>
                <w:color w:val="000000"/>
              </w:rPr>
            </w:pPr>
            <w:r w:rsidRPr="0046734A">
              <w:rPr>
                <w:color w:val="000000"/>
              </w:rPr>
              <w:t>Lid ES wg Metadata</w:t>
            </w:r>
          </w:p>
        </w:tc>
        <w:tc>
          <w:tcPr>
            <w:tcW w:w="762" w:type="dxa"/>
          </w:tcPr>
          <w:p w14:paraId="3590E7B3" w14:textId="008B5899" w:rsidR="009462B1" w:rsidRDefault="009462B1" w:rsidP="009462B1">
            <w:pPr>
              <w:rPr>
                <w:color w:val="000000"/>
              </w:rPr>
            </w:pPr>
            <w:r>
              <w:rPr>
                <w:color w:val="000000"/>
              </w:rPr>
              <w:t>0.9</w:t>
            </w:r>
          </w:p>
        </w:tc>
        <w:tc>
          <w:tcPr>
            <w:tcW w:w="1275" w:type="dxa"/>
          </w:tcPr>
          <w:p w14:paraId="13159446" w14:textId="7B171C21" w:rsidR="009462B1" w:rsidRDefault="009462B1" w:rsidP="009462B1">
            <w:pPr>
              <w:rPr>
                <w:color w:val="000000"/>
              </w:rPr>
            </w:pPr>
            <w:r w:rsidRPr="00D2224A">
              <w:rPr>
                <w:color w:val="000000"/>
              </w:rPr>
              <w:t>2013-05-16</w:t>
            </w:r>
          </w:p>
        </w:tc>
        <w:tc>
          <w:tcPr>
            <w:tcW w:w="1134" w:type="dxa"/>
          </w:tcPr>
          <w:p w14:paraId="3DE5F787" w14:textId="321310D7" w:rsidR="009462B1" w:rsidRDefault="009462B1" w:rsidP="009462B1">
            <w:pPr>
              <w:rPr>
                <w:color w:val="000000"/>
              </w:rPr>
            </w:pPr>
            <w:r w:rsidRPr="00281261">
              <w:rPr>
                <w:color w:val="000000"/>
              </w:rPr>
              <w:t>[akkoord]</w:t>
            </w:r>
          </w:p>
        </w:tc>
      </w:tr>
      <w:tr w:rsidR="009462B1" w14:paraId="01FF259F" w14:textId="77777777" w:rsidTr="008D28A8">
        <w:trPr>
          <w:cnfStyle w:val="000000100000" w:firstRow="0" w:lastRow="0" w:firstColumn="0" w:lastColumn="0" w:oddVBand="0" w:evenVBand="0" w:oddHBand="1" w:evenHBand="0" w:firstRowFirstColumn="0" w:firstRowLastColumn="0" w:lastRowFirstColumn="0" w:lastRowLastColumn="0"/>
        </w:trPr>
        <w:tc>
          <w:tcPr>
            <w:tcW w:w="3652" w:type="dxa"/>
          </w:tcPr>
          <w:p w14:paraId="33D87E78" w14:textId="147A476E" w:rsidR="009462B1" w:rsidRDefault="009462B1" w:rsidP="009462B1">
            <w:r w:rsidRPr="00F321D4">
              <w:t>Guido van Dongen (UU)</w:t>
            </w:r>
          </w:p>
        </w:tc>
        <w:tc>
          <w:tcPr>
            <w:tcW w:w="2357" w:type="dxa"/>
          </w:tcPr>
          <w:p w14:paraId="13788B40" w14:textId="0D9B23EA" w:rsidR="009462B1" w:rsidRDefault="009462B1" w:rsidP="009462B1">
            <w:pPr>
              <w:rPr>
                <w:color w:val="000000"/>
              </w:rPr>
            </w:pPr>
            <w:r w:rsidRPr="0046734A">
              <w:rPr>
                <w:color w:val="000000"/>
              </w:rPr>
              <w:t>Lid ES wg Metadata</w:t>
            </w:r>
          </w:p>
        </w:tc>
        <w:tc>
          <w:tcPr>
            <w:tcW w:w="762" w:type="dxa"/>
          </w:tcPr>
          <w:p w14:paraId="1282DEEF" w14:textId="64C8C5E4" w:rsidR="009462B1" w:rsidRDefault="009462B1" w:rsidP="009462B1">
            <w:pPr>
              <w:rPr>
                <w:color w:val="000000"/>
              </w:rPr>
            </w:pPr>
            <w:r>
              <w:rPr>
                <w:color w:val="000000"/>
              </w:rPr>
              <w:t>0.9</w:t>
            </w:r>
          </w:p>
        </w:tc>
        <w:tc>
          <w:tcPr>
            <w:tcW w:w="1275" w:type="dxa"/>
          </w:tcPr>
          <w:p w14:paraId="41AF31A5" w14:textId="409F2203" w:rsidR="009462B1" w:rsidRDefault="009462B1" w:rsidP="009462B1">
            <w:pPr>
              <w:rPr>
                <w:color w:val="000000"/>
              </w:rPr>
            </w:pPr>
            <w:r w:rsidRPr="00D2224A">
              <w:rPr>
                <w:color w:val="000000"/>
              </w:rPr>
              <w:t>2013-05-16</w:t>
            </w:r>
          </w:p>
        </w:tc>
        <w:tc>
          <w:tcPr>
            <w:tcW w:w="1134" w:type="dxa"/>
          </w:tcPr>
          <w:p w14:paraId="791050F8" w14:textId="2B025B6E" w:rsidR="009462B1" w:rsidRDefault="009462B1" w:rsidP="009462B1">
            <w:pPr>
              <w:rPr>
                <w:color w:val="000000"/>
              </w:rPr>
            </w:pPr>
            <w:r w:rsidRPr="00281261">
              <w:rPr>
                <w:color w:val="000000"/>
              </w:rPr>
              <w:t>[akkoord]</w:t>
            </w:r>
          </w:p>
        </w:tc>
      </w:tr>
      <w:tr w:rsidR="009462B1" w14:paraId="3E89C18B" w14:textId="77777777" w:rsidTr="008D28A8">
        <w:tc>
          <w:tcPr>
            <w:tcW w:w="3652" w:type="dxa"/>
          </w:tcPr>
          <w:p w14:paraId="5AB4B738" w14:textId="6BDA2676" w:rsidR="009462B1" w:rsidRDefault="009462B1" w:rsidP="009462B1">
            <w:r w:rsidRPr="00F321D4">
              <w:t>Martin Slabbertje (UU)</w:t>
            </w:r>
          </w:p>
        </w:tc>
        <w:tc>
          <w:tcPr>
            <w:tcW w:w="2357" w:type="dxa"/>
          </w:tcPr>
          <w:p w14:paraId="61E5CDC9" w14:textId="66A19C71" w:rsidR="009462B1" w:rsidRDefault="009462B1" w:rsidP="009462B1">
            <w:pPr>
              <w:rPr>
                <w:color w:val="000000"/>
              </w:rPr>
            </w:pPr>
            <w:r w:rsidRPr="0046734A">
              <w:rPr>
                <w:color w:val="000000"/>
              </w:rPr>
              <w:t>Lid ES wg Metadata</w:t>
            </w:r>
          </w:p>
        </w:tc>
        <w:tc>
          <w:tcPr>
            <w:tcW w:w="762" w:type="dxa"/>
          </w:tcPr>
          <w:p w14:paraId="48148E2E" w14:textId="055CA615" w:rsidR="009462B1" w:rsidRDefault="009462B1" w:rsidP="009462B1">
            <w:pPr>
              <w:rPr>
                <w:color w:val="000000"/>
              </w:rPr>
            </w:pPr>
            <w:r>
              <w:rPr>
                <w:color w:val="000000"/>
              </w:rPr>
              <w:t>0.9</w:t>
            </w:r>
          </w:p>
        </w:tc>
        <w:tc>
          <w:tcPr>
            <w:tcW w:w="1275" w:type="dxa"/>
          </w:tcPr>
          <w:p w14:paraId="579F65B5" w14:textId="33E8A907" w:rsidR="009462B1" w:rsidRDefault="009462B1" w:rsidP="009462B1">
            <w:pPr>
              <w:rPr>
                <w:color w:val="000000"/>
              </w:rPr>
            </w:pPr>
            <w:r w:rsidRPr="00D2224A">
              <w:rPr>
                <w:color w:val="000000"/>
              </w:rPr>
              <w:t>2013-05-16</w:t>
            </w:r>
          </w:p>
        </w:tc>
        <w:tc>
          <w:tcPr>
            <w:tcW w:w="1134" w:type="dxa"/>
          </w:tcPr>
          <w:p w14:paraId="190DB948" w14:textId="148C77BC" w:rsidR="009462B1" w:rsidRDefault="009462B1" w:rsidP="009462B1">
            <w:pPr>
              <w:rPr>
                <w:color w:val="000000"/>
              </w:rPr>
            </w:pPr>
            <w:r w:rsidRPr="00281261">
              <w:rPr>
                <w:color w:val="000000"/>
              </w:rPr>
              <w:t>[akkoord]</w:t>
            </w:r>
          </w:p>
        </w:tc>
      </w:tr>
      <w:tr w:rsidR="009462B1" w14:paraId="6E145373" w14:textId="77777777" w:rsidTr="008D28A8">
        <w:trPr>
          <w:cnfStyle w:val="000000100000" w:firstRow="0" w:lastRow="0" w:firstColumn="0" w:lastColumn="0" w:oddVBand="0" w:evenVBand="0" w:oddHBand="1" w:evenHBand="0" w:firstRowFirstColumn="0" w:firstRowLastColumn="0" w:lastRowFirstColumn="0" w:lastRowLastColumn="0"/>
        </w:trPr>
        <w:tc>
          <w:tcPr>
            <w:tcW w:w="3652" w:type="dxa"/>
          </w:tcPr>
          <w:p w14:paraId="19E56E14" w14:textId="0A3E5696" w:rsidR="009462B1" w:rsidRDefault="009462B1" w:rsidP="009462B1">
            <w:r w:rsidRPr="00F321D4">
              <w:t>Inge Hofsink (KB)</w:t>
            </w:r>
          </w:p>
        </w:tc>
        <w:tc>
          <w:tcPr>
            <w:tcW w:w="2357" w:type="dxa"/>
          </w:tcPr>
          <w:p w14:paraId="11BCB063" w14:textId="2D0D3A7B" w:rsidR="009462B1" w:rsidRDefault="009462B1" w:rsidP="009462B1">
            <w:pPr>
              <w:rPr>
                <w:color w:val="000000"/>
              </w:rPr>
            </w:pPr>
            <w:r w:rsidRPr="0046734A">
              <w:rPr>
                <w:color w:val="000000"/>
              </w:rPr>
              <w:t>Lid ES wg Metadata</w:t>
            </w:r>
          </w:p>
        </w:tc>
        <w:tc>
          <w:tcPr>
            <w:tcW w:w="762" w:type="dxa"/>
          </w:tcPr>
          <w:p w14:paraId="0EC78582" w14:textId="4E5C1678" w:rsidR="009462B1" w:rsidRDefault="009462B1" w:rsidP="009462B1">
            <w:pPr>
              <w:rPr>
                <w:color w:val="000000"/>
              </w:rPr>
            </w:pPr>
            <w:r>
              <w:rPr>
                <w:color w:val="000000"/>
              </w:rPr>
              <w:t>0.9</w:t>
            </w:r>
          </w:p>
        </w:tc>
        <w:tc>
          <w:tcPr>
            <w:tcW w:w="1275" w:type="dxa"/>
          </w:tcPr>
          <w:p w14:paraId="175980E7" w14:textId="7FA94682" w:rsidR="009462B1" w:rsidRDefault="009462B1" w:rsidP="009462B1">
            <w:pPr>
              <w:rPr>
                <w:color w:val="000000"/>
              </w:rPr>
            </w:pPr>
            <w:r w:rsidRPr="00D2224A">
              <w:rPr>
                <w:color w:val="000000"/>
              </w:rPr>
              <w:t>2013-05-16</w:t>
            </w:r>
          </w:p>
        </w:tc>
        <w:tc>
          <w:tcPr>
            <w:tcW w:w="1134" w:type="dxa"/>
          </w:tcPr>
          <w:p w14:paraId="5FB2EBFE" w14:textId="699EC026" w:rsidR="009462B1" w:rsidRDefault="009462B1" w:rsidP="009462B1">
            <w:pPr>
              <w:rPr>
                <w:color w:val="000000"/>
              </w:rPr>
            </w:pPr>
            <w:r w:rsidRPr="00281261">
              <w:rPr>
                <w:color w:val="000000"/>
              </w:rPr>
              <w:t>[akkoord]</w:t>
            </w:r>
          </w:p>
        </w:tc>
      </w:tr>
      <w:tr w:rsidR="009462B1" w14:paraId="1B3CF0B0" w14:textId="77777777" w:rsidTr="008D28A8">
        <w:tc>
          <w:tcPr>
            <w:tcW w:w="3652" w:type="dxa"/>
          </w:tcPr>
          <w:p w14:paraId="56A617C3" w14:textId="34A99AA7" w:rsidR="009462B1" w:rsidRDefault="009462B1" w:rsidP="009462B1">
            <w:r w:rsidRPr="00F321D4">
              <w:t>Richard Visscher (inHolland)</w:t>
            </w:r>
          </w:p>
        </w:tc>
        <w:tc>
          <w:tcPr>
            <w:tcW w:w="2357" w:type="dxa"/>
          </w:tcPr>
          <w:p w14:paraId="3CEA7971" w14:textId="6F8943BE" w:rsidR="009462B1" w:rsidRDefault="009462B1" w:rsidP="009462B1">
            <w:pPr>
              <w:rPr>
                <w:color w:val="000000"/>
              </w:rPr>
            </w:pPr>
            <w:r w:rsidRPr="0046734A">
              <w:rPr>
                <w:color w:val="000000"/>
              </w:rPr>
              <w:t>Lid ES wg Metadata</w:t>
            </w:r>
          </w:p>
        </w:tc>
        <w:tc>
          <w:tcPr>
            <w:tcW w:w="762" w:type="dxa"/>
          </w:tcPr>
          <w:p w14:paraId="0A41C995" w14:textId="3DD6E531" w:rsidR="009462B1" w:rsidRDefault="009462B1" w:rsidP="009462B1">
            <w:pPr>
              <w:rPr>
                <w:color w:val="000000"/>
              </w:rPr>
            </w:pPr>
            <w:r>
              <w:rPr>
                <w:color w:val="000000"/>
              </w:rPr>
              <w:t>0.9</w:t>
            </w:r>
          </w:p>
        </w:tc>
        <w:tc>
          <w:tcPr>
            <w:tcW w:w="1275" w:type="dxa"/>
          </w:tcPr>
          <w:p w14:paraId="18DF1154" w14:textId="1C02E8AF" w:rsidR="009462B1" w:rsidRDefault="009462B1" w:rsidP="009462B1">
            <w:pPr>
              <w:rPr>
                <w:color w:val="000000"/>
              </w:rPr>
            </w:pPr>
            <w:r w:rsidRPr="00D2224A">
              <w:rPr>
                <w:color w:val="000000"/>
              </w:rPr>
              <w:t>2013-05-16</w:t>
            </w:r>
          </w:p>
        </w:tc>
        <w:tc>
          <w:tcPr>
            <w:tcW w:w="1134" w:type="dxa"/>
          </w:tcPr>
          <w:p w14:paraId="40A87FD5" w14:textId="0E00181C" w:rsidR="009462B1" w:rsidRDefault="009462B1" w:rsidP="009462B1">
            <w:pPr>
              <w:rPr>
                <w:color w:val="000000"/>
              </w:rPr>
            </w:pPr>
            <w:r w:rsidRPr="00281261">
              <w:rPr>
                <w:color w:val="000000"/>
              </w:rPr>
              <w:t>[akkoord]</w:t>
            </w:r>
          </w:p>
        </w:tc>
      </w:tr>
      <w:tr w:rsidR="009462B1" w14:paraId="13175977" w14:textId="77777777" w:rsidTr="008D28A8">
        <w:trPr>
          <w:cnfStyle w:val="000000100000" w:firstRow="0" w:lastRow="0" w:firstColumn="0" w:lastColumn="0" w:oddVBand="0" w:evenVBand="0" w:oddHBand="1" w:evenHBand="0" w:firstRowFirstColumn="0" w:firstRowLastColumn="0" w:lastRowFirstColumn="0" w:lastRowLastColumn="0"/>
        </w:trPr>
        <w:tc>
          <w:tcPr>
            <w:tcW w:w="3652" w:type="dxa"/>
          </w:tcPr>
          <w:p w14:paraId="37C17ECC" w14:textId="3F9D3B7E" w:rsidR="009462B1" w:rsidRDefault="009462B1" w:rsidP="009462B1">
            <w:r w:rsidRPr="00F321D4">
              <w:t>Wilko Steinhof (DANS)</w:t>
            </w:r>
          </w:p>
        </w:tc>
        <w:tc>
          <w:tcPr>
            <w:tcW w:w="2357" w:type="dxa"/>
          </w:tcPr>
          <w:p w14:paraId="152A39BE" w14:textId="7FF8BFAA" w:rsidR="009462B1" w:rsidRDefault="009462B1" w:rsidP="009462B1">
            <w:pPr>
              <w:rPr>
                <w:color w:val="000000"/>
              </w:rPr>
            </w:pPr>
            <w:r w:rsidRPr="0046734A">
              <w:rPr>
                <w:color w:val="000000"/>
              </w:rPr>
              <w:t>Lid ES wg Metadata</w:t>
            </w:r>
          </w:p>
        </w:tc>
        <w:tc>
          <w:tcPr>
            <w:tcW w:w="762" w:type="dxa"/>
          </w:tcPr>
          <w:p w14:paraId="0FF5FB81" w14:textId="78235C58" w:rsidR="009462B1" w:rsidRDefault="009462B1" w:rsidP="009462B1">
            <w:pPr>
              <w:rPr>
                <w:color w:val="000000"/>
              </w:rPr>
            </w:pPr>
            <w:r>
              <w:rPr>
                <w:color w:val="000000"/>
              </w:rPr>
              <w:t>0.9</w:t>
            </w:r>
          </w:p>
        </w:tc>
        <w:tc>
          <w:tcPr>
            <w:tcW w:w="1275" w:type="dxa"/>
          </w:tcPr>
          <w:p w14:paraId="6ABE304B" w14:textId="36A53400" w:rsidR="009462B1" w:rsidRDefault="009462B1" w:rsidP="009462B1">
            <w:pPr>
              <w:rPr>
                <w:color w:val="000000"/>
              </w:rPr>
            </w:pPr>
            <w:r w:rsidRPr="00D2224A">
              <w:rPr>
                <w:color w:val="000000"/>
              </w:rPr>
              <w:t>2013-05-16</w:t>
            </w:r>
          </w:p>
        </w:tc>
        <w:tc>
          <w:tcPr>
            <w:tcW w:w="1134" w:type="dxa"/>
          </w:tcPr>
          <w:p w14:paraId="1D4FA270" w14:textId="26A5BF00" w:rsidR="009462B1" w:rsidRDefault="009462B1" w:rsidP="009462B1">
            <w:pPr>
              <w:rPr>
                <w:color w:val="000000"/>
              </w:rPr>
            </w:pPr>
            <w:r w:rsidRPr="00281261">
              <w:rPr>
                <w:color w:val="000000"/>
              </w:rPr>
              <w:t>[akkoord]</w:t>
            </w:r>
          </w:p>
        </w:tc>
      </w:tr>
      <w:tr w:rsidR="009462B1" w14:paraId="30768049" w14:textId="77777777" w:rsidTr="008D28A8">
        <w:tc>
          <w:tcPr>
            <w:tcW w:w="3652" w:type="dxa"/>
          </w:tcPr>
          <w:p w14:paraId="5477CAA1" w14:textId="4B195A30" w:rsidR="009462B1" w:rsidRDefault="009462B1" w:rsidP="009462B1">
            <w:r w:rsidRPr="00F321D4">
              <w:t>Hans Scholte (UvA)</w:t>
            </w:r>
          </w:p>
        </w:tc>
        <w:tc>
          <w:tcPr>
            <w:tcW w:w="2357" w:type="dxa"/>
          </w:tcPr>
          <w:p w14:paraId="12A5671F" w14:textId="04DDCF7A" w:rsidR="009462B1" w:rsidRDefault="009462B1" w:rsidP="009462B1">
            <w:pPr>
              <w:rPr>
                <w:color w:val="000000"/>
              </w:rPr>
            </w:pPr>
            <w:r w:rsidRPr="0046734A">
              <w:rPr>
                <w:color w:val="000000"/>
              </w:rPr>
              <w:t>Lid ES wg Metadata</w:t>
            </w:r>
          </w:p>
        </w:tc>
        <w:tc>
          <w:tcPr>
            <w:tcW w:w="762" w:type="dxa"/>
          </w:tcPr>
          <w:p w14:paraId="6E71C190" w14:textId="7F9A8A1C" w:rsidR="009462B1" w:rsidRDefault="009462B1" w:rsidP="009462B1">
            <w:pPr>
              <w:rPr>
                <w:color w:val="000000"/>
              </w:rPr>
            </w:pPr>
            <w:r>
              <w:rPr>
                <w:color w:val="000000"/>
              </w:rPr>
              <w:t>0.9</w:t>
            </w:r>
          </w:p>
        </w:tc>
        <w:tc>
          <w:tcPr>
            <w:tcW w:w="1275" w:type="dxa"/>
          </w:tcPr>
          <w:p w14:paraId="1D1B9F16" w14:textId="7AC8C734" w:rsidR="009462B1" w:rsidRDefault="009462B1" w:rsidP="009462B1">
            <w:pPr>
              <w:rPr>
                <w:color w:val="000000"/>
              </w:rPr>
            </w:pPr>
            <w:r w:rsidRPr="00D2224A">
              <w:rPr>
                <w:color w:val="000000"/>
              </w:rPr>
              <w:t>2013-05-16</w:t>
            </w:r>
          </w:p>
        </w:tc>
        <w:tc>
          <w:tcPr>
            <w:tcW w:w="1134" w:type="dxa"/>
          </w:tcPr>
          <w:p w14:paraId="47B2C684" w14:textId="119CE567" w:rsidR="009462B1" w:rsidRDefault="009462B1" w:rsidP="009462B1">
            <w:pPr>
              <w:rPr>
                <w:color w:val="000000"/>
              </w:rPr>
            </w:pPr>
            <w:r w:rsidRPr="00281261">
              <w:rPr>
                <w:color w:val="000000"/>
              </w:rPr>
              <w:t>[akkoord]</w:t>
            </w:r>
          </w:p>
        </w:tc>
      </w:tr>
      <w:tr w:rsidR="009462B1" w14:paraId="487158A6" w14:textId="77777777" w:rsidTr="008D28A8">
        <w:trPr>
          <w:cnfStyle w:val="000000100000" w:firstRow="0" w:lastRow="0" w:firstColumn="0" w:lastColumn="0" w:oddVBand="0" w:evenVBand="0" w:oddHBand="1" w:evenHBand="0" w:firstRowFirstColumn="0" w:firstRowLastColumn="0" w:lastRowFirstColumn="0" w:lastRowLastColumn="0"/>
        </w:trPr>
        <w:tc>
          <w:tcPr>
            <w:tcW w:w="3652" w:type="dxa"/>
          </w:tcPr>
          <w:p w14:paraId="5804824F" w14:textId="5A232706" w:rsidR="009462B1" w:rsidRDefault="009462B1" w:rsidP="009462B1">
            <w:r w:rsidRPr="00F321D4">
              <w:t>René Voorburg (KB)</w:t>
            </w:r>
          </w:p>
        </w:tc>
        <w:tc>
          <w:tcPr>
            <w:tcW w:w="2357" w:type="dxa"/>
          </w:tcPr>
          <w:p w14:paraId="4007FF4B" w14:textId="4C6D3264" w:rsidR="009462B1" w:rsidRDefault="009462B1" w:rsidP="009462B1">
            <w:pPr>
              <w:rPr>
                <w:color w:val="000000"/>
              </w:rPr>
            </w:pPr>
            <w:r w:rsidRPr="0046734A">
              <w:rPr>
                <w:color w:val="000000"/>
              </w:rPr>
              <w:t>Lid ES wg Metadata</w:t>
            </w:r>
          </w:p>
        </w:tc>
        <w:tc>
          <w:tcPr>
            <w:tcW w:w="762" w:type="dxa"/>
          </w:tcPr>
          <w:p w14:paraId="0DD9BDFC" w14:textId="66B154F9" w:rsidR="009462B1" w:rsidRDefault="009462B1" w:rsidP="009462B1">
            <w:pPr>
              <w:rPr>
                <w:color w:val="000000"/>
              </w:rPr>
            </w:pPr>
            <w:r>
              <w:rPr>
                <w:color w:val="000000"/>
              </w:rPr>
              <w:t>0.9</w:t>
            </w:r>
          </w:p>
        </w:tc>
        <w:tc>
          <w:tcPr>
            <w:tcW w:w="1275" w:type="dxa"/>
          </w:tcPr>
          <w:p w14:paraId="755A28F0" w14:textId="038F029E" w:rsidR="009462B1" w:rsidRDefault="009462B1" w:rsidP="009462B1">
            <w:pPr>
              <w:rPr>
                <w:color w:val="000000"/>
              </w:rPr>
            </w:pPr>
            <w:r w:rsidRPr="00D2224A">
              <w:rPr>
                <w:color w:val="000000"/>
              </w:rPr>
              <w:t>2013-05-16</w:t>
            </w:r>
          </w:p>
        </w:tc>
        <w:tc>
          <w:tcPr>
            <w:tcW w:w="1134" w:type="dxa"/>
          </w:tcPr>
          <w:p w14:paraId="1EE16877" w14:textId="5FDA70B8" w:rsidR="009462B1" w:rsidRDefault="009462B1" w:rsidP="009462B1">
            <w:pPr>
              <w:rPr>
                <w:color w:val="000000"/>
              </w:rPr>
            </w:pPr>
            <w:r w:rsidRPr="00281261">
              <w:rPr>
                <w:color w:val="000000"/>
              </w:rPr>
              <w:t>[akkoord]</w:t>
            </w:r>
          </w:p>
        </w:tc>
      </w:tr>
      <w:tr w:rsidR="009462B1" w:rsidRPr="009462B1" w14:paraId="2A08CEFC" w14:textId="77777777" w:rsidTr="008D28A8">
        <w:tc>
          <w:tcPr>
            <w:tcW w:w="3652" w:type="dxa"/>
          </w:tcPr>
          <w:p w14:paraId="29CE44C6" w14:textId="503A18E9" w:rsidR="009462B1" w:rsidRDefault="009462B1" w:rsidP="009462B1">
            <w:r w:rsidRPr="00F321D4">
              <w:lastRenderedPageBreak/>
              <w:t>Jasper Op de Coul (EUR)</w:t>
            </w:r>
          </w:p>
        </w:tc>
        <w:tc>
          <w:tcPr>
            <w:tcW w:w="2357" w:type="dxa"/>
          </w:tcPr>
          <w:p w14:paraId="69312935" w14:textId="14331394" w:rsidR="009462B1" w:rsidRDefault="009462B1" w:rsidP="009462B1">
            <w:pPr>
              <w:rPr>
                <w:color w:val="000000"/>
              </w:rPr>
            </w:pPr>
            <w:r w:rsidRPr="0046734A">
              <w:rPr>
                <w:color w:val="000000"/>
              </w:rPr>
              <w:t>Lid ES wg Metadata</w:t>
            </w:r>
          </w:p>
        </w:tc>
        <w:tc>
          <w:tcPr>
            <w:tcW w:w="762" w:type="dxa"/>
          </w:tcPr>
          <w:p w14:paraId="1E06C8D2" w14:textId="3C15B796" w:rsidR="009462B1" w:rsidRDefault="009462B1" w:rsidP="009462B1">
            <w:pPr>
              <w:rPr>
                <w:color w:val="000000"/>
              </w:rPr>
            </w:pPr>
            <w:r>
              <w:rPr>
                <w:color w:val="000000"/>
              </w:rPr>
              <w:t>0.9</w:t>
            </w:r>
          </w:p>
        </w:tc>
        <w:tc>
          <w:tcPr>
            <w:tcW w:w="1275" w:type="dxa"/>
          </w:tcPr>
          <w:p w14:paraId="0552EFB8" w14:textId="20640A18" w:rsidR="009462B1" w:rsidRDefault="009462B1" w:rsidP="009462B1">
            <w:pPr>
              <w:rPr>
                <w:color w:val="000000"/>
              </w:rPr>
            </w:pPr>
            <w:r w:rsidRPr="00D2224A">
              <w:rPr>
                <w:color w:val="000000"/>
              </w:rPr>
              <w:t>2013-05-16</w:t>
            </w:r>
          </w:p>
        </w:tc>
        <w:tc>
          <w:tcPr>
            <w:tcW w:w="1134" w:type="dxa"/>
          </w:tcPr>
          <w:p w14:paraId="59C307A3" w14:textId="20B4B96C" w:rsidR="009462B1" w:rsidRDefault="009462B1" w:rsidP="009462B1">
            <w:pPr>
              <w:rPr>
                <w:color w:val="000000"/>
              </w:rPr>
            </w:pPr>
            <w:r w:rsidRPr="00281261">
              <w:rPr>
                <w:color w:val="000000"/>
              </w:rPr>
              <w:t>[akkoord]</w:t>
            </w:r>
          </w:p>
        </w:tc>
      </w:tr>
      <w:tr w:rsidR="009462B1" w14:paraId="42FDBAC2" w14:textId="77777777" w:rsidTr="008D28A8">
        <w:trPr>
          <w:cnfStyle w:val="000000100000" w:firstRow="0" w:lastRow="0" w:firstColumn="0" w:lastColumn="0" w:oddVBand="0" w:evenVBand="0" w:oddHBand="1" w:evenHBand="0" w:firstRowFirstColumn="0" w:firstRowLastColumn="0" w:lastRowFirstColumn="0" w:lastRowLastColumn="0"/>
        </w:trPr>
        <w:tc>
          <w:tcPr>
            <w:tcW w:w="3652" w:type="dxa"/>
          </w:tcPr>
          <w:p w14:paraId="0E16B04F" w14:textId="7E3A6153" w:rsidR="009462B1" w:rsidRDefault="009462B1" w:rsidP="009462B1">
            <w:r w:rsidRPr="00F321D4">
              <w:t>Marjan Vernooy (EduStandaard/SURF)</w:t>
            </w:r>
          </w:p>
        </w:tc>
        <w:tc>
          <w:tcPr>
            <w:tcW w:w="2357" w:type="dxa"/>
          </w:tcPr>
          <w:p w14:paraId="17767ADA" w14:textId="0682C1CD" w:rsidR="009462B1" w:rsidRDefault="009462B1" w:rsidP="009462B1">
            <w:pPr>
              <w:rPr>
                <w:color w:val="000000"/>
              </w:rPr>
            </w:pPr>
            <w:r w:rsidRPr="0046734A">
              <w:rPr>
                <w:color w:val="000000"/>
              </w:rPr>
              <w:t>Lid ES wg Metadata</w:t>
            </w:r>
          </w:p>
        </w:tc>
        <w:tc>
          <w:tcPr>
            <w:tcW w:w="762" w:type="dxa"/>
          </w:tcPr>
          <w:p w14:paraId="3753C0DB" w14:textId="2830DB3F" w:rsidR="009462B1" w:rsidRDefault="009462B1" w:rsidP="009462B1">
            <w:pPr>
              <w:rPr>
                <w:color w:val="000000"/>
              </w:rPr>
            </w:pPr>
            <w:r>
              <w:rPr>
                <w:color w:val="000000"/>
              </w:rPr>
              <w:t>0.9</w:t>
            </w:r>
          </w:p>
        </w:tc>
        <w:tc>
          <w:tcPr>
            <w:tcW w:w="1275" w:type="dxa"/>
          </w:tcPr>
          <w:p w14:paraId="231A6C39" w14:textId="38E3F204" w:rsidR="009462B1" w:rsidRDefault="009462B1" w:rsidP="009462B1">
            <w:pPr>
              <w:rPr>
                <w:color w:val="000000"/>
              </w:rPr>
            </w:pPr>
            <w:r w:rsidRPr="00D2224A">
              <w:rPr>
                <w:color w:val="000000"/>
              </w:rPr>
              <w:t>2013-05-16</w:t>
            </w:r>
          </w:p>
        </w:tc>
        <w:tc>
          <w:tcPr>
            <w:tcW w:w="1134" w:type="dxa"/>
          </w:tcPr>
          <w:p w14:paraId="47B6984E" w14:textId="6AA2AFAD" w:rsidR="009462B1" w:rsidRDefault="009462B1" w:rsidP="009462B1">
            <w:pPr>
              <w:rPr>
                <w:color w:val="000000"/>
              </w:rPr>
            </w:pPr>
            <w:r w:rsidRPr="00281261">
              <w:rPr>
                <w:color w:val="000000"/>
              </w:rPr>
              <w:t>[akkoord]</w:t>
            </w:r>
          </w:p>
        </w:tc>
      </w:tr>
    </w:tbl>
    <w:p w14:paraId="4D77F7A6" w14:textId="77777777" w:rsidR="000C637D" w:rsidRPr="00A30C87" w:rsidRDefault="000C637D" w:rsidP="000C637D">
      <w:pPr>
        <w:rPr>
          <w:lang w:eastAsia="nl-NL"/>
        </w:rPr>
      </w:pPr>
    </w:p>
    <w:p w14:paraId="0E646FC1" w14:textId="77777777" w:rsidR="000C637D" w:rsidRDefault="000C637D" w:rsidP="000C637D">
      <w:pPr>
        <w:pStyle w:val="Kop2"/>
        <w:keepNext/>
        <w:keepLines/>
        <w:suppressAutoHyphens w:val="0"/>
        <w:spacing w:before="200" w:after="0"/>
        <w:rPr>
          <w:lang w:eastAsia="nl-NL"/>
        </w:rPr>
      </w:pPr>
      <w:bookmarkStart w:id="8" w:name="_Toc353204646"/>
      <w:bookmarkStart w:id="9" w:name="_Toc353285667"/>
      <w:bookmarkStart w:id="10" w:name="_Toc357597647"/>
      <w:r>
        <w:rPr>
          <w:lang w:eastAsia="nl-NL"/>
        </w:rPr>
        <w:t>Goedkeurders</w:t>
      </w:r>
      <w:bookmarkEnd w:id="8"/>
      <w:bookmarkEnd w:id="9"/>
      <w:bookmarkEnd w:id="10"/>
    </w:p>
    <w:p w14:paraId="011AA0E2" w14:textId="1E9FC919" w:rsidR="002E253A" w:rsidRPr="002E253A" w:rsidRDefault="002E253A" w:rsidP="002E253A">
      <w:pPr>
        <w:pStyle w:val="Plattetekst"/>
        <w:rPr>
          <w:lang w:val="nl-NL" w:eastAsia="nl-NL"/>
        </w:rPr>
      </w:pPr>
      <w:r w:rsidRPr="002E253A">
        <w:rPr>
          <w:lang w:val="nl-NL" w:eastAsia="nl-NL"/>
        </w:rPr>
        <w:t xml:space="preserve">Leden van de EduStandaard Standaardisatieraad; aanwezig </w:t>
      </w:r>
      <w:r w:rsidR="009462B1">
        <w:rPr>
          <w:lang w:val="nl-NL" w:eastAsia="nl-NL"/>
        </w:rPr>
        <w:t>bij</w:t>
      </w:r>
      <w:r w:rsidRPr="002E253A">
        <w:rPr>
          <w:lang w:val="nl-NL" w:eastAsia="nl-NL"/>
        </w:rPr>
        <w:t xml:space="preserve"> bijeenkomst dd </w:t>
      </w:r>
      <w:r>
        <w:rPr>
          <w:lang w:val="nl-NL" w:eastAsia="nl-NL"/>
        </w:rPr>
        <w:t>2013-06-</w:t>
      </w:r>
      <w:r w:rsidRPr="002E253A">
        <w:rPr>
          <w:lang w:val="nl-NL" w:eastAsia="nl-NL"/>
        </w:rPr>
        <w:t>27</w:t>
      </w:r>
      <w:r>
        <w:rPr>
          <w:lang w:val="nl-NL" w:eastAsia="nl-NL"/>
        </w:rPr>
        <w:t>.</w:t>
      </w:r>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553"/>
        <w:gridCol w:w="2009"/>
        <w:gridCol w:w="933"/>
        <w:gridCol w:w="1794"/>
        <w:gridCol w:w="1891"/>
      </w:tblGrid>
      <w:tr w:rsidR="000C637D" w14:paraId="6D365D9B" w14:textId="77777777" w:rsidTr="009462B1">
        <w:tc>
          <w:tcPr>
            <w:tcW w:w="2553" w:type="dxa"/>
            <w:tcBorders>
              <w:top w:val="single" w:sz="8" w:space="0" w:color="000000"/>
              <w:left w:val="nil"/>
              <w:bottom w:val="single" w:sz="8" w:space="0" w:color="000000"/>
              <w:right w:val="nil"/>
            </w:tcBorders>
            <w:hideMark/>
          </w:tcPr>
          <w:p w14:paraId="3E1FE76D" w14:textId="77777777" w:rsidR="000C637D" w:rsidRDefault="000C637D" w:rsidP="002E253A">
            <w:pPr>
              <w:rPr>
                <w:b/>
                <w:bCs/>
                <w:color w:val="000000"/>
              </w:rPr>
            </w:pPr>
            <w:r>
              <w:rPr>
                <w:b/>
                <w:bCs/>
                <w:color w:val="000000"/>
              </w:rPr>
              <w:t>Naam</w:t>
            </w:r>
          </w:p>
        </w:tc>
        <w:tc>
          <w:tcPr>
            <w:tcW w:w="2009" w:type="dxa"/>
            <w:tcBorders>
              <w:top w:val="single" w:sz="8" w:space="0" w:color="000000"/>
              <w:left w:val="nil"/>
              <w:bottom w:val="single" w:sz="8" w:space="0" w:color="000000"/>
              <w:right w:val="nil"/>
            </w:tcBorders>
            <w:hideMark/>
          </w:tcPr>
          <w:p w14:paraId="68FE0FCB" w14:textId="77777777" w:rsidR="000C637D" w:rsidRDefault="000C637D" w:rsidP="002E253A">
            <w:pPr>
              <w:rPr>
                <w:b/>
                <w:bCs/>
                <w:color w:val="000000"/>
              </w:rPr>
            </w:pPr>
            <w:r>
              <w:rPr>
                <w:b/>
                <w:bCs/>
                <w:color w:val="000000"/>
              </w:rPr>
              <w:t>functie</w:t>
            </w:r>
          </w:p>
        </w:tc>
        <w:tc>
          <w:tcPr>
            <w:tcW w:w="933" w:type="dxa"/>
            <w:tcBorders>
              <w:top w:val="single" w:sz="8" w:space="0" w:color="000000"/>
              <w:left w:val="nil"/>
              <w:bottom w:val="single" w:sz="8" w:space="0" w:color="000000"/>
              <w:right w:val="nil"/>
            </w:tcBorders>
            <w:hideMark/>
          </w:tcPr>
          <w:p w14:paraId="75B0DEB8" w14:textId="77777777" w:rsidR="000C637D" w:rsidRDefault="000C637D" w:rsidP="002E253A">
            <w:pPr>
              <w:rPr>
                <w:b/>
                <w:bCs/>
                <w:color w:val="000000"/>
              </w:rPr>
            </w:pPr>
            <w:r>
              <w:rPr>
                <w:b/>
                <w:bCs/>
                <w:color w:val="000000"/>
              </w:rPr>
              <w:t>versie</w:t>
            </w:r>
          </w:p>
        </w:tc>
        <w:tc>
          <w:tcPr>
            <w:tcW w:w="1794" w:type="dxa"/>
            <w:tcBorders>
              <w:top w:val="single" w:sz="8" w:space="0" w:color="000000"/>
              <w:left w:val="nil"/>
              <w:bottom w:val="single" w:sz="8" w:space="0" w:color="000000"/>
              <w:right w:val="nil"/>
            </w:tcBorders>
            <w:hideMark/>
          </w:tcPr>
          <w:p w14:paraId="1D5D4257" w14:textId="77777777" w:rsidR="000C637D" w:rsidRDefault="000C637D" w:rsidP="002E253A">
            <w:pPr>
              <w:rPr>
                <w:b/>
                <w:bCs/>
                <w:color w:val="000000"/>
              </w:rPr>
            </w:pPr>
            <w:r>
              <w:rPr>
                <w:b/>
                <w:bCs/>
                <w:color w:val="000000"/>
              </w:rPr>
              <w:t>datum</w:t>
            </w:r>
          </w:p>
        </w:tc>
        <w:tc>
          <w:tcPr>
            <w:tcW w:w="1891" w:type="dxa"/>
            <w:tcBorders>
              <w:top w:val="single" w:sz="8" w:space="0" w:color="000000"/>
              <w:left w:val="nil"/>
              <w:bottom w:val="single" w:sz="8" w:space="0" w:color="000000"/>
              <w:right w:val="nil"/>
            </w:tcBorders>
            <w:hideMark/>
          </w:tcPr>
          <w:p w14:paraId="1DC6C312" w14:textId="77777777" w:rsidR="000C637D" w:rsidRDefault="000C637D" w:rsidP="002E253A">
            <w:pPr>
              <w:rPr>
                <w:b/>
                <w:bCs/>
                <w:color w:val="000000"/>
              </w:rPr>
            </w:pPr>
            <w:r>
              <w:rPr>
                <w:b/>
                <w:bCs/>
                <w:color w:val="000000"/>
              </w:rPr>
              <w:t>Paraaf</w:t>
            </w:r>
          </w:p>
        </w:tc>
      </w:tr>
      <w:tr w:rsidR="000C637D" w14:paraId="75AC7810" w14:textId="77777777" w:rsidTr="009462B1">
        <w:tc>
          <w:tcPr>
            <w:tcW w:w="2553" w:type="dxa"/>
            <w:tcBorders>
              <w:top w:val="nil"/>
              <w:left w:val="nil"/>
              <w:bottom w:val="nil"/>
              <w:right w:val="nil"/>
            </w:tcBorders>
            <w:shd w:val="clear" w:color="auto" w:fill="C0C0C0"/>
          </w:tcPr>
          <w:p w14:paraId="59B1FBDE" w14:textId="77777777" w:rsidR="000C637D" w:rsidRDefault="000C637D" w:rsidP="002E253A">
            <w:pPr>
              <w:rPr>
                <w:color w:val="000000"/>
              </w:rPr>
            </w:pPr>
          </w:p>
        </w:tc>
        <w:tc>
          <w:tcPr>
            <w:tcW w:w="2009" w:type="dxa"/>
            <w:tcBorders>
              <w:top w:val="nil"/>
              <w:left w:val="nil"/>
              <w:bottom w:val="nil"/>
              <w:right w:val="nil"/>
            </w:tcBorders>
            <w:shd w:val="clear" w:color="auto" w:fill="C0C0C0"/>
          </w:tcPr>
          <w:p w14:paraId="1C185788" w14:textId="51811607" w:rsidR="000C637D" w:rsidRDefault="009462B1" w:rsidP="002E253A">
            <w:pPr>
              <w:rPr>
                <w:color w:val="000000"/>
              </w:rPr>
            </w:pPr>
            <w:r>
              <w:rPr>
                <w:color w:val="000000"/>
              </w:rPr>
              <w:t>Lid ES Standaardisatieraad</w:t>
            </w:r>
          </w:p>
        </w:tc>
        <w:tc>
          <w:tcPr>
            <w:tcW w:w="933" w:type="dxa"/>
            <w:tcBorders>
              <w:top w:val="nil"/>
              <w:left w:val="nil"/>
              <w:bottom w:val="nil"/>
              <w:right w:val="nil"/>
            </w:tcBorders>
            <w:shd w:val="clear" w:color="auto" w:fill="C0C0C0"/>
          </w:tcPr>
          <w:p w14:paraId="6CE2B4C0" w14:textId="0508150C" w:rsidR="000C637D" w:rsidRDefault="009462B1" w:rsidP="002E253A">
            <w:pPr>
              <w:rPr>
                <w:color w:val="000000"/>
              </w:rPr>
            </w:pPr>
            <w:r>
              <w:rPr>
                <w:color w:val="000000"/>
              </w:rPr>
              <w:t>1.0</w:t>
            </w:r>
          </w:p>
        </w:tc>
        <w:tc>
          <w:tcPr>
            <w:tcW w:w="1794" w:type="dxa"/>
            <w:tcBorders>
              <w:top w:val="nil"/>
              <w:left w:val="nil"/>
              <w:bottom w:val="nil"/>
              <w:right w:val="nil"/>
            </w:tcBorders>
            <w:shd w:val="clear" w:color="auto" w:fill="C0C0C0"/>
          </w:tcPr>
          <w:p w14:paraId="503D1A5E" w14:textId="401AA603" w:rsidR="000C637D" w:rsidRDefault="009462B1" w:rsidP="002E253A">
            <w:pPr>
              <w:rPr>
                <w:color w:val="000000"/>
              </w:rPr>
            </w:pPr>
            <w:r>
              <w:rPr>
                <w:color w:val="000000"/>
              </w:rPr>
              <w:t>2013-06-27</w:t>
            </w:r>
          </w:p>
        </w:tc>
        <w:tc>
          <w:tcPr>
            <w:tcW w:w="1891" w:type="dxa"/>
            <w:tcBorders>
              <w:top w:val="nil"/>
              <w:left w:val="nil"/>
              <w:bottom w:val="nil"/>
              <w:right w:val="nil"/>
            </w:tcBorders>
            <w:shd w:val="clear" w:color="auto" w:fill="C0C0C0"/>
          </w:tcPr>
          <w:p w14:paraId="53296249" w14:textId="77777777" w:rsidR="000C637D" w:rsidRDefault="000C637D" w:rsidP="002E253A">
            <w:pPr>
              <w:rPr>
                <w:color w:val="000000"/>
              </w:rPr>
            </w:pPr>
          </w:p>
        </w:tc>
      </w:tr>
      <w:tr w:rsidR="000C637D" w14:paraId="19848F51" w14:textId="77777777" w:rsidTr="009462B1">
        <w:tc>
          <w:tcPr>
            <w:tcW w:w="2553" w:type="dxa"/>
            <w:tcBorders>
              <w:top w:val="nil"/>
              <w:left w:val="nil"/>
              <w:bottom w:val="single" w:sz="8" w:space="0" w:color="000000"/>
              <w:right w:val="nil"/>
            </w:tcBorders>
          </w:tcPr>
          <w:p w14:paraId="7486ED14" w14:textId="77777777" w:rsidR="000C637D" w:rsidRDefault="000C637D" w:rsidP="002E253A">
            <w:pPr>
              <w:rPr>
                <w:color w:val="000000"/>
              </w:rPr>
            </w:pPr>
          </w:p>
        </w:tc>
        <w:tc>
          <w:tcPr>
            <w:tcW w:w="2009" w:type="dxa"/>
            <w:tcBorders>
              <w:top w:val="nil"/>
              <w:left w:val="nil"/>
              <w:bottom w:val="single" w:sz="8" w:space="0" w:color="000000"/>
              <w:right w:val="nil"/>
            </w:tcBorders>
          </w:tcPr>
          <w:p w14:paraId="77420E6D" w14:textId="77777777" w:rsidR="000C637D" w:rsidRDefault="000C637D" w:rsidP="002E253A">
            <w:pPr>
              <w:rPr>
                <w:color w:val="000000"/>
              </w:rPr>
            </w:pPr>
          </w:p>
        </w:tc>
        <w:tc>
          <w:tcPr>
            <w:tcW w:w="933" w:type="dxa"/>
            <w:tcBorders>
              <w:top w:val="nil"/>
              <w:left w:val="nil"/>
              <w:bottom w:val="single" w:sz="8" w:space="0" w:color="000000"/>
              <w:right w:val="nil"/>
            </w:tcBorders>
          </w:tcPr>
          <w:p w14:paraId="3C3056AC" w14:textId="77777777" w:rsidR="000C637D" w:rsidRDefault="000C637D" w:rsidP="002E253A">
            <w:pPr>
              <w:rPr>
                <w:color w:val="000000"/>
              </w:rPr>
            </w:pPr>
          </w:p>
        </w:tc>
        <w:tc>
          <w:tcPr>
            <w:tcW w:w="1794" w:type="dxa"/>
            <w:tcBorders>
              <w:top w:val="nil"/>
              <w:left w:val="nil"/>
              <w:bottom w:val="single" w:sz="8" w:space="0" w:color="000000"/>
              <w:right w:val="nil"/>
            </w:tcBorders>
          </w:tcPr>
          <w:p w14:paraId="2579CDB1" w14:textId="77777777" w:rsidR="000C637D" w:rsidRDefault="000C637D" w:rsidP="002E253A">
            <w:pPr>
              <w:rPr>
                <w:color w:val="000000"/>
              </w:rPr>
            </w:pPr>
          </w:p>
        </w:tc>
        <w:tc>
          <w:tcPr>
            <w:tcW w:w="1891" w:type="dxa"/>
            <w:tcBorders>
              <w:top w:val="nil"/>
              <w:left w:val="nil"/>
              <w:bottom w:val="single" w:sz="8" w:space="0" w:color="000000"/>
              <w:right w:val="nil"/>
            </w:tcBorders>
          </w:tcPr>
          <w:p w14:paraId="4CD4C489" w14:textId="77777777" w:rsidR="000C637D" w:rsidRDefault="000C637D" w:rsidP="002E253A">
            <w:pPr>
              <w:rPr>
                <w:color w:val="000000"/>
              </w:rPr>
            </w:pPr>
          </w:p>
        </w:tc>
      </w:tr>
    </w:tbl>
    <w:p w14:paraId="0D7ADE36" w14:textId="77777777" w:rsidR="000C637D" w:rsidRPr="00A30C87" w:rsidRDefault="000C637D" w:rsidP="000C637D">
      <w:pPr>
        <w:rPr>
          <w:lang w:eastAsia="nl-NL"/>
        </w:rPr>
      </w:pPr>
    </w:p>
    <w:p w14:paraId="3DAB718B" w14:textId="77777777" w:rsidR="000C637D" w:rsidRDefault="000C637D" w:rsidP="000C637D">
      <w:pPr>
        <w:pStyle w:val="Kop2"/>
        <w:keepNext/>
        <w:keepLines/>
        <w:suppressAutoHyphens w:val="0"/>
        <w:spacing w:before="200" w:after="0"/>
        <w:rPr>
          <w:lang w:eastAsia="nl-NL"/>
        </w:rPr>
      </w:pPr>
      <w:bookmarkStart w:id="11" w:name="_Toc353204647"/>
      <w:bookmarkStart w:id="12" w:name="_Toc353285668"/>
      <w:bookmarkStart w:id="13" w:name="_Toc357597648"/>
      <w:r>
        <w:rPr>
          <w:lang w:eastAsia="nl-NL"/>
        </w:rPr>
        <w:t>Evaluatie bijdragers</w:t>
      </w:r>
      <w:bookmarkEnd w:id="11"/>
      <w:bookmarkEnd w:id="12"/>
      <w:bookmarkEnd w:id="13"/>
    </w:p>
    <w:p w14:paraId="752FB69D" w14:textId="69DB8B44" w:rsidR="000C637D" w:rsidRPr="00074E4E" w:rsidRDefault="000C637D" w:rsidP="000C637D">
      <w:pPr>
        <w:rPr>
          <w:lang w:val="nl-NL" w:eastAsia="nl-NL"/>
        </w:rPr>
      </w:pPr>
      <w:r w:rsidRPr="00074E4E">
        <w:rPr>
          <w:lang w:val="nl-NL" w:eastAsia="nl-NL"/>
        </w:rPr>
        <w:t>Dit document is geschreven aan de hand van de vorige afspraken uit het WO en HBO en de evaluatie uit het ORIS project</w:t>
      </w:r>
      <w:r w:rsidR="00B71F30">
        <w:rPr>
          <w:lang w:val="nl-NL" w:eastAsia="nl-NL"/>
        </w:rPr>
        <w:t xml:space="preserve"> in de periode november 2012 tot februari 2012</w:t>
      </w:r>
      <w:r w:rsidRPr="00074E4E">
        <w:rPr>
          <w:lang w:val="nl-NL" w:eastAsia="nl-NL"/>
        </w:rPr>
        <w:t>. Bij de totstandkoming van die afspraken en evaluatie hebben vele mensen hun bijdrage geleverd, genoemd in onderstaande tabel.</w:t>
      </w:r>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943"/>
        <w:gridCol w:w="1449"/>
        <w:gridCol w:w="252"/>
        <w:gridCol w:w="4536"/>
      </w:tblGrid>
      <w:tr w:rsidR="000C637D" w14:paraId="44B564B8" w14:textId="77777777" w:rsidTr="002E253A">
        <w:tc>
          <w:tcPr>
            <w:tcW w:w="2943" w:type="dxa"/>
            <w:tcBorders>
              <w:top w:val="single" w:sz="8" w:space="0" w:color="000000"/>
              <w:left w:val="nil"/>
              <w:bottom w:val="single" w:sz="8" w:space="0" w:color="000000"/>
              <w:right w:val="nil"/>
            </w:tcBorders>
            <w:hideMark/>
          </w:tcPr>
          <w:p w14:paraId="427D8C10" w14:textId="77777777" w:rsidR="000C637D" w:rsidRDefault="000C637D" w:rsidP="002E253A">
            <w:pPr>
              <w:rPr>
                <w:b/>
                <w:bCs/>
                <w:color w:val="000000"/>
              </w:rPr>
            </w:pPr>
            <w:r>
              <w:rPr>
                <w:b/>
                <w:bCs/>
                <w:color w:val="000000"/>
              </w:rPr>
              <w:t>Naam</w:t>
            </w:r>
          </w:p>
        </w:tc>
        <w:tc>
          <w:tcPr>
            <w:tcW w:w="1449" w:type="dxa"/>
            <w:tcBorders>
              <w:top w:val="single" w:sz="8" w:space="0" w:color="000000"/>
              <w:left w:val="nil"/>
              <w:bottom w:val="single" w:sz="8" w:space="0" w:color="000000"/>
              <w:right w:val="nil"/>
            </w:tcBorders>
          </w:tcPr>
          <w:p w14:paraId="6573125C" w14:textId="77777777" w:rsidR="000C637D" w:rsidRDefault="000C637D" w:rsidP="002E253A">
            <w:pPr>
              <w:rPr>
                <w:b/>
                <w:bCs/>
                <w:color w:val="000000"/>
              </w:rPr>
            </w:pPr>
          </w:p>
        </w:tc>
        <w:tc>
          <w:tcPr>
            <w:tcW w:w="252" w:type="dxa"/>
            <w:tcBorders>
              <w:top w:val="single" w:sz="8" w:space="0" w:color="000000"/>
              <w:left w:val="nil"/>
              <w:bottom w:val="single" w:sz="8" w:space="0" w:color="000000"/>
              <w:right w:val="nil"/>
            </w:tcBorders>
          </w:tcPr>
          <w:p w14:paraId="0A943761" w14:textId="77777777" w:rsidR="000C637D" w:rsidRDefault="000C637D" w:rsidP="002E253A">
            <w:pPr>
              <w:rPr>
                <w:b/>
                <w:bCs/>
                <w:color w:val="000000"/>
              </w:rPr>
            </w:pPr>
          </w:p>
        </w:tc>
        <w:tc>
          <w:tcPr>
            <w:tcW w:w="4536" w:type="dxa"/>
            <w:tcBorders>
              <w:top w:val="single" w:sz="8" w:space="0" w:color="000000"/>
              <w:left w:val="nil"/>
              <w:bottom w:val="single" w:sz="8" w:space="0" w:color="000000"/>
              <w:right w:val="nil"/>
            </w:tcBorders>
          </w:tcPr>
          <w:p w14:paraId="731D438D" w14:textId="77777777" w:rsidR="000C637D" w:rsidRDefault="000C637D" w:rsidP="002E253A">
            <w:pPr>
              <w:rPr>
                <w:b/>
                <w:bCs/>
                <w:color w:val="000000"/>
              </w:rPr>
            </w:pPr>
          </w:p>
        </w:tc>
      </w:tr>
      <w:tr w:rsidR="000C637D" w14:paraId="63D6A177" w14:textId="77777777" w:rsidTr="002E253A">
        <w:tc>
          <w:tcPr>
            <w:tcW w:w="2943" w:type="dxa"/>
            <w:tcBorders>
              <w:top w:val="nil"/>
              <w:left w:val="nil"/>
              <w:bottom w:val="nil"/>
              <w:right w:val="nil"/>
            </w:tcBorders>
            <w:shd w:val="clear" w:color="auto" w:fill="C0C0C0"/>
            <w:hideMark/>
          </w:tcPr>
          <w:p w14:paraId="7DE5C147" w14:textId="3D8EAACD" w:rsidR="000C637D" w:rsidRDefault="000C637D" w:rsidP="002E253A">
            <w:pPr>
              <w:rPr>
                <w:color w:val="000000"/>
              </w:rPr>
            </w:pPr>
            <w:r w:rsidRPr="00765B42">
              <w:t xml:space="preserve">Peter Verberne </w:t>
            </w:r>
            <w:r>
              <w:t xml:space="preserve">- </w:t>
            </w:r>
            <w:r w:rsidRPr="00765B42">
              <w:t>UM</w:t>
            </w:r>
          </w:p>
        </w:tc>
        <w:tc>
          <w:tcPr>
            <w:tcW w:w="1449" w:type="dxa"/>
            <w:tcBorders>
              <w:top w:val="nil"/>
              <w:left w:val="nil"/>
              <w:bottom w:val="nil"/>
              <w:right w:val="nil"/>
            </w:tcBorders>
            <w:shd w:val="clear" w:color="auto" w:fill="C0C0C0"/>
          </w:tcPr>
          <w:p w14:paraId="7234CA35" w14:textId="77777777" w:rsidR="000C637D" w:rsidRDefault="000C637D" w:rsidP="002E253A">
            <w:pPr>
              <w:rPr>
                <w:color w:val="000000"/>
              </w:rPr>
            </w:pPr>
          </w:p>
        </w:tc>
        <w:tc>
          <w:tcPr>
            <w:tcW w:w="252" w:type="dxa"/>
            <w:tcBorders>
              <w:top w:val="nil"/>
              <w:left w:val="nil"/>
              <w:bottom w:val="nil"/>
              <w:right w:val="nil"/>
            </w:tcBorders>
            <w:shd w:val="clear" w:color="auto" w:fill="C0C0C0"/>
          </w:tcPr>
          <w:p w14:paraId="6E3E5866" w14:textId="77777777" w:rsidR="000C637D" w:rsidRDefault="000C637D" w:rsidP="002E253A">
            <w:pPr>
              <w:rPr>
                <w:color w:val="000000"/>
              </w:rPr>
            </w:pPr>
          </w:p>
        </w:tc>
        <w:tc>
          <w:tcPr>
            <w:tcW w:w="4536" w:type="dxa"/>
            <w:tcBorders>
              <w:top w:val="nil"/>
              <w:left w:val="nil"/>
              <w:bottom w:val="nil"/>
              <w:right w:val="nil"/>
            </w:tcBorders>
            <w:shd w:val="clear" w:color="auto" w:fill="C0C0C0"/>
          </w:tcPr>
          <w:p w14:paraId="68D238B7" w14:textId="21D9B76B" w:rsidR="000C637D" w:rsidRDefault="000C637D" w:rsidP="002E253A">
            <w:pPr>
              <w:rPr>
                <w:color w:val="000000"/>
              </w:rPr>
            </w:pPr>
            <w:r w:rsidRPr="00F920D4">
              <w:t xml:space="preserve">Wilko Haast </w:t>
            </w:r>
            <w:r>
              <w:t xml:space="preserve">– </w:t>
            </w:r>
            <w:r w:rsidRPr="00F920D4">
              <w:t>UvT</w:t>
            </w:r>
          </w:p>
        </w:tc>
      </w:tr>
      <w:tr w:rsidR="000C637D" w14:paraId="35D3B8FD" w14:textId="77777777" w:rsidTr="002E253A">
        <w:tc>
          <w:tcPr>
            <w:tcW w:w="2943" w:type="dxa"/>
            <w:tcBorders>
              <w:top w:val="nil"/>
              <w:left w:val="nil"/>
              <w:bottom w:val="nil"/>
              <w:right w:val="nil"/>
            </w:tcBorders>
            <w:hideMark/>
          </w:tcPr>
          <w:p w14:paraId="3BFD3C08" w14:textId="6E440812" w:rsidR="000C637D" w:rsidRDefault="000C637D" w:rsidP="002E253A">
            <w:pPr>
              <w:rPr>
                <w:color w:val="000000"/>
              </w:rPr>
            </w:pPr>
            <w:r w:rsidRPr="00765B42">
              <w:t xml:space="preserve">Martin Braaksma </w:t>
            </w:r>
            <w:r>
              <w:t xml:space="preserve">– </w:t>
            </w:r>
            <w:r w:rsidRPr="00765B42">
              <w:t>DANS</w:t>
            </w:r>
          </w:p>
        </w:tc>
        <w:tc>
          <w:tcPr>
            <w:tcW w:w="1449" w:type="dxa"/>
            <w:tcBorders>
              <w:top w:val="nil"/>
              <w:left w:val="nil"/>
              <w:bottom w:val="nil"/>
              <w:right w:val="nil"/>
            </w:tcBorders>
          </w:tcPr>
          <w:p w14:paraId="7CF4C4A9" w14:textId="77777777" w:rsidR="000C637D" w:rsidRDefault="000C637D" w:rsidP="002E253A">
            <w:pPr>
              <w:rPr>
                <w:color w:val="000000"/>
              </w:rPr>
            </w:pPr>
          </w:p>
        </w:tc>
        <w:tc>
          <w:tcPr>
            <w:tcW w:w="252" w:type="dxa"/>
            <w:tcBorders>
              <w:top w:val="nil"/>
              <w:left w:val="nil"/>
              <w:bottom w:val="nil"/>
              <w:right w:val="nil"/>
            </w:tcBorders>
          </w:tcPr>
          <w:p w14:paraId="55298BB8" w14:textId="77777777" w:rsidR="000C637D" w:rsidRDefault="000C637D" w:rsidP="002E253A">
            <w:pPr>
              <w:rPr>
                <w:color w:val="000000"/>
              </w:rPr>
            </w:pPr>
          </w:p>
        </w:tc>
        <w:tc>
          <w:tcPr>
            <w:tcW w:w="4536" w:type="dxa"/>
            <w:tcBorders>
              <w:top w:val="nil"/>
              <w:left w:val="nil"/>
              <w:bottom w:val="nil"/>
              <w:right w:val="nil"/>
            </w:tcBorders>
          </w:tcPr>
          <w:p w14:paraId="35E1E324" w14:textId="385E3998" w:rsidR="000C637D" w:rsidRDefault="000C637D" w:rsidP="002E253A">
            <w:pPr>
              <w:rPr>
                <w:color w:val="000000"/>
              </w:rPr>
            </w:pPr>
            <w:r w:rsidRPr="00F920D4">
              <w:t xml:space="preserve">René Voorburg </w:t>
            </w:r>
            <w:r>
              <w:t xml:space="preserve">- </w:t>
            </w:r>
            <w:r w:rsidRPr="00F920D4">
              <w:t>KB</w:t>
            </w:r>
          </w:p>
        </w:tc>
      </w:tr>
      <w:tr w:rsidR="000C637D" w14:paraId="150EAABB" w14:textId="77777777" w:rsidTr="002E253A">
        <w:tc>
          <w:tcPr>
            <w:tcW w:w="2943" w:type="dxa"/>
            <w:tcBorders>
              <w:top w:val="nil"/>
              <w:left w:val="nil"/>
              <w:bottom w:val="nil"/>
              <w:right w:val="nil"/>
            </w:tcBorders>
            <w:shd w:val="clear" w:color="auto" w:fill="C0C0C0"/>
            <w:hideMark/>
          </w:tcPr>
          <w:p w14:paraId="166CA4BE" w14:textId="07F4AFB6" w:rsidR="000C637D" w:rsidRDefault="000C637D" w:rsidP="002E253A">
            <w:pPr>
              <w:rPr>
                <w:color w:val="000000"/>
                <w:lang w:val="en-GB"/>
              </w:rPr>
            </w:pPr>
            <w:r w:rsidRPr="00765B42">
              <w:t xml:space="preserve">Frank Waajen </w:t>
            </w:r>
            <w:r>
              <w:t xml:space="preserve">- </w:t>
            </w:r>
            <w:r w:rsidRPr="00765B42">
              <w:t>WUR</w:t>
            </w:r>
          </w:p>
        </w:tc>
        <w:tc>
          <w:tcPr>
            <w:tcW w:w="1449" w:type="dxa"/>
            <w:tcBorders>
              <w:top w:val="nil"/>
              <w:left w:val="nil"/>
              <w:bottom w:val="nil"/>
              <w:right w:val="nil"/>
            </w:tcBorders>
            <w:shd w:val="clear" w:color="auto" w:fill="C0C0C0"/>
          </w:tcPr>
          <w:p w14:paraId="60F8D6E7" w14:textId="77777777" w:rsidR="000C637D" w:rsidRDefault="000C637D" w:rsidP="002E253A">
            <w:pPr>
              <w:rPr>
                <w:color w:val="000000"/>
                <w:lang w:val="en-GB"/>
              </w:rPr>
            </w:pPr>
          </w:p>
        </w:tc>
        <w:tc>
          <w:tcPr>
            <w:tcW w:w="252" w:type="dxa"/>
            <w:tcBorders>
              <w:top w:val="nil"/>
              <w:left w:val="nil"/>
              <w:bottom w:val="nil"/>
              <w:right w:val="nil"/>
            </w:tcBorders>
            <w:shd w:val="clear" w:color="auto" w:fill="C0C0C0"/>
          </w:tcPr>
          <w:p w14:paraId="45593981" w14:textId="77777777" w:rsidR="000C637D" w:rsidRDefault="000C637D" w:rsidP="002E253A">
            <w:pPr>
              <w:rPr>
                <w:color w:val="000000"/>
                <w:lang w:val="en-GB"/>
              </w:rPr>
            </w:pPr>
          </w:p>
        </w:tc>
        <w:tc>
          <w:tcPr>
            <w:tcW w:w="4536" w:type="dxa"/>
            <w:tcBorders>
              <w:top w:val="nil"/>
              <w:left w:val="nil"/>
              <w:bottom w:val="nil"/>
              <w:right w:val="nil"/>
            </w:tcBorders>
            <w:shd w:val="clear" w:color="auto" w:fill="C0C0C0"/>
          </w:tcPr>
          <w:p w14:paraId="0AFFDEB0" w14:textId="11D45F21" w:rsidR="000C637D" w:rsidRDefault="000C637D" w:rsidP="002E253A">
            <w:pPr>
              <w:rPr>
                <w:color w:val="000000"/>
                <w:lang w:val="en-GB"/>
              </w:rPr>
            </w:pPr>
            <w:r w:rsidRPr="00F920D4">
              <w:t xml:space="preserve">Lucas van Schaik </w:t>
            </w:r>
            <w:r>
              <w:t xml:space="preserve">- </w:t>
            </w:r>
            <w:r w:rsidRPr="00F920D4">
              <w:t>UL</w:t>
            </w:r>
          </w:p>
        </w:tc>
      </w:tr>
      <w:tr w:rsidR="000C637D" w14:paraId="1C2EA45E" w14:textId="77777777" w:rsidTr="002E253A">
        <w:tc>
          <w:tcPr>
            <w:tcW w:w="2943" w:type="dxa"/>
            <w:tcBorders>
              <w:top w:val="nil"/>
              <w:left w:val="nil"/>
              <w:bottom w:val="nil"/>
              <w:right w:val="nil"/>
            </w:tcBorders>
            <w:hideMark/>
          </w:tcPr>
          <w:p w14:paraId="6EB88286" w14:textId="5BAAA381" w:rsidR="000C637D" w:rsidRDefault="000C637D" w:rsidP="002E253A">
            <w:pPr>
              <w:rPr>
                <w:color w:val="000000"/>
              </w:rPr>
            </w:pPr>
            <w:r w:rsidRPr="00765B42">
              <w:t xml:space="preserve">Henk Druiven </w:t>
            </w:r>
            <w:r>
              <w:t xml:space="preserve">- </w:t>
            </w:r>
            <w:r w:rsidRPr="00765B42">
              <w:t>RUG</w:t>
            </w:r>
          </w:p>
        </w:tc>
        <w:tc>
          <w:tcPr>
            <w:tcW w:w="1449" w:type="dxa"/>
            <w:tcBorders>
              <w:top w:val="nil"/>
              <w:left w:val="nil"/>
              <w:bottom w:val="nil"/>
              <w:right w:val="nil"/>
            </w:tcBorders>
          </w:tcPr>
          <w:p w14:paraId="37745088" w14:textId="77777777" w:rsidR="000C637D" w:rsidRDefault="000C637D" w:rsidP="002E253A">
            <w:pPr>
              <w:rPr>
                <w:color w:val="000000"/>
              </w:rPr>
            </w:pPr>
          </w:p>
        </w:tc>
        <w:tc>
          <w:tcPr>
            <w:tcW w:w="252" w:type="dxa"/>
            <w:tcBorders>
              <w:top w:val="nil"/>
              <w:left w:val="nil"/>
              <w:bottom w:val="nil"/>
              <w:right w:val="nil"/>
            </w:tcBorders>
          </w:tcPr>
          <w:p w14:paraId="04424302" w14:textId="77777777" w:rsidR="000C637D" w:rsidRDefault="000C637D" w:rsidP="002E253A">
            <w:pPr>
              <w:rPr>
                <w:color w:val="000000"/>
              </w:rPr>
            </w:pPr>
          </w:p>
        </w:tc>
        <w:tc>
          <w:tcPr>
            <w:tcW w:w="4536" w:type="dxa"/>
            <w:tcBorders>
              <w:top w:val="nil"/>
              <w:left w:val="nil"/>
              <w:bottom w:val="nil"/>
              <w:right w:val="nil"/>
            </w:tcBorders>
          </w:tcPr>
          <w:p w14:paraId="7D114FC8" w14:textId="0A03CA0E" w:rsidR="000C637D" w:rsidRDefault="000C637D" w:rsidP="002E253A">
            <w:pPr>
              <w:rPr>
                <w:color w:val="000000"/>
              </w:rPr>
            </w:pPr>
          </w:p>
        </w:tc>
      </w:tr>
      <w:tr w:rsidR="000C637D" w14:paraId="24FD5467" w14:textId="77777777" w:rsidTr="002E253A">
        <w:tc>
          <w:tcPr>
            <w:tcW w:w="2943" w:type="dxa"/>
            <w:tcBorders>
              <w:top w:val="nil"/>
              <w:left w:val="nil"/>
              <w:bottom w:val="nil"/>
              <w:right w:val="nil"/>
            </w:tcBorders>
            <w:shd w:val="clear" w:color="auto" w:fill="C0C0C0"/>
          </w:tcPr>
          <w:p w14:paraId="4464759A" w14:textId="4DB853A8" w:rsidR="000C637D" w:rsidRDefault="000C637D" w:rsidP="002E253A">
            <w:pPr>
              <w:rPr>
                <w:color w:val="000000"/>
              </w:rPr>
            </w:pPr>
          </w:p>
        </w:tc>
        <w:tc>
          <w:tcPr>
            <w:tcW w:w="1449" w:type="dxa"/>
            <w:tcBorders>
              <w:top w:val="nil"/>
              <w:left w:val="nil"/>
              <w:bottom w:val="nil"/>
              <w:right w:val="nil"/>
            </w:tcBorders>
            <w:shd w:val="clear" w:color="auto" w:fill="C0C0C0"/>
          </w:tcPr>
          <w:p w14:paraId="5D006B69" w14:textId="77777777" w:rsidR="000C637D" w:rsidRDefault="000C637D" w:rsidP="002E253A">
            <w:pPr>
              <w:rPr>
                <w:color w:val="000000"/>
              </w:rPr>
            </w:pPr>
          </w:p>
        </w:tc>
        <w:tc>
          <w:tcPr>
            <w:tcW w:w="252" w:type="dxa"/>
            <w:tcBorders>
              <w:top w:val="nil"/>
              <w:left w:val="nil"/>
              <w:bottom w:val="nil"/>
              <w:right w:val="nil"/>
            </w:tcBorders>
            <w:shd w:val="clear" w:color="auto" w:fill="C0C0C0"/>
          </w:tcPr>
          <w:p w14:paraId="74258C82" w14:textId="77777777" w:rsidR="000C637D" w:rsidRDefault="000C637D" w:rsidP="002E253A">
            <w:pPr>
              <w:rPr>
                <w:color w:val="000000"/>
              </w:rPr>
            </w:pPr>
          </w:p>
        </w:tc>
        <w:tc>
          <w:tcPr>
            <w:tcW w:w="4536" w:type="dxa"/>
            <w:tcBorders>
              <w:top w:val="nil"/>
              <w:left w:val="nil"/>
              <w:bottom w:val="nil"/>
              <w:right w:val="nil"/>
            </w:tcBorders>
            <w:shd w:val="clear" w:color="auto" w:fill="C0C0C0"/>
          </w:tcPr>
          <w:p w14:paraId="5F8C509C" w14:textId="77777777" w:rsidR="000C637D" w:rsidRDefault="000C637D" w:rsidP="002E253A">
            <w:pPr>
              <w:rPr>
                <w:color w:val="000000"/>
              </w:rPr>
            </w:pPr>
          </w:p>
        </w:tc>
      </w:tr>
      <w:tr w:rsidR="000C637D" w14:paraId="5B56A3EE" w14:textId="77777777" w:rsidTr="002E253A">
        <w:tc>
          <w:tcPr>
            <w:tcW w:w="2943" w:type="dxa"/>
            <w:tcBorders>
              <w:top w:val="nil"/>
              <w:left w:val="nil"/>
              <w:bottom w:val="nil"/>
              <w:right w:val="nil"/>
            </w:tcBorders>
          </w:tcPr>
          <w:p w14:paraId="259BC431" w14:textId="77777777" w:rsidR="000C637D" w:rsidRDefault="000C637D" w:rsidP="002E253A">
            <w:pPr>
              <w:rPr>
                <w:color w:val="000000"/>
              </w:rPr>
            </w:pPr>
          </w:p>
        </w:tc>
        <w:tc>
          <w:tcPr>
            <w:tcW w:w="1449" w:type="dxa"/>
            <w:tcBorders>
              <w:top w:val="nil"/>
              <w:left w:val="nil"/>
              <w:bottom w:val="nil"/>
              <w:right w:val="nil"/>
            </w:tcBorders>
          </w:tcPr>
          <w:p w14:paraId="63C25E4C" w14:textId="77777777" w:rsidR="000C637D" w:rsidRDefault="000C637D" w:rsidP="002E253A">
            <w:pPr>
              <w:rPr>
                <w:color w:val="000000"/>
              </w:rPr>
            </w:pPr>
          </w:p>
        </w:tc>
        <w:tc>
          <w:tcPr>
            <w:tcW w:w="252" w:type="dxa"/>
            <w:tcBorders>
              <w:top w:val="nil"/>
              <w:left w:val="nil"/>
              <w:bottom w:val="nil"/>
              <w:right w:val="nil"/>
            </w:tcBorders>
          </w:tcPr>
          <w:p w14:paraId="32A862ED" w14:textId="77777777" w:rsidR="000C637D" w:rsidRDefault="000C637D" w:rsidP="002E253A">
            <w:pPr>
              <w:rPr>
                <w:color w:val="000000"/>
              </w:rPr>
            </w:pPr>
          </w:p>
        </w:tc>
        <w:tc>
          <w:tcPr>
            <w:tcW w:w="4536" w:type="dxa"/>
            <w:tcBorders>
              <w:top w:val="nil"/>
              <w:left w:val="nil"/>
              <w:bottom w:val="nil"/>
              <w:right w:val="nil"/>
            </w:tcBorders>
          </w:tcPr>
          <w:p w14:paraId="00E7E55C" w14:textId="46157279" w:rsidR="000C637D" w:rsidRDefault="000C637D" w:rsidP="002E253A">
            <w:pPr>
              <w:rPr>
                <w:color w:val="000000"/>
              </w:rPr>
            </w:pPr>
          </w:p>
        </w:tc>
      </w:tr>
      <w:bookmarkEnd w:id="1"/>
    </w:tbl>
    <w:p w14:paraId="4AFAEB90" w14:textId="77777777" w:rsidR="00F7776F" w:rsidRDefault="00F7776F" w:rsidP="0085619D">
      <w:pPr>
        <w:rPr>
          <w:lang w:val="nl-NL"/>
        </w:rPr>
      </w:pPr>
    </w:p>
    <w:p w14:paraId="4AFAEBBB" w14:textId="77777777" w:rsidR="0085619D" w:rsidRPr="007321F6" w:rsidRDefault="0085619D">
      <w:pPr>
        <w:rPr>
          <w:lang w:val="nl-NL"/>
        </w:rPr>
      </w:pPr>
      <w:r w:rsidRPr="007321F6">
        <w:rPr>
          <w:lang w:val="nl-NL"/>
        </w:rPr>
        <w:br w:type="page"/>
      </w:r>
    </w:p>
    <w:p w14:paraId="3734DC22" w14:textId="3D0CD4ED" w:rsidR="00DA603C" w:rsidRDefault="00DA603C" w:rsidP="00DA603C">
      <w:pPr>
        <w:rPr>
          <w:lang w:val="nl-NL"/>
        </w:rPr>
      </w:pPr>
    </w:p>
    <w:sdt>
      <w:sdtPr>
        <w:rPr>
          <w:rFonts w:eastAsia="Calibri"/>
          <w:szCs w:val="24"/>
          <w:lang w:val="nl-NL"/>
        </w:rPr>
        <w:id w:val="-590238431"/>
        <w:docPartObj>
          <w:docPartGallery w:val="Table of Contents"/>
          <w:docPartUnique/>
        </w:docPartObj>
      </w:sdtPr>
      <w:sdtEndPr>
        <w:rPr>
          <w:b/>
          <w:bCs/>
          <w:lang w:val="en-US"/>
        </w:rPr>
      </w:sdtEndPr>
      <w:sdtContent>
        <w:p w14:paraId="628F7380" w14:textId="006CF114" w:rsidR="00DA603C" w:rsidRPr="00DA603C" w:rsidRDefault="00DA603C" w:rsidP="00DA603C">
          <w:pPr>
            <w:pStyle w:val="Geenafstand1"/>
            <w:rPr>
              <w:b/>
            </w:rPr>
          </w:pPr>
          <w:r w:rsidRPr="00DA603C">
            <w:rPr>
              <w:b/>
            </w:rPr>
            <w:t>Inhoud</w:t>
          </w:r>
        </w:p>
        <w:p w14:paraId="03614E46" w14:textId="77777777" w:rsidR="00B71F30" w:rsidRDefault="00DA603C">
          <w:pPr>
            <w:pStyle w:val="Inhopg1"/>
            <w:tabs>
              <w:tab w:val="left" w:pos="440"/>
              <w:tab w:val="right" w:leader="dot" w:pos="8290"/>
            </w:tabs>
            <w:rPr>
              <w:rFonts w:asciiTheme="minorHAnsi" w:eastAsiaTheme="minorEastAsia" w:hAnsiTheme="minorHAnsi" w:cstheme="minorBidi"/>
              <w:noProof/>
              <w:szCs w:val="22"/>
              <w:lang w:val="nl-NL" w:eastAsia="nl-NL"/>
            </w:rPr>
          </w:pPr>
          <w:r>
            <w:fldChar w:fldCharType="begin"/>
          </w:r>
          <w:r>
            <w:instrText xml:space="preserve"> TOC \o "1-3" \h \z \u </w:instrText>
          </w:r>
          <w:r>
            <w:fldChar w:fldCharType="separate"/>
          </w:r>
          <w:hyperlink w:anchor="_Toc357597644" w:history="1">
            <w:r w:rsidR="00B71F30" w:rsidRPr="00F25E7F">
              <w:rPr>
                <w:rStyle w:val="Hyperlink"/>
                <w:noProof/>
                <w:lang w:val="nl-NL"/>
              </w:rPr>
              <w:t>1</w:t>
            </w:r>
            <w:r w:rsidR="00B71F30">
              <w:rPr>
                <w:rFonts w:asciiTheme="minorHAnsi" w:eastAsiaTheme="minorEastAsia" w:hAnsiTheme="minorHAnsi" w:cstheme="minorBidi"/>
                <w:noProof/>
                <w:szCs w:val="22"/>
                <w:lang w:val="nl-NL" w:eastAsia="nl-NL"/>
              </w:rPr>
              <w:tab/>
            </w:r>
            <w:r w:rsidR="00B71F30" w:rsidRPr="00F25E7F">
              <w:rPr>
                <w:rStyle w:val="Hyperlink"/>
                <w:noProof/>
                <w:lang w:val="nl-NL"/>
              </w:rPr>
              <w:t>Documentgeschiedenis</w:t>
            </w:r>
            <w:r w:rsidR="00B71F30">
              <w:rPr>
                <w:noProof/>
                <w:webHidden/>
              </w:rPr>
              <w:tab/>
            </w:r>
            <w:r w:rsidR="00B71F30">
              <w:rPr>
                <w:noProof/>
                <w:webHidden/>
              </w:rPr>
              <w:fldChar w:fldCharType="begin"/>
            </w:r>
            <w:r w:rsidR="00B71F30">
              <w:rPr>
                <w:noProof/>
                <w:webHidden/>
              </w:rPr>
              <w:instrText xml:space="preserve"> PAGEREF _Toc357597644 \h </w:instrText>
            </w:r>
            <w:r w:rsidR="00B71F30">
              <w:rPr>
                <w:noProof/>
                <w:webHidden/>
              </w:rPr>
            </w:r>
            <w:r w:rsidR="00B71F30">
              <w:rPr>
                <w:noProof/>
                <w:webHidden/>
              </w:rPr>
              <w:fldChar w:fldCharType="separate"/>
            </w:r>
            <w:r w:rsidR="00B71F30">
              <w:rPr>
                <w:noProof/>
                <w:webHidden/>
              </w:rPr>
              <w:t>1</w:t>
            </w:r>
            <w:r w:rsidR="00B71F30">
              <w:rPr>
                <w:noProof/>
                <w:webHidden/>
              </w:rPr>
              <w:fldChar w:fldCharType="end"/>
            </w:r>
          </w:hyperlink>
        </w:p>
        <w:p w14:paraId="4704882E" w14:textId="77777777" w:rsidR="00B71F30" w:rsidRDefault="00080BB9">
          <w:pPr>
            <w:pStyle w:val="Inhopg2"/>
            <w:tabs>
              <w:tab w:val="left" w:pos="880"/>
              <w:tab w:val="right" w:leader="dot" w:pos="8290"/>
            </w:tabs>
            <w:rPr>
              <w:rFonts w:asciiTheme="minorHAnsi" w:eastAsiaTheme="minorEastAsia" w:hAnsiTheme="minorHAnsi" w:cstheme="minorBidi"/>
              <w:noProof/>
              <w:szCs w:val="22"/>
              <w:lang w:val="nl-NL" w:eastAsia="nl-NL"/>
            </w:rPr>
          </w:pPr>
          <w:hyperlink w:anchor="_Toc357597645" w:history="1">
            <w:r w:rsidR="00B71F30" w:rsidRPr="00F25E7F">
              <w:rPr>
                <w:rStyle w:val="Hyperlink"/>
                <w:noProof/>
              </w:rPr>
              <w:t>1.1</w:t>
            </w:r>
            <w:r w:rsidR="00B71F30">
              <w:rPr>
                <w:rFonts w:asciiTheme="minorHAnsi" w:eastAsiaTheme="minorEastAsia" w:hAnsiTheme="minorHAnsi" w:cstheme="minorBidi"/>
                <w:noProof/>
                <w:szCs w:val="22"/>
                <w:lang w:val="nl-NL" w:eastAsia="nl-NL"/>
              </w:rPr>
              <w:tab/>
            </w:r>
            <w:r w:rsidR="00B71F30" w:rsidRPr="00F25E7F">
              <w:rPr>
                <w:rStyle w:val="Hyperlink"/>
                <w:noProof/>
              </w:rPr>
              <w:t>Auteurs</w:t>
            </w:r>
            <w:r w:rsidR="00B71F30">
              <w:rPr>
                <w:noProof/>
                <w:webHidden/>
              </w:rPr>
              <w:tab/>
            </w:r>
            <w:r w:rsidR="00B71F30">
              <w:rPr>
                <w:noProof/>
                <w:webHidden/>
              </w:rPr>
              <w:fldChar w:fldCharType="begin"/>
            </w:r>
            <w:r w:rsidR="00B71F30">
              <w:rPr>
                <w:noProof/>
                <w:webHidden/>
              </w:rPr>
              <w:instrText xml:space="preserve"> PAGEREF _Toc357597645 \h </w:instrText>
            </w:r>
            <w:r w:rsidR="00B71F30">
              <w:rPr>
                <w:noProof/>
                <w:webHidden/>
              </w:rPr>
            </w:r>
            <w:r w:rsidR="00B71F30">
              <w:rPr>
                <w:noProof/>
                <w:webHidden/>
              </w:rPr>
              <w:fldChar w:fldCharType="separate"/>
            </w:r>
            <w:r w:rsidR="00B71F30">
              <w:rPr>
                <w:noProof/>
                <w:webHidden/>
              </w:rPr>
              <w:t>1</w:t>
            </w:r>
            <w:r w:rsidR="00B71F30">
              <w:rPr>
                <w:noProof/>
                <w:webHidden/>
              </w:rPr>
              <w:fldChar w:fldCharType="end"/>
            </w:r>
          </w:hyperlink>
        </w:p>
        <w:p w14:paraId="13E921C2" w14:textId="77777777" w:rsidR="00B71F30" w:rsidRDefault="00080BB9">
          <w:pPr>
            <w:pStyle w:val="Inhopg2"/>
            <w:tabs>
              <w:tab w:val="left" w:pos="880"/>
              <w:tab w:val="right" w:leader="dot" w:pos="8290"/>
            </w:tabs>
            <w:rPr>
              <w:rFonts w:asciiTheme="minorHAnsi" w:eastAsiaTheme="minorEastAsia" w:hAnsiTheme="minorHAnsi" w:cstheme="minorBidi"/>
              <w:noProof/>
              <w:szCs w:val="22"/>
              <w:lang w:val="nl-NL" w:eastAsia="nl-NL"/>
            </w:rPr>
          </w:pPr>
          <w:hyperlink w:anchor="_Toc357597646" w:history="1">
            <w:r w:rsidR="00B71F30" w:rsidRPr="00F25E7F">
              <w:rPr>
                <w:rStyle w:val="Hyperlink"/>
                <w:noProof/>
                <w:lang w:eastAsia="nl-NL"/>
              </w:rPr>
              <w:t>1.2</w:t>
            </w:r>
            <w:r w:rsidR="00B71F30">
              <w:rPr>
                <w:rFonts w:asciiTheme="minorHAnsi" w:eastAsiaTheme="minorEastAsia" w:hAnsiTheme="minorHAnsi" w:cstheme="minorBidi"/>
                <w:noProof/>
                <w:szCs w:val="22"/>
                <w:lang w:val="nl-NL" w:eastAsia="nl-NL"/>
              </w:rPr>
              <w:tab/>
            </w:r>
            <w:r w:rsidR="00B71F30" w:rsidRPr="00F25E7F">
              <w:rPr>
                <w:rStyle w:val="Hyperlink"/>
                <w:noProof/>
                <w:lang w:eastAsia="nl-NL"/>
              </w:rPr>
              <w:t>Reviewers</w:t>
            </w:r>
            <w:r w:rsidR="00B71F30">
              <w:rPr>
                <w:noProof/>
                <w:webHidden/>
              </w:rPr>
              <w:tab/>
            </w:r>
            <w:r w:rsidR="00B71F30">
              <w:rPr>
                <w:noProof/>
                <w:webHidden/>
              </w:rPr>
              <w:fldChar w:fldCharType="begin"/>
            </w:r>
            <w:r w:rsidR="00B71F30">
              <w:rPr>
                <w:noProof/>
                <w:webHidden/>
              </w:rPr>
              <w:instrText xml:space="preserve"> PAGEREF _Toc357597646 \h </w:instrText>
            </w:r>
            <w:r w:rsidR="00B71F30">
              <w:rPr>
                <w:noProof/>
                <w:webHidden/>
              </w:rPr>
            </w:r>
            <w:r w:rsidR="00B71F30">
              <w:rPr>
                <w:noProof/>
                <w:webHidden/>
              </w:rPr>
              <w:fldChar w:fldCharType="separate"/>
            </w:r>
            <w:r w:rsidR="00B71F30">
              <w:rPr>
                <w:noProof/>
                <w:webHidden/>
              </w:rPr>
              <w:t>1</w:t>
            </w:r>
            <w:r w:rsidR="00B71F30">
              <w:rPr>
                <w:noProof/>
                <w:webHidden/>
              </w:rPr>
              <w:fldChar w:fldCharType="end"/>
            </w:r>
          </w:hyperlink>
        </w:p>
        <w:p w14:paraId="71C0C92B" w14:textId="77777777" w:rsidR="00B71F30" w:rsidRDefault="00080BB9">
          <w:pPr>
            <w:pStyle w:val="Inhopg2"/>
            <w:tabs>
              <w:tab w:val="left" w:pos="880"/>
              <w:tab w:val="right" w:leader="dot" w:pos="8290"/>
            </w:tabs>
            <w:rPr>
              <w:rFonts w:asciiTheme="minorHAnsi" w:eastAsiaTheme="minorEastAsia" w:hAnsiTheme="minorHAnsi" w:cstheme="minorBidi"/>
              <w:noProof/>
              <w:szCs w:val="22"/>
              <w:lang w:val="nl-NL" w:eastAsia="nl-NL"/>
            </w:rPr>
          </w:pPr>
          <w:hyperlink w:anchor="_Toc357597647" w:history="1">
            <w:r w:rsidR="00B71F30" w:rsidRPr="00F25E7F">
              <w:rPr>
                <w:rStyle w:val="Hyperlink"/>
                <w:noProof/>
                <w:lang w:eastAsia="nl-NL"/>
              </w:rPr>
              <w:t>1.3</w:t>
            </w:r>
            <w:r w:rsidR="00B71F30">
              <w:rPr>
                <w:rFonts w:asciiTheme="minorHAnsi" w:eastAsiaTheme="minorEastAsia" w:hAnsiTheme="minorHAnsi" w:cstheme="minorBidi"/>
                <w:noProof/>
                <w:szCs w:val="22"/>
                <w:lang w:val="nl-NL" w:eastAsia="nl-NL"/>
              </w:rPr>
              <w:tab/>
            </w:r>
            <w:r w:rsidR="00B71F30" w:rsidRPr="00F25E7F">
              <w:rPr>
                <w:rStyle w:val="Hyperlink"/>
                <w:noProof/>
                <w:lang w:eastAsia="nl-NL"/>
              </w:rPr>
              <w:t>Goedkeurders</w:t>
            </w:r>
            <w:r w:rsidR="00B71F30">
              <w:rPr>
                <w:noProof/>
                <w:webHidden/>
              </w:rPr>
              <w:tab/>
            </w:r>
            <w:r w:rsidR="00B71F30">
              <w:rPr>
                <w:noProof/>
                <w:webHidden/>
              </w:rPr>
              <w:fldChar w:fldCharType="begin"/>
            </w:r>
            <w:r w:rsidR="00B71F30">
              <w:rPr>
                <w:noProof/>
                <w:webHidden/>
              </w:rPr>
              <w:instrText xml:space="preserve"> PAGEREF _Toc357597647 \h </w:instrText>
            </w:r>
            <w:r w:rsidR="00B71F30">
              <w:rPr>
                <w:noProof/>
                <w:webHidden/>
              </w:rPr>
            </w:r>
            <w:r w:rsidR="00B71F30">
              <w:rPr>
                <w:noProof/>
                <w:webHidden/>
              </w:rPr>
              <w:fldChar w:fldCharType="separate"/>
            </w:r>
            <w:r w:rsidR="00B71F30">
              <w:rPr>
                <w:noProof/>
                <w:webHidden/>
              </w:rPr>
              <w:t>2</w:t>
            </w:r>
            <w:r w:rsidR="00B71F30">
              <w:rPr>
                <w:noProof/>
                <w:webHidden/>
              </w:rPr>
              <w:fldChar w:fldCharType="end"/>
            </w:r>
          </w:hyperlink>
        </w:p>
        <w:p w14:paraId="0BF27195" w14:textId="77777777" w:rsidR="00B71F30" w:rsidRDefault="00080BB9">
          <w:pPr>
            <w:pStyle w:val="Inhopg2"/>
            <w:tabs>
              <w:tab w:val="left" w:pos="880"/>
              <w:tab w:val="right" w:leader="dot" w:pos="8290"/>
            </w:tabs>
            <w:rPr>
              <w:rFonts w:asciiTheme="minorHAnsi" w:eastAsiaTheme="minorEastAsia" w:hAnsiTheme="minorHAnsi" w:cstheme="minorBidi"/>
              <w:noProof/>
              <w:szCs w:val="22"/>
              <w:lang w:val="nl-NL" w:eastAsia="nl-NL"/>
            </w:rPr>
          </w:pPr>
          <w:hyperlink w:anchor="_Toc357597648" w:history="1">
            <w:r w:rsidR="00B71F30" w:rsidRPr="00F25E7F">
              <w:rPr>
                <w:rStyle w:val="Hyperlink"/>
                <w:noProof/>
                <w:lang w:eastAsia="nl-NL"/>
              </w:rPr>
              <w:t>1.4</w:t>
            </w:r>
            <w:r w:rsidR="00B71F30">
              <w:rPr>
                <w:rFonts w:asciiTheme="minorHAnsi" w:eastAsiaTheme="minorEastAsia" w:hAnsiTheme="minorHAnsi" w:cstheme="minorBidi"/>
                <w:noProof/>
                <w:szCs w:val="22"/>
                <w:lang w:val="nl-NL" w:eastAsia="nl-NL"/>
              </w:rPr>
              <w:tab/>
            </w:r>
            <w:r w:rsidR="00B71F30" w:rsidRPr="00F25E7F">
              <w:rPr>
                <w:rStyle w:val="Hyperlink"/>
                <w:noProof/>
                <w:lang w:eastAsia="nl-NL"/>
              </w:rPr>
              <w:t>Evaluatie bijdragers</w:t>
            </w:r>
            <w:r w:rsidR="00B71F30">
              <w:rPr>
                <w:noProof/>
                <w:webHidden/>
              </w:rPr>
              <w:tab/>
            </w:r>
            <w:r w:rsidR="00B71F30">
              <w:rPr>
                <w:noProof/>
                <w:webHidden/>
              </w:rPr>
              <w:fldChar w:fldCharType="begin"/>
            </w:r>
            <w:r w:rsidR="00B71F30">
              <w:rPr>
                <w:noProof/>
                <w:webHidden/>
              </w:rPr>
              <w:instrText xml:space="preserve"> PAGEREF _Toc357597648 \h </w:instrText>
            </w:r>
            <w:r w:rsidR="00B71F30">
              <w:rPr>
                <w:noProof/>
                <w:webHidden/>
              </w:rPr>
            </w:r>
            <w:r w:rsidR="00B71F30">
              <w:rPr>
                <w:noProof/>
                <w:webHidden/>
              </w:rPr>
              <w:fldChar w:fldCharType="separate"/>
            </w:r>
            <w:r w:rsidR="00B71F30">
              <w:rPr>
                <w:noProof/>
                <w:webHidden/>
              </w:rPr>
              <w:t>2</w:t>
            </w:r>
            <w:r w:rsidR="00B71F30">
              <w:rPr>
                <w:noProof/>
                <w:webHidden/>
              </w:rPr>
              <w:fldChar w:fldCharType="end"/>
            </w:r>
          </w:hyperlink>
        </w:p>
        <w:p w14:paraId="6EFC1773" w14:textId="77777777" w:rsidR="00B71F30" w:rsidRDefault="00080BB9">
          <w:pPr>
            <w:pStyle w:val="Inhopg1"/>
            <w:tabs>
              <w:tab w:val="left" w:pos="440"/>
              <w:tab w:val="right" w:leader="dot" w:pos="8290"/>
            </w:tabs>
            <w:rPr>
              <w:rFonts w:asciiTheme="minorHAnsi" w:eastAsiaTheme="minorEastAsia" w:hAnsiTheme="minorHAnsi" w:cstheme="minorBidi"/>
              <w:noProof/>
              <w:szCs w:val="22"/>
              <w:lang w:val="nl-NL" w:eastAsia="nl-NL"/>
            </w:rPr>
          </w:pPr>
          <w:hyperlink w:anchor="_Toc357597649" w:history="1">
            <w:r w:rsidR="00B71F30" w:rsidRPr="00F25E7F">
              <w:rPr>
                <w:rStyle w:val="Hyperlink"/>
                <w:noProof/>
                <w:lang w:val="nl-NL"/>
              </w:rPr>
              <w:t>2</w:t>
            </w:r>
            <w:r w:rsidR="00B71F30">
              <w:rPr>
                <w:rFonts w:asciiTheme="minorHAnsi" w:eastAsiaTheme="minorEastAsia" w:hAnsiTheme="minorHAnsi" w:cstheme="minorBidi"/>
                <w:noProof/>
                <w:szCs w:val="22"/>
                <w:lang w:val="nl-NL" w:eastAsia="nl-NL"/>
              </w:rPr>
              <w:tab/>
            </w:r>
            <w:r w:rsidR="00B71F30" w:rsidRPr="00F25E7F">
              <w:rPr>
                <w:rStyle w:val="Hyperlink"/>
                <w:noProof/>
                <w:lang w:val="nl-NL"/>
              </w:rPr>
              <w:t>Aanbevelingen</w:t>
            </w:r>
            <w:r w:rsidR="00B71F30">
              <w:rPr>
                <w:noProof/>
                <w:webHidden/>
              </w:rPr>
              <w:tab/>
            </w:r>
            <w:r w:rsidR="00B71F30">
              <w:rPr>
                <w:noProof/>
                <w:webHidden/>
              </w:rPr>
              <w:fldChar w:fldCharType="begin"/>
            </w:r>
            <w:r w:rsidR="00B71F30">
              <w:rPr>
                <w:noProof/>
                <w:webHidden/>
              </w:rPr>
              <w:instrText xml:space="preserve"> PAGEREF _Toc357597649 \h </w:instrText>
            </w:r>
            <w:r w:rsidR="00B71F30">
              <w:rPr>
                <w:noProof/>
                <w:webHidden/>
              </w:rPr>
            </w:r>
            <w:r w:rsidR="00B71F30">
              <w:rPr>
                <w:noProof/>
                <w:webHidden/>
              </w:rPr>
              <w:fldChar w:fldCharType="separate"/>
            </w:r>
            <w:r w:rsidR="00B71F30">
              <w:rPr>
                <w:noProof/>
                <w:webHidden/>
              </w:rPr>
              <w:t>4</w:t>
            </w:r>
            <w:r w:rsidR="00B71F30">
              <w:rPr>
                <w:noProof/>
                <w:webHidden/>
              </w:rPr>
              <w:fldChar w:fldCharType="end"/>
            </w:r>
          </w:hyperlink>
        </w:p>
        <w:p w14:paraId="581C8B11" w14:textId="77777777" w:rsidR="00B71F30" w:rsidRDefault="00080BB9">
          <w:pPr>
            <w:pStyle w:val="Inhopg2"/>
            <w:tabs>
              <w:tab w:val="left" w:pos="880"/>
              <w:tab w:val="right" w:leader="dot" w:pos="8290"/>
            </w:tabs>
            <w:rPr>
              <w:rFonts w:asciiTheme="minorHAnsi" w:eastAsiaTheme="minorEastAsia" w:hAnsiTheme="minorHAnsi" w:cstheme="minorBidi"/>
              <w:noProof/>
              <w:szCs w:val="22"/>
              <w:lang w:val="nl-NL" w:eastAsia="nl-NL"/>
            </w:rPr>
          </w:pPr>
          <w:hyperlink w:anchor="_Toc357597650" w:history="1">
            <w:r w:rsidR="00B71F30" w:rsidRPr="00F25E7F">
              <w:rPr>
                <w:rStyle w:val="Hyperlink"/>
                <w:noProof/>
                <w:lang w:val="nl-NL"/>
              </w:rPr>
              <w:t>2.1</w:t>
            </w:r>
            <w:r w:rsidR="00B71F30">
              <w:rPr>
                <w:rFonts w:asciiTheme="minorHAnsi" w:eastAsiaTheme="minorEastAsia" w:hAnsiTheme="minorHAnsi" w:cstheme="minorBidi"/>
                <w:noProof/>
                <w:szCs w:val="22"/>
                <w:lang w:val="nl-NL" w:eastAsia="nl-NL"/>
              </w:rPr>
              <w:tab/>
            </w:r>
            <w:r w:rsidR="00B71F30" w:rsidRPr="00F25E7F">
              <w:rPr>
                <w:rStyle w:val="Hyperlink"/>
                <w:noProof/>
                <w:lang w:val="nl-NL"/>
              </w:rPr>
              <w:t>Hoge prioriteit</w:t>
            </w:r>
            <w:r w:rsidR="00B71F30">
              <w:rPr>
                <w:noProof/>
                <w:webHidden/>
              </w:rPr>
              <w:tab/>
            </w:r>
            <w:r w:rsidR="00B71F30">
              <w:rPr>
                <w:noProof/>
                <w:webHidden/>
              </w:rPr>
              <w:fldChar w:fldCharType="begin"/>
            </w:r>
            <w:r w:rsidR="00B71F30">
              <w:rPr>
                <w:noProof/>
                <w:webHidden/>
              </w:rPr>
              <w:instrText xml:space="preserve"> PAGEREF _Toc357597650 \h </w:instrText>
            </w:r>
            <w:r w:rsidR="00B71F30">
              <w:rPr>
                <w:noProof/>
                <w:webHidden/>
              </w:rPr>
            </w:r>
            <w:r w:rsidR="00B71F30">
              <w:rPr>
                <w:noProof/>
                <w:webHidden/>
              </w:rPr>
              <w:fldChar w:fldCharType="separate"/>
            </w:r>
            <w:r w:rsidR="00B71F30">
              <w:rPr>
                <w:noProof/>
                <w:webHidden/>
              </w:rPr>
              <w:t>4</w:t>
            </w:r>
            <w:r w:rsidR="00B71F30">
              <w:rPr>
                <w:noProof/>
                <w:webHidden/>
              </w:rPr>
              <w:fldChar w:fldCharType="end"/>
            </w:r>
          </w:hyperlink>
        </w:p>
        <w:p w14:paraId="5A0FE16B" w14:textId="77777777" w:rsidR="00B71F30" w:rsidRDefault="00080BB9">
          <w:pPr>
            <w:pStyle w:val="Inhopg2"/>
            <w:tabs>
              <w:tab w:val="left" w:pos="880"/>
              <w:tab w:val="right" w:leader="dot" w:pos="8290"/>
            </w:tabs>
            <w:rPr>
              <w:rFonts w:asciiTheme="minorHAnsi" w:eastAsiaTheme="minorEastAsia" w:hAnsiTheme="minorHAnsi" w:cstheme="minorBidi"/>
              <w:noProof/>
              <w:szCs w:val="22"/>
              <w:lang w:val="nl-NL" w:eastAsia="nl-NL"/>
            </w:rPr>
          </w:pPr>
          <w:hyperlink w:anchor="_Toc357597651" w:history="1">
            <w:r w:rsidR="00B71F30" w:rsidRPr="00F25E7F">
              <w:rPr>
                <w:rStyle w:val="Hyperlink"/>
                <w:noProof/>
              </w:rPr>
              <w:t>2.2</w:t>
            </w:r>
            <w:r w:rsidR="00B71F30">
              <w:rPr>
                <w:rFonts w:asciiTheme="minorHAnsi" w:eastAsiaTheme="minorEastAsia" w:hAnsiTheme="minorHAnsi" w:cstheme="minorBidi"/>
                <w:noProof/>
                <w:szCs w:val="22"/>
                <w:lang w:val="nl-NL" w:eastAsia="nl-NL"/>
              </w:rPr>
              <w:tab/>
            </w:r>
            <w:r w:rsidR="00B71F30" w:rsidRPr="00F25E7F">
              <w:rPr>
                <w:rStyle w:val="Hyperlink"/>
                <w:noProof/>
              </w:rPr>
              <w:t>Lage prioriteit</w:t>
            </w:r>
            <w:r w:rsidR="00B71F30">
              <w:rPr>
                <w:noProof/>
                <w:webHidden/>
              </w:rPr>
              <w:tab/>
            </w:r>
            <w:r w:rsidR="00B71F30">
              <w:rPr>
                <w:noProof/>
                <w:webHidden/>
              </w:rPr>
              <w:fldChar w:fldCharType="begin"/>
            </w:r>
            <w:r w:rsidR="00B71F30">
              <w:rPr>
                <w:noProof/>
                <w:webHidden/>
              </w:rPr>
              <w:instrText xml:space="preserve"> PAGEREF _Toc357597651 \h </w:instrText>
            </w:r>
            <w:r w:rsidR="00B71F30">
              <w:rPr>
                <w:noProof/>
                <w:webHidden/>
              </w:rPr>
            </w:r>
            <w:r w:rsidR="00B71F30">
              <w:rPr>
                <w:noProof/>
                <w:webHidden/>
              </w:rPr>
              <w:fldChar w:fldCharType="separate"/>
            </w:r>
            <w:r w:rsidR="00B71F30">
              <w:rPr>
                <w:noProof/>
                <w:webHidden/>
              </w:rPr>
              <w:t>4</w:t>
            </w:r>
            <w:r w:rsidR="00B71F30">
              <w:rPr>
                <w:noProof/>
                <w:webHidden/>
              </w:rPr>
              <w:fldChar w:fldCharType="end"/>
            </w:r>
          </w:hyperlink>
        </w:p>
        <w:p w14:paraId="2E47A256" w14:textId="77777777" w:rsidR="00B71F30" w:rsidRDefault="00080BB9">
          <w:pPr>
            <w:pStyle w:val="Inhopg3"/>
            <w:tabs>
              <w:tab w:val="left" w:pos="1320"/>
              <w:tab w:val="right" w:leader="dot" w:pos="8290"/>
            </w:tabs>
            <w:rPr>
              <w:rFonts w:asciiTheme="minorHAnsi" w:eastAsiaTheme="minorEastAsia" w:hAnsiTheme="minorHAnsi" w:cstheme="minorBidi"/>
              <w:noProof/>
              <w:szCs w:val="22"/>
              <w:lang w:val="nl-NL" w:eastAsia="nl-NL"/>
            </w:rPr>
          </w:pPr>
          <w:hyperlink w:anchor="_Toc357597652" w:history="1">
            <w:r w:rsidR="00B71F30" w:rsidRPr="00F25E7F">
              <w:rPr>
                <w:rStyle w:val="Hyperlink"/>
                <w:iCs/>
                <w:noProof/>
              </w:rPr>
              <w:t>2.2.1</w:t>
            </w:r>
            <w:r w:rsidR="00B71F30">
              <w:rPr>
                <w:rFonts w:asciiTheme="minorHAnsi" w:eastAsiaTheme="minorEastAsia" w:hAnsiTheme="minorHAnsi" w:cstheme="minorBidi"/>
                <w:noProof/>
                <w:szCs w:val="22"/>
                <w:lang w:val="nl-NL" w:eastAsia="nl-NL"/>
              </w:rPr>
              <w:tab/>
            </w:r>
            <w:r w:rsidR="00B71F30" w:rsidRPr="00F25E7F">
              <w:rPr>
                <w:rStyle w:val="Hyperlink"/>
                <w:noProof/>
              </w:rPr>
              <w:t>Repository-inhoud</w:t>
            </w:r>
            <w:r w:rsidR="00B71F30">
              <w:rPr>
                <w:noProof/>
                <w:webHidden/>
              </w:rPr>
              <w:tab/>
            </w:r>
            <w:r w:rsidR="00B71F30">
              <w:rPr>
                <w:noProof/>
                <w:webHidden/>
              </w:rPr>
              <w:fldChar w:fldCharType="begin"/>
            </w:r>
            <w:r w:rsidR="00B71F30">
              <w:rPr>
                <w:noProof/>
                <w:webHidden/>
              </w:rPr>
              <w:instrText xml:space="preserve"> PAGEREF _Toc357597652 \h </w:instrText>
            </w:r>
            <w:r w:rsidR="00B71F30">
              <w:rPr>
                <w:noProof/>
                <w:webHidden/>
              </w:rPr>
            </w:r>
            <w:r w:rsidR="00B71F30">
              <w:rPr>
                <w:noProof/>
                <w:webHidden/>
              </w:rPr>
              <w:fldChar w:fldCharType="separate"/>
            </w:r>
            <w:r w:rsidR="00B71F30">
              <w:rPr>
                <w:noProof/>
                <w:webHidden/>
              </w:rPr>
              <w:t>4</w:t>
            </w:r>
            <w:r w:rsidR="00B71F30">
              <w:rPr>
                <w:noProof/>
                <w:webHidden/>
              </w:rPr>
              <w:fldChar w:fldCharType="end"/>
            </w:r>
          </w:hyperlink>
        </w:p>
        <w:p w14:paraId="0D2B7644" w14:textId="77777777" w:rsidR="00B71F30" w:rsidRDefault="00080BB9">
          <w:pPr>
            <w:pStyle w:val="Inhopg3"/>
            <w:tabs>
              <w:tab w:val="left" w:pos="1320"/>
              <w:tab w:val="right" w:leader="dot" w:pos="8290"/>
            </w:tabs>
            <w:rPr>
              <w:rFonts w:asciiTheme="minorHAnsi" w:eastAsiaTheme="minorEastAsia" w:hAnsiTheme="minorHAnsi" w:cstheme="minorBidi"/>
              <w:noProof/>
              <w:szCs w:val="22"/>
              <w:lang w:val="nl-NL" w:eastAsia="nl-NL"/>
            </w:rPr>
          </w:pPr>
          <w:hyperlink w:anchor="_Toc357597653" w:history="1">
            <w:r w:rsidR="00B71F30" w:rsidRPr="00F25E7F">
              <w:rPr>
                <w:rStyle w:val="Hyperlink"/>
                <w:iCs/>
                <w:noProof/>
              </w:rPr>
              <w:t>2.2.2</w:t>
            </w:r>
            <w:r w:rsidR="00B71F30">
              <w:rPr>
                <w:rFonts w:asciiTheme="minorHAnsi" w:eastAsiaTheme="minorEastAsia" w:hAnsiTheme="minorHAnsi" w:cstheme="minorBidi"/>
                <w:noProof/>
                <w:szCs w:val="22"/>
                <w:lang w:val="nl-NL" w:eastAsia="nl-NL"/>
              </w:rPr>
              <w:tab/>
            </w:r>
            <w:r w:rsidR="00B71F30" w:rsidRPr="00F25E7F">
              <w:rPr>
                <w:rStyle w:val="Hyperlink"/>
                <w:noProof/>
              </w:rPr>
              <w:t>Updates/upgrades</w:t>
            </w:r>
            <w:r w:rsidR="00B71F30">
              <w:rPr>
                <w:noProof/>
                <w:webHidden/>
              </w:rPr>
              <w:tab/>
            </w:r>
            <w:r w:rsidR="00B71F30">
              <w:rPr>
                <w:noProof/>
                <w:webHidden/>
              </w:rPr>
              <w:fldChar w:fldCharType="begin"/>
            </w:r>
            <w:r w:rsidR="00B71F30">
              <w:rPr>
                <w:noProof/>
                <w:webHidden/>
              </w:rPr>
              <w:instrText xml:space="preserve"> PAGEREF _Toc357597653 \h </w:instrText>
            </w:r>
            <w:r w:rsidR="00B71F30">
              <w:rPr>
                <w:noProof/>
                <w:webHidden/>
              </w:rPr>
            </w:r>
            <w:r w:rsidR="00B71F30">
              <w:rPr>
                <w:noProof/>
                <w:webHidden/>
              </w:rPr>
              <w:fldChar w:fldCharType="separate"/>
            </w:r>
            <w:r w:rsidR="00B71F30">
              <w:rPr>
                <w:noProof/>
                <w:webHidden/>
              </w:rPr>
              <w:t>4</w:t>
            </w:r>
            <w:r w:rsidR="00B71F30">
              <w:rPr>
                <w:noProof/>
                <w:webHidden/>
              </w:rPr>
              <w:fldChar w:fldCharType="end"/>
            </w:r>
          </w:hyperlink>
        </w:p>
        <w:p w14:paraId="5764CAF2" w14:textId="77777777" w:rsidR="00B71F30" w:rsidRDefault="00080BB9">
          <w:pPr>
            <w:pStyle w:val="Inhopg3"/>
            <w:tabs>
              <w:tab w:val="left" w:pos="1320"/>
              <w:tab w:val="right" w:leader="dot" w:pos="8290"/>
            </w:tabs>
            <w:rPr>
              <w:rFonts w:asciiTheme="minorHAnsi" w:eastAsiaTheme="minorEastAsia" w:hAnsiTheme="minorHAnsi" w:cstheme="minorBidi"/>
              <w:noProof/>
              <w:szCs w:val="22"/>
              <w:lang w:val="nl-NL" w:eastAsia="nl-NL"/>
            </w:rPr>
          </w:pPr>
          <w:hyperlink w:anchor="_Toc357597654" w:history="1">
            <w:r w:rsidR="00B71F30" w:rsidRPr="00F25E7F">
              <w:rPr>
                <w:rStyle w:val="Hyperlink"/>
                <w:iCs/>
                <w:noProof/>
              </w:rPr>
              <w:t>2.2.3</w:t>
            </w:r>
            <w:r w:rsidR="00B71F30">
              <w:rPr>
                <w:rFonts w:asciiTheme="minorHAnsi" w:eastAsiaTheme="minorEastAsia" w:hAnsiTheme="minorHAnsi" w:cstheme="minorBidi"/>
                <w:noProof/>
                <w:szCs w:val="22"/>
                <w:lang w:val="nl-NL" w:eastAsia="nl-NL"/>
              </w:rPr>
              <w:tab/>
            </w:r>
            <w:r w:rsidR="00B71F30" w:rsidRPr="00F25E7F">
              <w:rPr>
                <w:rStyle w:val="Hyperlink"/>
                <w:noProof/>
              </w:rPr>
              <w:t>Metadataprefix</w:t>
            </w:r>
            <w:r w:rsidR="00B71F30">
              <w:rPr>
                <w:noProof/>
                <w:webHidden/>
              </w:rPr>
              <w:tab/>
            </w:r>
            <w:r w:rsidR="00B71F30">
              <w:rPr>
                <w:noProof/>
                <w:webHidden/>
              </w:rPr>
              <w:fldChar w:fldCharType="begin"/>
            </w:r>
            <w:r w:rsidR="00B71F30">
              <w:rPr>
                <w:noProof/>
                <w:webHidden/>
              </w:rPr>
              <w:instrText xml:space="preserve"> PAGEREF _Toc357597654 \h </w:instrText>
            </w:r>
            <w:r w:rsidR="00B71F30">
              <w:rPr>
                <w:noProof/>
                <w:webHidden/>
              </w:rPr>
            </w:r>
            <w:r w:rsidR="00B71F30">
              <w:rPr>
                <w:noProof/>
                <w:webHidden/>
              </w:rPr>
              <w:fldChar w:fldCharType="separate"/>
            </w:r>
            <w:r w:rsidR="00B71F30">
              <w:rPr>
                <w:noProof/>
                <w:webHidden/>
              </w:rPr>
              <w:t>4</w:t>
            </w:r>
            <w:r w:rsidR="00B71F30">
              <w:rPr>
                <w:noProof/>
                <w:webHidden/>
              </w:rPr>
              <w:fldChar w:fldCharType="end"/>
            </w:r>
          </w:hyperlink>
        </w:p>
        <w:p w14:paraId="50CA8140" w14:textId="77777777" w:rsidR="00B71F30" w:rsidRDefault="00080BB9">
          <w:pPr>
            <w:pStyle w:val="Inhopg3"/>
            <w:tabs>
              <w:tab w:val="left" w:pos="1320"/>
              <w:tab w:val="right" w:leader="dot" w:pos="8290"/>
            </w:tabs>
            <w:rPr>
              <w:rFonts w:asciiTheme="minorHAnsi" w:eastAsiaTheme="minorEastAsia" w:hAnsiTheme="minorHAnsi" w:cstheme="minorBidi"/>
              <w:noProof/>
              <w:szCs w:val="22"/>
              <w:lang w:val="nl-NL" w:eastAsia="nl-NL"/>
            </w:rPr>
          </w:pPr>
          <w:hyperlink w:anchor="_Toc357597655" w:history="1">
            <w:r w:rsidR="00B71F30" w:rsidRPr="00F25E7F">
              <w:rPr>
                <w:rStyle w:val="Hyperlink"/>
                <w:iCs/>
                <w:noProof/>
              </w:rPr>
              <w:t>2.2.4</w:t>
            </w:r>
            <w:r w:rsidR="00B71F30">
              <w:rPr>
                <w:rFonts w:asciiTheme="minorHAnsi" w:eastAsiaTheme="minorEastAsia" w:hAnsiTheme="minorHAnsi" w:cstheme="minorBidi"/>
                <w:noProof/>
                <w:szCs w:val="22"/>
                <w:lang w:val="nl-NL" w:eastAsia="nl-NL"/>
              </w:rPr>
              <w:tab/>
            </w:r>
            <w:r w:rsidR="00B71F30" w:rsidRPr="00F25E7F">
              <w:rPr>
                <w:rStyle w:val="Hyperlink"/>
                <w:noProof/>
              </w:rPr>
              <w:t>Organisatie</w:t>
            </w:r>
            <w:r w:rsidR="00B71F30">
              <w:rPr>
                <w:noProof/>
                <w:webHidden/>
              </w:rPr>
              <w:tab/>
            </w:r>
            <w:r w:rsidR="00B71F30">
              <w:rPr>
                <w:noProof/>
                <w:webHidden/>
              </w:rPr>
              <w:fldChar w:fldCharType="begin"/>
            </w:r>
            <w:r w:rsidR="00B71F30">
              <w:rPr>
                <w:noProof/>
                <w:webHidden/>
              </w:rPr>
              <w:instrText xml:space="preserve"> PAGEREF _Toc357597655 \h </w:instrText>
            </w:r>
            <w:r w:rsidR="00B71F30">
              <w:rPr>
                <w:noProof/>
                <w:webHidden/>
              </w:rPr>
            </w:r>
            <w:r w:rsidR="00B71F30">
              <w:rPr>
                <w:noProof/>
                <w:webHidden/>
              </w:rPr>
              <w:fldChar w:fldCharType="separate"/>
            </w:r>
            <w:r w:rsidR="00B71F30">
              <w:rPr>
                <w:noProof/>
                <w:webHidden/>
              </w:rPr>
              <w:t>4</w:t>
            </w:r>
            <w:r w:rsidR="00B71F30">
              <w:rPr>
                <w:noProof/>
                <w:webHidden/>
              </w:rPr>
              <w:fldChar w:fldCharType="end"/>
            </w:r>
          </w:hyperlink>
        </w:p>
        <w:p w14:paraId="03CD5E34" w14:textId="77777777" w:rsidR="00B71F30" w:rsidRDefault="00080BB9">
          <w:pPr>
            <w:pStyle w:val="Inhopg3"/>
            <w:tabs>
              <w:tab w:val="left" w:pos="1320"/>
              <w:tab w:val="right" w:leader="dot" w:pos="8290"/>
            </w:tabs>
            <w:rPr>
              <w:rFonts w:asciiTheme="minorHAnsi" w:eastAsiaTheme="minorEastAsia" w:hAnsiTheme="minorHAnsi" w:cstheme="minorBidi"/>
              <w:noProof/>
              <w:szCs w:val="22"/>
              <w:lang w:val="nl-NL" w:eastAsia="nl-NL"/>
            </w:rPr>
          </w:pPr>
          <w:hyperlink w:anchor="_Toc357597656" w:history="1">
            <w:r w:rsidR="00B71F30" w:rsidRPr="00F25E7F">
              <w:rPr>
                <w:rStyle w:val="Hyperlink"/>
                <w:iCs/>
                <w:noProof/>
              </w:rPr>
              <w:t>2.2.5</w:t>
            </w:r>
            <w:r w:rsidR="00B71F30">
              <w:rPr>
                <w:rFonts w:asciiTheme="minorHAnsi" w:eastAsiaTheme="minorEastAsia" w:hAnsiTheme="minorHAnsi" w:cstheme="minorBidi"/>
                <w:noProof/>
                <w:szCs w:val="22"/>
                <w:lang w:val="nl-NL" w:eastAsia="nl-NL"/>
              </w:rPr>
              <w:tab/>
            </w:r>
            <w:r w:rsidR="00B71F30" w:rsidRPr="00F25E7F">
              <w:rPr>
                <w:rStyle w:val="Hyperlink"/>
                <w:noProof/>
              </w:rPr>
              <w:t>Validatie</w:t>
            </w:r>
            <w:r w:rsidR="00B71F30">
              <w:rPr>
                <w:noProof/>
                <w:webHidden/>
              </w:rPr>
              <w:tab/>
            </w:r>
            <w:r w:rsidR="00B71F30">
              <w:rPr>
                <w:noProof/>
                <w:webHidden/>
              </w:rPr>
              <w:fldChar w:fldCharType="begin"/>
            </w:r>
            <w:r w:rsidR="00B71F30">
              <w:rPr>
                <w:noProof/>
                <w:webHidden/>
              </w:rPr>
              <w:instrText xml:space="preserve"> PAGEREF _Toc357597656 \h </w:instrText>
            </w:r>
            <w:r w:rsidR="00B71F30">
              <w:rPr>
                <w:noProof/>
                <w:webHidden/>
              </w:rPr>
            </w:r>
            <w:r w:rsidR="00B71F30">
              <w:rPr>
                <w:noProof/>
                <w:webHidden/>
              </w:rPr>
              <w:fldChar w:fldCharType="separate"/>
            </w:r>
            <w:r w:rsidR="00B71F30">
              <w:rPr>
                <w:noProof/>
                <w:webHidden/>
              </w:rPr>
              <w:t>5</w:t>
            </w:r>
            <w:r w:rsidR="00B71F30">
              <w:rPr>
                <w:noProof/>
                <w:webHidden/>
              </w:rPr>
              <w:fldChar w:fldCharType="end"/>
            </w:r>
          </w:hyperlink>
        </w:p>
        <w:p w14:paraId="78A39E38" w14:textId="77777777" w:rsidR="00B71F30" w:rsidRDefault="00080BB9">
          <w:pPr>
            <w:pStyle w:val="Inhopg3"/>
            <w:tabs>
              <w:tab w:val="left" w:pos="1320"/>
              <w:tab w:val="right" w:leader="dot" w:pos="8290"/>
            </w:tabs>
            <w:rPr>
              <w:rFonts w:asciiTheme="minorHAnsi" w:eastAsiaTheme="minorEastAsia" w:hAnsiTheme="minorHAnsi" w:cstheme="minorBidi"/>
              <w:noProof/>
              <w:szCs w:val="22"/>
              <w:lang w:val="nl-NL" w:eastAsia="nl-NL"/>
            </w:rPr>
          </w:pPr>
          <w:hyperlink w:anchor="_Toc357597657" w:history="1">
            <w:r w:rsidR="00B71F30" w:rsidRPr="00F25E7F">
              <w:rPr>
                <w:rStyle w:val="Hyperlink"/>
                <w:iCs/>
                <w:noProof/>
              </w:rPr>
              <w:t>2.2.6</w:t>
            </w:r>
            <w:r w:rsidR="00B71F30">
              <w:rPr>
                <w:rFonts w:asciiTheme="minorHAnsi" w:eastAsiaTheme="minorEastAsia" w:hAnsiTheme="minorHAnsi" w:cstheme="minorBidi"/>
                <w:noProof/>
                <w:szCs w:val="22"/>
                <w:lang w:val="nl-NL" w:eastAsia="nl-NL"/>
              </w:rPr>
              <w:tab/>
            </w:r>
            <w:r w:rsidR="00B71F30" w:rsidRPr="00F25E7F">
              <w:rPr>
                <w:rStyle w:val="Hyperlink"/>
                <w:noProof/>
              </w:rPr>
              <w:t>Tombstone page</w:t>
            </w:r>
            <w:r w:rsidR="00B71F30">
              <w:rPr>
                <w:noProof/>
                <w:webHidden/>
              </w:rPr>
              <w:tab/>
            </w:r>
            <w:r w:rsidR="00B71F30">
              <w:rPr>
                <w:noProof/>
                <w:webHidden/>
              </w:rPr>
              <w:fldChar w:fldCharType="begin"/>
            </w:r>
            <w:r w:rsidR="00B71F30">
              <w:rPr>
                <w:noProof/>
                <w:webHidden/>
              </w:rPr>
              <w:instrText xml:space="preserve"> PAGEREF _Toc357597657 \h </w:instrText>
            </w:r>
            <w:r w:rsidR="00B71F30">
              <w:rPr>
                <w:noProof/>
                <w:webHidden/>
              </w:rPr>
            </w:r>
            <w:r w:rsidR="00B71F30">
              <w:rPr>
                <w:noProof/>
                <w:webHidden/>
              </w:rPr>
              <w:fldChar w:fldCharType="separate"/>
            </w:r>
            <w:r w:rsidR="00B71F30">
              <w:rPr>
                <w:noProof/>
                <w:webHidden/>
              </w:rPr>
              <w:t>5</w:t>
            </w:r>
            <w:r w:rsidR="00B71F30">
              <w:rPr>
                <w:noProof/>
                <w:webHidden/>
              </w:rPr>
              <w:fldChar w:fldCharType="end"/>
            </w:r>
          </w:hyperlink>
        </w:p>
        <w:p w14:paraId="37F9C66D" w14:textId="77777777" w:rsidR="00B71F30" w:rsidRDefault="00080BB9">
          <w:pPr>
            <w:pStyle w:val="Inhopg3"/>
            <w:tabs>
              <w:tab w:val="left" w:pos="1320"/>
              <w:tab w:val="right" w:leader="dot" w:pos="8290"/>
            </w:tabs>
            <w:rPr>
              <w:rFonts w:asciiTheme="minorHAnsi" w:eastAsiaTheme="minorEastAsia" w:hAnsiTheme="minorHAnsi" w:cstheme="minorBidi"/>
              <w:noProof/>
              <w:szCs w:val="22"/>
              <w:lang w:val="nl-NL" w:eastAsia="nl-NL"/>
            </w:rPr>
          </w:pPr>
          <w:hyperlink w:anchor="_Toc357597658" w:history="1">
            <w:r w:rsidR="00B71F30" w:rsidRPr="00F25E7F">
              <w:rPr>
                <w:rStyle w:val="Hyperlink"/>
                <w:iCs/>
                <w:noProof/>
              </w:rPr>
              <w:t>2.2.7</w:t>
            </w:r>
            <w:r w:rsidR="00B71F30">
              <w:rPr>
                <w:rFonts w:asciiTheme="minorHAnsi" w:eastAsiaTheme="minorEastAsia" w:hAnsiTheme="minorHAnsi" w:cstheme="minorBidi"/>
                <w:noProof/>
                <w:szCs w:val="22"/>
                <w:lang w:val="nl-NL" w:eastAsia="nl-NL"/>
              </w:rPr>
              <w:tab/>
            </w:r>
            <w:r w:rsidR="00B71F30" w:rsidRPr="00F25E7F">
              <w:rPr>
                <w:rStyle w:val="Hyperlink"/>
                <w:noProof/>
              </w:rPr>
              <w:t>OAI-PMH binnen EduStandaard</w:t>
            </w:r>
            <w:r w:rsidR="00B71F30">
              <w:rPr>
                <w:noProof/>
                <w:webHidden/>
              </w:rPr>
              <w:tab/>
            </w:r>
            <w:r w:rsidR="00B71F30">
              <w:rPr>
                <w:noProof/>
                <w:webHidden/>
              </w:rPr>
              <w:fldChar w:fldCharType="begin"/>
            </w:r>
            <w:r w:rsidR="00B71F30">
              <w:rPr>
                <w:noProof/>
                <w:webHidden/>
              </w:rPr>
              <w:instrText xml:space="preserve"> PAGEREF _Toc357597658 \h </w:instrText>
            </w:r>
            <w:r w:rsidR="00B71F30">
              <w:rPr>
                <w:noProof/>
                <w:webHidden/>
              </w:rPr>
            </w:r>
            <w:r w:rsidR="00B71F30">
              <w:rPr>
                <w:noProof/>
                <w:webHidden/>
              </w:rPr>
              <w:fldChar w:fldCharType="separate"/>
            </w:r>
            <w:r w:rsidR="00B71F30">
              <w:rPr>
                <w:noProof/>
                <w:webHidden/>
              </w:rPr>
              <w:t>5</w:t>
            </w:r>
            <w:r w:rsidR="00B71F30">
              <w:rPr>
                <w:noProof/>
                <w:webHidden/>
              </w:rPr>
              <w:fldChar w:fldCharType="end"/>
            </w:r>
          </w:hyperlink>
        </w:p>
        <w:p w14:paraId="344EE598" w14:textId="7BD39E4D" w:rsidR="00DA603C" w:rsidRDefault="00DA603C">
          <w:r>
            <w:rPr>
              <w:b/>
              <w:bCs/>
            </w:rPr>
            <w:fldChar w:fldCharType="end"/>
          </w:r>
        </w:p>
      </w:sdtContent>
    </w:sdt>
    <w:p w14:paraId="305155A6" w14:textId="77777777" w:rsidR="00DA603C" w:rsidRDefault="00DA603C">
      <w:pPr>
        <w:suppressAutoHyphens w:val="0"/>
        <w:rPr>
          <w:lang w:val="nl-NL"/>
        </w:rPr>
      </w:pPr>
      <w:r>
        <w:rPr>
          <w:lang w:val="nl-NL"/>
        </w:rPr>
        <w:br w:type="page"/>
      </w:r>
    </w:p>
    <w:p w14:paraId="481086B6" w14:textId="77777777" w:rsidR="000C637D" w:rsidRPr="000C637D" w:rsidRDefault="000C637D" w:rsidP="00DA603C">
      <w:pPr>
        <w:rPr>
          <w:lang w:val="nl-NL"/>
        </w:rPr>
      </w:pPr>
    </w:p>
    <w:p w14:paraId="4AFAECCB" w14:textId="6E17F5CB" w:rsidR="00261358" w:rsidRDefault="00261358" w:rsidP="000C637D">
      <w:pPr>
        <w:pStyle w:val="Kop1"/>
        <w:rPr>
          <w:lang w:val="nl-NL"/>
        </w:rPr>
      </w:pPr>
      <w:bookmarkStart w:id="14" w:name="_Toc357597649"/>
      <w:r w:rsidRPr="000C637D">
        <w:rPr>
          <w:lang w:val="nl-NL"/>
        </w:rPr>
        <w:t>Aanbevelingen</w:t>
      </w:r>
      <w:bookmarkEnd w:id="14"/>
    </w:p>
    <w:p w14:paraId="399A4363" w14:textId="751898BB" w:rsidR="000C637D" w:rsidRPr="000C637D" w:rsidRDefault="000C637D" w:rsidP="000C637D">
      <w:pPr>
        <w:pStyle w:val="Kop2"/>
        <w:rPr>
          <w:lang w:val="nl-NL"/>
        </w:rPr>
      </w:pPr>
      <w:bookmarkStart w:id="15" w:name="_Toc357597650"/>
      <w:r>
        <w:rPr>
          <w:lang w:val="nl-NL"/>
        </w:rPr>
        <w:t>Hoge prioriteit</w:t>
      </w:r>
      <w:bookmarkEnd w:id="15"/>
    </w:p>
    <w:p w14:paraId="4AFAECCC" w14:textId="77777777" w:rsidR="001674C7" w:rsidRDefault="008862A5">
      <w:r w:rsidRPr="0085619D">
        <w:rPr>
          <w:lang w:val="nl-NL"/>
        </w:rPr>
        <w:t>Tijdens de ORIS-evaluatiefase is een aantal aanbevelingen gedaan voor extra afspraken. Deze kunnen</w:t>
      </w:r>
      <w:r w:rsidR="000811FC" w:rsidRPr="0085619D">
        <w:rPr>
          <w:lang w:val="nl-NL"/>
        </w:rPr>
        <w:t>, nadat bovenstaande afspraken eenmaal zijn belegd,</w:t>
      </w:r>
      <w:r w:rsidRPr="0085619D">
        <w:rPr>
          <w:lang w:val="nl-NL"/>
        </w:rPr>
        <w:t xml:space="preserve"> </w:t>
      </w:r>
      <w:r w:rsidR="000811FC" w:rsidRPr="0085619D">
        <w:rPr>
          <w:lang w:val="nl-NL"/>
        </w:rPr>
        <w:t>door middel van</w:t>
      </w:r>
      <w:r w:rsidRPr="0085619D">
        <w:rPr>
          <w:lang w:val="nl-NL"/>
        </w:rPr>
        <w:t xml:space="preserve"> een EduStandaard Wijzigingsvoorstel worden ingebracht.</w:t>
      </w:r>
      <w:r w:rsidR="000811FC" w:rsidRPr="0085619D">
        <w:rPr>
          <w:lang w:val="nl-NL"/>
        </w:rPr>
        <w:t xml:space="preserve"> </w:t>
      </w:r>
      <w:r w:rsidR="000811FC">
        <w:t>De aanbevelingen worden hieronder omgesomd.</w:t>
      </w:r>
    </w:p>
    <w:p w14:paraId="4AFAECCD" w14:textId="77777777" w:rsidR="00A51301" w:rsidRPr="00A11B65" w:rsidRDefault="00A51301"/>
    <w:tbl>
      <w:tblPr>
        <w:tblStyle w:val="Tabelraster"/>
        <w:tblW w:w="0" w:type="auto"/>
        <w:tblLook w:val="04A0" w:firstRow="1" w:lastRow="0" w:firstColumn="1" w:lastColumn="0" w:noHBand="0" w:noVBand="1"/>
      </w:tblPr>
      <w:tblGrid>
        <w:gridCol w:w="2838"/>
        <w:gridCol w:w="2839"/>
        <w:gridCol w:w="2839"/>
      </w:tblGrid>
      <w:tr w:rsidR="00F126D7" w:rsidRPr="00080BB9" w14:paraId="4AFAECD2" w14:textId="77777777" w:rsidTr="00F126D7">
        <w:tc>
          <w:tcPr>
            <w:tcW w:w="2838" w:type="dxa"/>
          </w:tcPr>
          <w:p w14:paraId="4AFAECCE" w14:textId="77777777" w:rsidR="00F126D7" w:rsidRDefault="0082160A">
            <w:r>
              <w:t>transient</w:t>
            </w:r>
          </w:p>
        </w:tc>
        <w:tc>
          <w:tcPr>
            <w:tcW w:w="2839" w:type="dxa"/>
          </w:tcPr>
          <w:p w14:paraId="4AFAECCF" w14:textId="77777777" w:rsidR="00920C74" w:rsidRPr="00FB158F" w:rsidRDefault="00920C74" w:rsidP="00920C74">
            <w:pPr>
              <w:pStyle w:val="Geenafstand"/>
              <w:rPr>
                <w:rFonts w:eastAsiaTheme="minorEastAsia"/>
                <w:sz w:val="24"/>
                <w:lang w:val="nl-NL"/>
              </w:rPr>
            </w:pPr>
            <w:r w:rsidRPr="00FB158F">
              <w:rPr>
                <w:rFonts w:eastAsiaTheme="minorEastAsia"/>
                <w:sz w:val="24"/>
                <w:lang w:val="nl-NL"/>
              </w:rPr>
              <w:t>Leg binnen EduStandaard de duur van de beschikbaarheid van transient deletes vast.</w:t>
            </w:r>
          </w:p>
          <w:p w14:paraId="4AFAECD0" w14:textId="77777777" w:rsidR="00F126D7" w:rsidRPr="0085619D" w:rsidRDefault="00F126D7">
            <w:pPr>
              <w:rPr>
                <w:lang w:val="nl-NL"/>
              </w:rPr>
            </w:pPr>
          </w:p>
        </w:tc>
        <w:tc>
          <w:tcPr>
            <w:tcW w:w="2839" w:type="dxa"/>
          </w:tcPr>
          <w:p w14:paraId="4AFAECD1" w14:textId="77777777" w:rsidR="00F126D7" w:rsidRPr="0085619D" w:rsidRDefault="00F126D7">
            <w:pPr>
              <w:rPr>
                <w:lang w:val="nl-NL"/>
              </w:rPr>
            </w:pPr>
          </w:p>
        </w:tc>
      </w:tr>
      <w:tr w:rsidR="00F126D7" w:rsidRPr="00080BB9" w14:paraId="4AFAECD6" w14:textId="77777777" w:rsidTr="00F126D7">
        <w:tc>
          <w:tcPr>
            <w:tcW w:w="2838" w:type="dxa"/>
          </w:tcPr>
          <w:p w14:paraId="4AFAECD3" w14:textId="77777777" w:rsidR="00F126D7" w:rsidRDefault="00920B39">
            <w:r>
              <w:t>identifier (deletedRecord)</w:t>
            </w:r>
          </w:p>
        </w:tc>
        <w:tc>
          <w:tcPr>
            <w:tcW w:w="2839" w:type="dxa"/>
          </w:tcPr>
          <w:p w14:paraId="4AFAECD4" w14:textId="77777777" w:rsidR="00F126D7" w:rsidRPr="0085619D" w:rsidRDefault="00920B39">
            <w:pPr>
              <w:rPr>
                <w:lang w:val="nl-NL"/>
              </w:rPr>
            </w:pPr>
            <w:r w:rsidRPr="0085619D">
              <w:rPr>
                <w:lang w:val="nl-NL"/>
              </w:rPr>
              <w:t xml:space="preserve">Gebruik </w:t>
            </w:r>
            <w:r w:rsidR="0037132F" w:rsidRPr="0085619D">
              <w:rPr>
                <w:lang w:val="nl-NL"/>
              </w:rPr>
              <w:t xml:space="preserve">de </w:t>
            </w:r>
            <w:r w:rsidRPr="0085619D">
              <w:rPr>
                <w:lang w:val="nl-NL"/>
              </w:rPr>
              <w:t>identifier van een deletedRecord niet opnieuw.</w:t>
            </w:r>
          </w:p>
        </w:tc>
        <w:tc>
          <w:tcPr>
            <w:tcW w:w="2839" w:type="dxa"/>
          </w:tcPr>
          <w:p w14:paraId="4AFAECD5" w14:textId="77777777" w:rsidR="00F126D7" w:rsidRPr="0085619D" w:rsidRDefault="00F126D7">
            <w:pPr>
              <w:rPr>
                <w:lang w:val="nl-NL"/>
              </w:rPr>
            </w:pPr>
          </w:p>
        </w:tc>
      </w:tr>
      <w:tr w:rsidR="0037132F" w14:paraId="4AFAECDA" w14:textId="77777777" w:rsidTr="00F126D7">
        <w:tc>
          <w:tcPr>
            <w:tcW w:w="2838" w:type="dxa"/>
          </w:tcPr>
          <w:p w14:paraId="4AFAECD7" w14:textId="77777777" w:rsidR="0037132F" w:rsidRDefault="008E00B7">
            <w:r>
              <w:t>Batch size</w:t>
            </w:r>
          </w:p>
        </w:tc>
        <w:tc>
          <w:tcPr>
            <w:tcW w:w="2839" w:type="dxa"/>
          </w:tcPr>
          <w:p w14:paraId="4AFAECD8" w14:textId="77777777" w:rsidR="0037132F" w:rsidRPr="0085619D" w:rsidRDefault="008E00B7">
            <w:pPr>
              <w:rPr>
                <w:lang w:val="nl-NL"/>
              </w:rPr>
            </w:pPr>
            <w:r w:rsidRPr="0085619D">
              <w:rPr>
                <w:lang w:val="nl-NL"/>
              </w:rPr>
              <w:t xml:space="preserve">Leg binnen EduStandaard de maximale batch size opnieuw vast. </w:t>
            </w:r>
          </w:p>
        </w:tc>
        <w:tc>
          <w:tcPr>
            <w:tcW w:w="2839" w:type="dxa"/>
          </w:tcPr>
          <w:p w14:paraId="4AFAECD9" w14:textId="77777777" w:rsidR="0037132F" w:rsidRDefault="008E00B7">
            <w:r>
              <w:t>De binnen DARE en SURFshare afgesproken maximale batch size is 200 records.</w:t>
            </w:r>
          </w:p>
        </w:tc>
      </w:tr>
    </w:tbl>
    <w:p w14:paraId="4AFAECDB" w14:textId="77777777" w:rsidR="002C0693" w:rsidRDefault="002C0693"/>
    <w:p w14:paraId="4AFAECDC" w14:textId="7E6981A6" w:rsidR="0020125B" w:rsidRDefault="000C637D" w:rsidP="000C637D">
      <w:pPr>
        <w:pStyle w:val="Kop2"/>
      </w:pPr>
      <w:bookmarkStart w:id="16" w:name="_Toc357597651"/>
      <w:r>
        <w:t>Lage prioriteit</w:t>
      </w:r>
      <w:bookmarkEnd w:id="16"/>
    </w:p>
    <w:p w14:paraId="4AFAECDE" w14:textId="77777777" w:rsidR="00196F8E" w:rsidRPr="0085619D" w:rsidRDefault="00196F8E">
      <w:pPr>
        <w:rPr>
          <w:lang w:val="nl-NL"/>
        </w:rPr>
      </w:pPr>
      <w:r w:rsidRPr="0085619D">
        <w:rPr>
          <w:lang w:val="nl-NL"/>
        </w:rPr>
        <w:t>Naast aanbevelingen voor extra afspraken zijn tijdens de ORIS-evaluatiefase nog een aantal aanbevelingen</w:t>
      </w:r>
      <w:r w:rsidR="00E7171E" w:rsidRPr="0085619D">
        <w:rPr>
          <w:lang w:val="nl-NL"/>
        </w:rPr>
        <w:t xml:space="preserve"> gedaan die niet direct of niet uitsluitend aan OAI-PMH zijn gerelateerd.</w:t>
      </w:r>
      <w:r w:rsidRPr="0085619D">
        <w:rPr>
          <w:lang w:val="nl-NL"/>
        </w:rPr>
        <w:t xml:space="preserve"> </w:t>
      </w:r>
      <w:r w:rsidR="00E7171E" w:rsidRPr="0085619D">
        <w:rPr>
          <w:lang w:val="nl-NL"/>
        </w:rPr>
        <w:t>Deze volgen hieronder.</w:t>
      </w:r>
    </w:p>
    <w:p w14:paraId="4AFAECDF" w14:textId="1350F2FA" w:rsidR="006A3B4E" w:rsidRPr="0085619D" w:rsidRDefault="006A3B4E" w:rsidP="000C637D">
      <w:pPr>
        <w:pStyle w:val="Kop3"/>
        <w:rPr>
          <w:iCs/>
        </w:rPr>
      </w:pPr>
      <w:bookmarkStart w:id="17" w:name="_Toc357597652"/>
      <w:r w:rsidRPr="0085619D">
        <w:t>Repository-inhoud</w:t>
      </w:r>
      <w:bookmarkEnd w:id="17"/>
    </w:p>
    <w:p w14:paraId="4AFAECE0" w14:textId="77777777" w:rsidR="006A3B4E" w:rsidRPr="00FB158F" w:rsidRDefault="006A3B4E" w:rsidP="006A3B4E">
      <w:pPr>
        <w:pStyle w:val="Geenafstand"/>
        <w:rPr>
          <w:rFonts w:eastAsiaTheme="minorEastAsia"/>
          <w:sz w:val="24"/>
          <w:lang w:val="nl-NL"/>
        </w:rPr>
      </w:pPr>
      <w:r w:rsidRPr="00FB158F">
        <w:rPr>
          <w:rFonts w:eastAsiaTheme="minorEastAsia"/>
          <w:sz w:val="24"/>
          <w:lang w:val="nl-NL"/>
        </w:rPr>
        <w:t xml:space="preserve">Aanbevolen wordt dat data en service providers zich (opnieuw) buigen over de vraag welke ‘resources’ in repositories worden opgenomen. </w:t>
      </w:r>
    </w:p>
    <w:p w14:paraId="4AFAECE1" w14:textId="6F48F1E2" w:rsidR="006A3B4E" w:rsidRPr="0085619D" w:rsidRDefault="006A3B4E" w:rsidP="000C637D">
      <w:pPr>
        <w:pStyle w:val="Kop3"/>
        <w:rPr>
          <w:iCs/>
        </w:rPr>
      </w:pPr>
      <w:bookmarkStart w:id="18" w:name="_Toc357597653"/>
      <w:r w:rsidRPr="0085619D">
        <w:t>Updates/upgrades</w:t>
      </w:r>
      <w:bookmarkEnd w:id="18"/>
    </w:p>
    <w:p w14:paraId="4AFAECE2" w14:textId="77777777" w:rsidR="006A3B4E" w:rsidRPr="00FB158F" w:rsidRDefault="006A3B4E" w:rsidP="006A3B4E">
      <w:pPr>
        <w:pStyle w:val="Geenafstand"/>
        <w:rPr>
          <w:rFonts w:eastAsiaTheme="minorEastAsia"/>
          <w:sz w:val="24"/>
          <w:lang w:val="nl-NL"/>
        </w:rPr>
      </w:pPr>
      <w:r w:rsidRPr="00FB158F">
        <w:rPr>
          <w:rFonts w:eastAsiaTheme="minorEastAsia"/>
          <w:sz w:val="24"/>
          <w:lang w:val="nl-NL"/>
        </w:rPr>
        <w:t>Aanbevolen wordt om steeds de meest recente versies van DIDL, MODS en andere toegepaste standaarden te gebruiken.</w:t>
      </w:r>
    </w:p>
    <w:p w14:paraId="4AFAECE3" w14:textId="43D97C53" w:rsidR="006A3B4E" w:rsidRPr="0085619D" w:rsidRDefault="006A3B4E" w:rsidP="000C637D">
      <w:pPr>
        <w:pStyle w:val="Kop3"/>
        <w:rPr>
          <w:iCs/>
        </w:rPr>
      </w:pPr>
      <w:bookmarkStart w:id="19" w:name="_Toc357597654"/>
      <w:r w:rsidRPr="0085619D">
        <w:t>Metadataprefix</w:t>
      </w:r>
      <w:bookmarkEnd w:id="19"/>
    </w:p>
    <w:p w14:paraId="4AFAECE4" w14:textId="77777777" w:rsidR="006A3B4E" w:rsidRPr="00FB158F" w:rsidRDefault="006A3B4E" w:rsidP="006A3B4E">
      <w:pPr>
        <w:pStyle w:val="Geenafstand"/>
        <w:rPr>
          <w:rFonts w:eastAsiaTheme="minorEastAsia"/>
          <w:sz w:val="24"/>
          <w:lang w:val="nl-NL"/>
        </w:rPr>
      </w:pPr>
      <w:r w:rsidRPr="00FB158F">
        <w:rPr>
          <w:rFonts w:eastAsiaTheme="minorEastAsia"/>
          <w:sz w:val="24"/>
          <w:lang w:val="nl-NL"/>
        </w:rPr>
        <w:t>Aanbevolen wordt om alleen nl_didl als metadata-prefix voor DIDL MODS te gebruiken en in de aangegeven spelling (geen hoofdletters).</w:t>
      </w:r>
    </w:p>
    <w:p w14:paraId="4AFAECE5" w14:textId="52F012A1" w:rsidR="006A3B4E" w:rsidRPr="0085619D" w:rsidRDefault="006A3B4E" w:rsidP="000C637D">
      <w:pPr>
        <w:pStyle w:val="Kop3"/>
        <w:rPr>
          <w:iCs/>
        </w:rPr>
      </w:pPr>
      <w:bookmarkStart w:id="20" w:name="_Toc357597655"/>
      <w:r w:rsidRPr="0085619D">
        <w:t>Organisatie</w:t>
      </w:r>
      <w:bookmarkEnd w:id="20"/>
    </w:p>
    <w:p w14:paraId="4AFAECE6" w14:textId="77777777" w:rsidR="006A3B4E" w:rsidRPr="00FB158F" w:rsidRDefault="006A3B4E" w:rsidP="006A3B4E">
      <w:pPr>
        <w:pStyle w:val="Geenafstand"/>
        <w:rPr>
          <w:rFonts w:eastAsiaTheme="minorEastAsia"/>
          <w:sz w:val="24"/>
          <w:lang w:val="nl-NL"/>
        </w:rPr>
      </w:pPr>
      <w:r w:rsidRPr="00FB158F">
        <w:rPr>
          <w:rFonts w:eastAsiaTheme="minorEastAsia"/>
          <w:sz w:val="24"/>
          <w:lang w:val="nl-NL"/>
        </w:rPr>
        <w:t>Aanbevolen wordt dat data providers de door hen geprefereerde harvest-frequentie en harvest-tijden aan de DARE-service providers doorgeven en dat service providers gevonden (validatie-)fouten aan de data providers melden.</w:t>
      </w:r>
    </w:p>
    <w:p w14:paraId="4AFAECE7" w14:textId="31F84E0E" w:rsidR="006A3B4E" w:rsidRPr="0085619D" w:rsidRDefault="006A3B4E" w:rsidP="000C637D">
      <w:pPr>
        <w:pStyle w:val="Kop3"/>
        <w:rPr>
          <w:iCs/>
        </w:rPr>
      </w:pPr>
      <w:bookmarkStart w:id="21" w:name="_Toc357597656"/>
      <w:r w:rsidRPr="0085619D">
        <w:lastRenderedPageBreak/>
        <w:t>Validatie</w:t>
      </w:r>
      <w:bookmarkEnd w:id="21"/>
    </w:p>
    <w:p w14:paraId="4AFAECE8" w14:textId="77777777" w:rsidR="006A3B4E" w:rsidRPr="00FB158F" w:rsidRDefault="006A3B4E" w:rsidP="006A3B4E">
      <w:pPr>
        <w:pStyle w:val="Geenafstand"/>
        <w:rPr>
          <w:rFonts w:eastAsiaTheme="minorEastAsia"/>
          <w:sz w:val="24"/>
          <w:lang w:val="nl-NL"/>
        </w:rPr>
      </w:pPr>
      <w:r w:rsidRPr="00FB158F">
        <w:rPr>
          <w:rFonts w:eastAsiaTheme="minorEastAsia"/>
          <w:sz w:val="24"/>
          <w:lang w:val="nl-NL"/>
        </w:rPr>
        <w:t>Aanbevolen wordt om een OAI-PMH DIDL MODS-validator binnen de deelnemende instellingen te ontwikkelen en deze bij EduStandaard te hosten.</w:t>
      </w:r>
    </w:p>
    <w:p w14:paraId="4AFAECE9" w14:textId="27C88716" w:rsidR="006A3B4E" w:rsidRPr="0085619D" w:rsidRDefault="006A3B4E" w:rsidP="000C637D">
      <w:pPr>
        <w:pStyle w:val="Kop3"/>
        <w:rPr>
          <w:iCs/>
        </w:rPr>
      </w:pPr>
      <w:bookmarkStart w:id="22" w:name="_Toc357597657"/>
      <w:r w:rsidRPr="0085619D">
        <w:t>Tombstone page</w:t>
      </w:r>
      <w:bookmarkEnd w:id="22"/>
    </w:p>
    <w:p w14:paraId="4AFAECEA" w14:textId="77777777" w:rsidR="006A3B4E" w:rsidRPr="00FB158F" w:rsidRDefault="006A3B4E" w:rsidP="00E706F5">
      <w:pPr>
        <w:pStyle w:val="Geenafstand"/>
        <w:rPr>
          <w:rFonts w:eastAsiaTheme="minorEastAsia"/>
          <w:sz w:val="24"/>
          <w:lang w:val="nl-NL"/>
        </w:rPr>
      </w:pPr>
      <w:r w:rsidRPr="00FB158F">
        <w:rPr>
          <w:rFonts w:eastAsiaTheme="minorEastAsia"/>
          <w:sz w:val="24"/>
          <w:lang w:val="nl-NL"/>
        </w:rPr>
        <w:t xml:space="preserve">Aanbevolen wordt om in het geval van een deleted record en als hier voor de data provider geen zwaarwegende bezwaren tegen bestaan, te verwijzen naar een Tombstone page met de (belangrijkste) metadata, met een eventuele link naar het Digitaal Magazijn van de Koninklijke Bibliotheek en met opgave van de reden waarom het record is verwijderd. </w:t>
      </w:r>
    </w:p>
    <w:p w14:paraId="4AFAECEB" w14:textId="54F9FD05" w:rsidR="006A3B4E" w:rsidRPr="0085619D" w:rsidRDefault="006A3B4E" w:rsidP="000C637D">
      <w:pPr>
        <w:pStyle w:val="Kop3"/>
        <w:rPr>
          <w:iCs/>
        </w:rPr>
      </w:pPr>
      <w:bookmarkStart w:id="23" w:name="_Toc357597658"/>
      <w:r w:rsidRPr="0085619D">
        <w:t>OAI-PMH binnen EduStandaard</w:t>
      </w:r>
      <w:bookmarkEnd w:id="23"/>
    </w:p>
    <w:p w14:paraId="4AFAECEC" w14:textId="77777777" w:rsidR="006A3B4E" w:rsidRPr="00FB158F" w:rsidRDefault="006A3B4E" w:rsidP="006A3B4E">
      <w:pPr>
        <w:pStyle w:val="Geenafstand"/>
        <w:rPr>
          <w:rFonts w:eastAsiaTheme="minorEastAsia"/>
          <w:sz w:val="24"/>
          <w:lang w:val="nl-NL"/>
        </w:rPr>
      </w:pPr>
      <w:r w:rsidRPr="00FB158F">
        <w:rPr>
          <w:rFonts w:eastAsiaTheme="minorEastAsia"/>
          <w:sz w:val="24"/>
          <w:lang w:val="nl-NL"/>
        </w:rPr>
        <w:t>Als het de bedoeling is om binnen EduStandaard één afspraak over het gebruik van OAI-PMH te hebben, zal het voorschrift voor het verplichte gebruik van LOM in de huidige EduStandaard-afspraak  moeten worden losgelaten. Verder zal bekeken moeten worden of de hier herziene DARE-</w:t>
      </w:r>
      <w:r w:rsidR="00D33E26" w:rsidRPr="00FB158F">
        <w:rPr>
          <w:rFonts w:eastAsiaTheme="minorEastAsia"/>
          <w:sz w:val="24"/>
          <w:lang w:val="nl-NL"/>
        </w:rPr>
        <w:t xml:space="preserve"> en SURFshare-</w:t>
      </w:r>
      <w:r w:rsidRPr="00FB158F">
        <w:rPr>
          <w:rFonts w:eastAsiaTheme="minorEastAsia"/>
          <w:sz w:val="24"/>
          <w:lang w:val="nl-NL"/>
        </w:rPr>
        <w:t xml:space="preserve">afspraken moeten worden toegevoegd. Een alternatief is verschillende afspraken naast elkaar te hebben. </w:t>
      </w:r>
    </w:p>
    <w:p w14:paraId="4AFAECED" w14:textId="77777777" w:rsidR="006A3B4E" w:rsidRPr="00FB158F" w:rsidRDefault="006A3B4E" w:rsidP="006A3B4E">
      <w:pPr>
        <w:pStyle w:val="Geenafstand"/>
        <w:ind w:left="720"/>
        <w:rPr>
          <w:lang w:val="nl-NL"/>
        </w:rPr>
      </w:pPr>
    </w:p>
    <w:p w14:paraId="4AFAECEE" w14:textId="77777777" w:rsidR="006A3B4E" w:rsidRPr="00FB158F" w:rsidRDefault="006A3B4E" w:rsidP="006A3B4E">
      <w:pPr>
        <w:pStyle w:val="Geenafstand"/>
        <w:rPr>
          <w:rFonts w:eastAsiaTheme="minorEastAsia"/>
          <w:sz w:val="24"/>
          <w:lang w:val="nl-NL"/>
        </w:rPr>
      </w:pPr>
      <w:r w:rsidRPr="00FB158F">
        <w:rPr>
          <w:rFonts w:eastAsiaTheme="minorEastAsia"/>
          <w:sz w:val="24"/>
          <w:lang w:val="nl-NL"/>
        </w:rPr>
        <w:t>Toelichting:</w:t>
      </w:r>
    </w:p>
    <w:p w14:paraId="4AFAECEF" w14:textId="77777777" w:rsidR="006A3B4E" w:rsidRPr="00FB158F" w:rsidRDefault="006A3B4E" w:rsidP="006A3B4E">
      <w:pPr>
        <w:pStyle w:val="Geenafstand"/>
        <w:rPr>
          <w:rFonts w:eastAsiaTheme="minorEastAsia"/>
          <w:sz w:val="24"/>
          <w:lang w:val="nl-NL"/>
        </w:rPr>
      </w:pPr>
      <w:r w:rsidRPr="00FB158F">
        <w:rPr>
          <w:rFonts w:eastAsiaTheme="minorEastAsia"/>
          <w:sz w:val="24"/>
          <w:lang w:val="nl-NL"/>
        </w:rPr>
        <w:t>Binnen EduStandaard bestaat al een afspraak over het gebruik van OAI-PMH.</w:t>
      </w:r>
      <w:r w:rsidR="00C73593">
        <w:rPr>
          <w:rStyle w:val="Voetnootmarkering"/>
          <w:rFonts w:eastAsiaTheme="minorEastAsia"/>
          <w:sz w:val="24"/>
        </w:rPr>
        <w:footnoteReference w:id="1"/>
      </w:r>
      <w:r w:rsidR="00C73593" w:rsidRPr="00FB158F">
        <w:rPr>
          <w:rFonts w:eastAsiaTheme="minorEastAsia"/>
          <w:sz w:val="24"/>
          <w:lang w:val="nl-NL"/>
        </w:rPr>
        <w:t xml:space="preserve"> </w:t>
      </w:r>
      <w:r w:rsidRPr="00FB158F">
        <w:rPr>
          <w:rFonts w:eastAsiaTheme="minorEastAsia"/>
          <w:sz w:val="24"/>
          <w:lang w:val="nl-NL"/>
        </w:rPr>
        <w:t>Het gebruik van OAI-PMH binnen EduStandaard houdt zich volledig aan het protocol. Er zijn geen aanvullende afspraken zoals bij DARE. Wel is binnen de EduStandaard OAI-PMH-afspraak het gebruik van LOM als metadata-formaat voorgeschreven. Dit is problematisch. Het voorschrijven van een metadata-formaat, in dit geval voor educatieve content, heeft niets van doen met het OAI-PMH-protocol en had beter in een aparte afspraak opgenomen kunnen worden. Door het voorschrift voor een metadata-formaat op te nemen in een afspraak over OAI-PMH wordt het generieke karakter van die afspraak ondermijnd.</w:t>
      </w:r>
    </w:p>
    <w:p w14:paraId="4AFAECF0" w14:textId="77777777" w:rsidR="0020125B" w:rsidRPr="0085619D" w:rsidRDefault="0020125B">
      <w:pPr>
        <w:rPr>
          <w:lang w:val="nl-NL"/>
        </w:rPr>
      </w:pPr>
    </w:p>
    <w:sectPr w:rsidR="0020125B" w:rsidRPr="0085619D" w:rsidSect="009674C0">
      <w:headerReference w:type="default"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AECF3" w14:textId="77777777" w:rsidR="002E253A" w:rsidRDefault="002E253A" w:rsidP="003C2536">
      <w:r>
        <w:separator/>
      </w:r>
    </w:p>
  </w:endnote>
  <w:endnote w:type="continuationSeparator" w:id="0">
    <w:p w14:paraId="4AFAECF4" w14:textId="77777777" w:rsidR="002E253A" w:rsidRDefault="002E253A" w:rsidP="003C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19306"/>
      <w:docPartObj>
        <w:docPartGallery w:val="Page Numbers (Bottom of Page)"/>
        <w:docPartUnique/>
      </w:docPartObj>
    </w:sdtPr>
    <w:sdtEndPr/>
    <w:sdtContent>
      <w:p w14:paraId="4AFAECF5" w14:textId="77777777" w:rsidR="002E253A" w:rsidRDefault="002E253A">
        <w:pPr>
          <w:pStyle w:val="Voettekst"/>
          <w:jc w:val="center"/>
        </w:pPr>
        <w:r>
          <w:fldChar w:fldCharType="begin"/>
        </w:r>
        <w:r>
          <w:instrText xml:space="preserve"> PAGE   \* MERGEFORMAT </w:instrText>
        </w:r>
        <w:r>
          <w:fldChar w:fldCharType="separate"/>
        </w:r>
        <w:r w:rsidR="00080BB9">
          <w:rPr>
            <w:noProof/>
          </w:rPr>
          <w:t>1</w:t>
        </w:r>
        <w:r>
          <w:rPr>
            <w:noProof/>
          </w:rPr>
          <w:fldChar w:fldCharType="end"/>
        </w:r>
      </w:p>
    </w:sdtContent>
  </w:sdt>
  <w:p w14:paraId="4AFAECF6" w14:textId="77777777" w:rsidR="002E253A" w:rsidRDefault="002E25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AECF1" w14:textId="77777777" w:rsidR="002E253A" w:rsidRDefault="002E253A" w:rsidP="003C2536">
      <w:r>
        <w:separator/>
      </w:r>
    </w:p>
  </w:footnote>
  <w:footnote w:type="continuationSeparator" w:id="0">
    <w:p w14:paraId="4AFAECF2" w14:textId="77777777" w:rsidR="002E253A" w:rsidRDefault="002E253A" w:rsidP="003C2536">
      <w:r>
        <w:continuationSeparator/>
      </w:r>
    </w:p>
  </w:footnote>
  <w:footnote w:id="1">
    <w:p w14:paraId="4AFAECFA" w14:textId="77777777" w:rsidR="002E253A" w:rsidRPr="0085619D" w:rsidRDefault="002E253A">
      <w:pPr>
        <w:pStyle w:val="Voetnoottekst"/>
        <w:rPr>
          <w:lang w:val="nl-NL"/>
        </w:rPr>
      </w:pPr>
      <w:r>
        <w:rPr>
          <w:rStyle w:val="Voetnootmarkering"/>
        </w:rPr>
        <w:footnoteRef/>
      </w:r>
      <w:r w:rsidRPr="0085619D">
        <w:rPr>
          <w:lang w:val="nl-NL"/>
        </w:rPr>
        <w:t xml:space="preserve"> Zie: http://www.edustandaard.nl/afspraken/003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9EED" w14:textId="68D24331" w:rsidR="002E253A" w:rsidRPr="00DA603C" w:rsidRDefault="002E253A" w:rsidP="00DA603C">
    <w:pPr>
      <w:pStyle w:val="Koptekst"/>
      <w:tabs>
        <w:tab w:val="clear" w:pos="4536"/>
      </w:tabs>
      <w:rPr>
        <w:i/>
        <w:lang w:val="nl-NL"/>
      </w:rPr>
    </w:pPr>
    <w:r w:rsidRPr="00074E4E">
      <w:rPr>
        <w:i/>
        <w:lang w:val="nl-NL"/>
      </w:rPr>
      <w:t xml:space="preserve">EduStandaard WO &amp; HBO </w:t>
    </w:r>
    <w:r w:rsidR="008D28A8">
      <w:rPr>
        <w:i/>
        <w:lang w:val="nl-NL"/>
      </w:rPr>
      <w:t>Aanbevelingen</w:t>
    </w:r>
    <w:r w:rsidRPr="00074E4E">
      <w:rPr>
        <w:i/>
        <w:lang w:val="nl-NL"/>
      </w:rPr>
      <w:t xml:space="preserve"> voor </w:t>
    </w:r>
    <w:r>
      <w:rPr>
        <w:i/>
        <w:lang w:val="nl-NL"/>
      </w:rPr>
      <w:t>OAI-PMH</w:t>
    </w:r>
    <w:r w:rsidRPr="00074E4E">
      <w:rPr>
        <w:i/>
        <w:lang w:val="nl-NL"/>
      </w:rPr>
      <w:tab/>
    </w:r>
    <w:r w:rsidR="00E73CBF" w:rsidRPr="00074E4E">
      <w:rPr>
        <w:i/>
        <w:lang w:val="nl-NL"/>
      </w:rPr>
      <w:t>2013-</w:t>
    </w:r>
    <w:r w:rsidR="00E73CBF">
      <w:rPr>
        <w:i/>
        <w:lang w:val="nl-NL"/>
      </w:rPr>
      <w:t>05-29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7304E"/>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7C2F57FD"/>
    <w:multiLevelType w:val="hybridMultilevel"/>
    <w:tmpl w:val="ADCE6BD6"/>
    <w:lvl w:ilvl="0" w:tplc="87623DC2">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1B65"/>
    <w:rsid w:val="00016C64"/>
    <w:rsid w:val="00032118"/>
    <w:rsid w:val="000579FA"/>
    <w:rsid w:val="00080BB9"/>
    <w:rsid w:val="000811FC"/>
    <w:rsid w:val="000A75E2"/>
    <w:rsid w:val="000C637D"/>
    <w:rsid w:val="000F3D86"/>
    <w:rsid w:val="00131528"/>
    <w:rsid w:val="001356D3"/>
    <w:rsid w:val="00151897"/>
    <w:rsid w:val="00153189"/>
    <w:rsid w:val="001674C7"/>
    <w:rsid w:val="00176EC7"/>
    <w:rsid w:val="00196433"/>
    <w:rsid w:val="00196F8E"/>
    <w:rsid w:val="001C5DAE"/>
    <w:rsid w:val="0020125B"/>
    <w:rsid w:val="002018BF"/>
    <w:rsid w:val="00201CBA"/>
    <w:rsid w:val="002134CC"/>
    <w:rsid w:val="002564FD"/>
    <w:rsid w:val="00261358"/>
    <w:rsid w:val="00262752"/>
    <w:rsid w:val="002A1CE0"/>
    <w:rsid w:val="002A3AA4"/>
    <w:rsid w:val="002A6EE6"/>
    <w:rsid w:val="002B6186"/>
    <w:rsid w:val="002B6C3D"/>
    <w:rsid w:val="002C0693"/>
    <w:rsid w:val="002E253A"/>
    <w:rsid w:val="00311111"/>
    <w:rsid w:val="0037132F"/>
    <w:rsid w:val="00380E9D"/>
    <w:rsid w:val="003B0CDB"/>
    <w:rsid w:val="003C2536"/>
    <w:rsid w:val="003F7E35"/>
    <w:rsid w:val="0040517B"/>
    <w:rsid w:val="004200B6"/>
    <w:rsid w:val="004240C5"/>
    <w:rsid w:val="004919D8"/>
    <w:rsid w:val="004A2AFD"/>
    <w:rsid w:val="004C2D61"/>
    <w:rsid w:val="004E2591"/>
    <w:rsid w:val="004F3642"/>
    <w:rsid w:val="004F4D18"/>
    <w:rsid w:val="00501587"/>
    <w:rsid w:val="00503FEF"/>
    <w:rsid w:val="00521169"/>
    <w:rsid w:val="005216F3"/>
    <w:rsid w:val="00533AA1"/>
    <w:rsid w:val="005636C3"/>
    <w:rsid w:val="005A66AD"/>
    <w:rsid w:val="005A6820"/>
    <w:rsid w:val="005D7A18"/>
    <w:rsid w:val="006471E4"/>
    <w:rsid w:val="0065107B"/>
    <w:rsid w:val="00663D08"/>
    <w:rsid w:val="0068253D"/>
    <w:rsid w:val="00691730"/>
    <w:rsid w:val="006A0425"/>
    <w:rsid w:val="006A3B4E"/>
    <w:rsid w:val="006B14C7"/>
    <w:rsid w:val="006D0EB8"/>
    <w:rsid w:val="006D31EA"/>
    <w:rsid w:val="006F5835"/>
    <w:rsid w:val="007321F6"/>
    <w:rsid w:val="007B3EC2"/>
    <w:rsid w:val="007B3F8A"/>
    <w:rsid w:val="0082160A"/>
    <w:rsid w:val="0085619D"/>
    <w:rsid w:val="00866992"/>
    <w:rsid w:val="00875F9F"/>
    <w:rsid w:val="00882FBF"/>
    <w:rsid w:val="00885375"/>
    <w:rsid w:val="008862A5"/>
    <w:rsid w:val="008D036A"/>
    <w:rsid w:val="008D28A8"/>
    <w:rsid w:val="008D4F1A"/>
    <w:rsid w:val="008D7AA0"/>
    <w:rsid w:val="008E00B7"/>
    <w:rsid w:val="009105D0"/>
    <w:rsid w:val="00920B39"/>
    <w:rsid w:val="00920C74"/>
    <w:rsid w:val="0092113C"/>
    <w:rsid w:val="0092572F"/>
    <w:rsid w:val="009365BF"/>
    <w:rsid w:val="009462B1"/>
    <w:rsid w:val="009674C0"/>
    <w:rsid w:val="009A39A1"/>
    <w:rsid w:val="00A11B65"/>
    <w:rsid w:val="00A51301"/>
    <w:rsid w:val="00A672F1"/>
    <w:rsid w:val="00A878EF"/>
    <w:rsid w:val="00AA677C"/>
    <w:rsid w:val="00AD79E9"/>
    <w:rsid w:val="00B01772"/>
    <w:rsid w:val="00B513E0"/>
    <w:rsid w:val="00B5264A"/>
    <w:rsid w:val="00B71F30"/>
    <w:rsid w:val="00B77CC8"/>
    <w:rsid w:val="00B879D6"/>
    <w:rsid w:val="00B91DA7"/>
    <w:rsid w:val="00BC3274"/>
    <w:rsid w:val="00BE1B87"/>
    <w:rsid w:val="00C010AD"/>
    <w:rsid w:val="00C05686"/>
    <w:rsid w:val="00C10B09"/>
    <w:rsid w:val="00C3536C"/>
    <w:rsid w:val="00C35587"/>
    <w:rsid w:val="00C73593"/>
    <w:rsid w:val="00CA3BF8"/>
    <w:rsid w:val="00CC5B80"/>
    <w:rsid w:val="00CF03A2"/>
    <w:rsid w:val="00D17BEA"/>
    <w:rsid w:val="00D25E79"/>
    <w:rsid w:val="00D33E26"/>
    <w:rsid w:val="00D61047"/>
    <w:rsid w:val="00D955D0"/>
    <w:rsid w:val="00DA603C"/>
    <w:rsid w:val="00E0277B"/>
    <w:rsid w:val="00E171D1"/>
    <w:rsid w:val="00E22B13"/>
    <w:rsid w:val="00E706F5"/>
    <w:rsid w:val="00E7171E"/>
    <w:rsid w:val="00E73CBF"/>
    <w:rsid w:val="00E73E9D"/>
    <w:rsid w:val="00E851C9"/>
    <w:rsid w:val="00E92272"/>
    <w:rsid w:val="00EB56E2"/>
    <w:rsid w:val="00ED0D5F"/>
    <w:rsid w:val="00EE3D97"/>
    <w:rsid w:val="00EF2703"/>
    <w:rsid w:val="00F126D7"/>
    <w:rsid w:val="00F7776F"/>
    <w:rsid w:val="00F9772A"/>
    <w:rsid w:val="00FA3EB6"/>
    <w:rsid w:val="00FB158F"/>
    <w:rsid w:val="00FC4949"/>
    <w:rsid w:val="00FF3EF7"/>
    <w:rsid w:val="00FF63D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AEB7C"/>
  <w15:docId w15:val="{342DD191-62F8-4FE8-ABCF-C25B33C8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637D"/>
    <w:pPr>
      <w:suppressAutoHyphens/>
    </w:pPr>
    <w:rPr>
      <w:rFonts w:ascii="Calibri" w:eastAsia="Calibri" w:hAnsi="Calibri"/>
      <w:sz w:val="22"/>
      <w:szCs w:val="24"/>
      <w:lang w:eastAsia="ar-SA"/>
    </w:rPr>
  </w:style>
  <w:style w:type="paragraph" w:styleId="Kop1">
    <w:name w:val="heading 1"/>
    <w:basedOn w:val="Standaard"/>
    <w:next w:val="Standaard"/>
    <w:link w:val="Kop1Char"/>
    <w:qFormat/>
    <w:rsid w:val="000C637D"/>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Plattetekst"/>
    <w:link w:val="Kop2Char"/>
    <w:qFormat/>
    <w:rsid w:val="000C637D"/>
    <w:pPr>
      <w:numPr>
        <w:ilvl w:val="1"/>
        <w:numId w:val="1"/>
      </w:numPr>
      <w:spacing w:before="280" w:after="280"/>
      <w:outlineLvl w:val="1"/>
    </w:pPr>
    <w:rPr>
      <w:rFonts w:ascii="Cambria" w:eastAsiaTheme="majorEastAsia" w:hAnsi="Cambria" w:cstheme="majorBidi"/>
      <w:b/>
      <w:bCs/>
      <w:i/>
      <w:iCs/>
      <w:sz w:val="28"/>
      <w:szCs w:val="28"/>
    </w:rPr>
  </w:style>
  <w:style w:type="paragraph" w:styleId="Kop3">
    <w:name w:val="heading 3"/>
    <w:basedOn w:val="Standaard"/>
    <w:next w:val="Standaard"/>
    <w:link w:val="Kop3Char"/>
    <w:qFormat/>
    <w:rsid w:val="000C637D"/>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0C637D"/>
    <w:pPr>
      <w:keepNext/>
      <w:numPr>
        <w:ilvl w:val="3"/>
        <w:numId w:val="1"/>
      </w:numPr>
      <w:spacing w:before="240" w:after="60"/>
      <w:outlineLvl w:val="3"/>
    </w:pPr>
    <w:rPr>
      <w:rFonts w:ascii="Times New Roman" w:hAnsi="Times New Roman" w:cstheme="majorBidi"/>
      <w:b/>
      <w:bCs/>
      <w:sz w:val="28"/>
      <w:szCs w:val="28"/>
    </w:rPr>
  </w:style>
  <w:style w:type="paragraph" w:styleId="Kop5">
    <w:name w:val="heading 5"/>
    <w:basedOn w:val="Standaard"/>
    <w:next w:val="Standaard"/>
    <w:link w:val="Kop5Char"/>
    <w:qFormat/>
    <w:rsid w:val="000C637D"/>
    <w:pPr>
      <w:numPr>
        <w:ilvl w:val="4"/>
        <w:numId w:val="1"/>
      </w:numPr>
      <w:spacing w:before="240" w:after="60"/>
      <w:outlineLvl w:val="4"/>
    </w:pPr>
    <w:rPr>
      <w:rFonts w:cstheme="majorBidi"/>
      <w:b/>
      <w:bCs/>
      <w:i/>
      <w:iCs/>
      <w:sz w:val="26"/>
      <w:szCs w:val="26"/>
    </w:rPr>
  </w:style>
  <w:style w:type="paragraph" w:styleId="Kop6">
    <w:name w:val="heading 6"/>
    <w:basedOn w:val="Standaard"/>
    <w:next w:val="Standaard"/>
    <w:link w:val="Kop6Char"/>
    <w:qFormat/>
    <w:rsid w:val="000C637D"/>
    <w:pPr>
      <w:numPr>
        <w:ilvl w:val="5"/>
        <w:numId w:val="1"/>
      </w:numPr>
      <w:spacing w:before="240" w:after="60"/>
      <w:outlineLvl w:val="5"/>
    </w:pPr>
    <w:rPr>
      <w:rFonts w:ascii="Times New Roman" w:hAnsi="Times New Roman" w:cstheme="majorBidi"/>
      <w:b/>
      <w:bCs/>
      <w:szCs w:val="22"/>
    </w:rPr>
  </w:style>
  <w:style w:type="paragraph" w:styleId="Kop7">
    <w:name w:val="heading 7"/>
    <w:basedOn w:val="Standaard"/>
    <w:next w:val="Standaard"/>
    <w:link w:val="Kop7Char"/>
    <w:qFormat/>
    <w:rsid w:val="000C637D"/>
    <w:pPr>
      <w:numPr>
        <w:ilvl w:val="6"/>
        <w:numId w:val="1"/>
      </w:numPr>
      <w:spacing w:before="240" w:after="60"/>
      <w:outlineLvl w:val="6"/>
    </w:pPr>
    <w:rPr>
      <w:rFonts w:ascii="Times New Roman" w:hAnsi="Times New Roman" w:cstheme="majorBidi"/>
    </w:rPr>
  </w:style>
  <w:style w:type="paragraph" w:styleId="Kop8">
    <w:name w:val="heading 8"/>
    <w:basedOn w:val="Standaard"/>
    <w:next w:val="Standaard"/>
    <w:link w:val="Kop8Char"/>
    <w:qFormat/>
    <w:rsid w:val="000C637D"/>
    <w:pPr>
      <w:numPr>
        <w:ilvl w:val="7"/>
        <w:numId w:val="1"/>
      </w:numPr>
      <w:spacing w:before="240" w:after="60"/>
      <w:outlineLvl w:val="7"/>
    </w:pPr>
    <w:rPr>
      <w:rFonts w:ascii="Times New Roman" w:hAnsi="Times New Roman" w:cstheme="majorBidi"/>
      <w:i/>
      <w:iCs/>
    </w:rPr>
  </w:style>
  <w:style w:type="paragraph" w:styleId="Kop9">
    <w:name w:val="heading 9"/>
    <w:basedOn w:val="Standaard"/>
    <w:next w:val="Standaard"/>
    <w:link w:val="Kop9Char"/>
    <w:qFormat/>
    <w:rsid w:val="000C637D"/>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3C2536"/>
  </w:style>
  <w:style w:type="character" w:customStyle="1" w:styleId="VoetnoottekstChar">
    <w:name w:val="Voetnoottekst Char"/>
    <w:basedOn w:val="Standaardalinea-lettertype"/>
    <w:link w:val="Voetnoottekst"/>
    <w:uiPriority w:val="99"/>
    <w:rsid w:val="003C2536"/>
  </w:style>
  <w:style w:type="character" w:styleId="Voetnootmarkering">
    <w:name w:val="footnote reference"/>
    <w:basedOn w:val="Standaardalinea-lettertype"/>
    <w:uiPriority w:val="99"/>
    <w:unhideWhenUsed/>
    <w:rsid w:val="003C2536"/>
    <w:rPr>
      <w:vertAlign w:val="superscript"/>
    </w:rPr>
  </w:style>
  <w:style w:type="table" w:styleId="Tabelraster">
    <w:name w:val="Table Grid"/>
    <w:basedOn w:val="Standaardtabel"/>
    <w:uiPriority w:val="59"/>
    <w:rsid w:val="00A51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basedOn w:val="Standaard"/>
    <w:uiPriority w:val="1"/>
    <w:qFormat/>
    <w:rsid w:val="000C637D"/>
  </w:style>
  <w:style w:type="character" w:customStyle="1" w:styleId="Kop4Char">
    <w:name w:val="Kop 4 Char"/>
    <w:basedOn w:val="Standaardalinea-lettertype"/>
    <w:link w:val="Kop4"/>
    <w:rsid w:val="000C637D"/>
    <w:rPr>
      <w:rFonts w:eastAsia="Calibri" w:cstheme="majorBidi"/>
      <w:b/>
      <w:bCs/>
      <w:sz w:val="28"/>
      <w:szCs w:val="28"/>
      <w:lang w:eastAsia="ar-SA"/>
    </w:rPr>
  </w:style>
  <w:style w:type="character" w:styleId="Hyperlink">
    <w:name w:val="Hyperlink"/>
    <w:uiPriority w:val="99"/>
    <w:rsid w:val="00E92272"/>
    <w:rPr>
      <w:rFonts w:cs="Times New Roman"/>
      <w:color w:val="0000FF"/>
      <w:u w:val="single"/>
    </w:rPr>
  </w:style>
  <w:style w:type="table" w:customStyle="1" w:styleId="LightShading1">
    <w:name w:val="Light Shading1"/>
    <w:basedOn w:val="Standaardtabel"/>
    <w:uiPriority w:val="60"/>
    <w:rsid w:val="0085619D"/>
    <w:rPr>
      <w:rFonts w:eastAsiaTheme="minorHAnsi"/>
      <w:color w:val="000000" w:themeColor="text1" w:themeShade="BF"/>
      <w:sz w:val="22"/>
      <w:szCs w:val="22"/>
      <w:lang w:val="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7B3F8A"/>
    <w:pPr>
      <w:tabs>
        <w:tab w:val="center" w:pos="4536"/>
        <w:tab w:val="right" w:pos="9072"/>
      </w:tabs>
    </w:pPr>
  </w:style>
  <w:style w:type="character" w:customStyle="1" w:styleId="KoptekstChar">
    <w:name w:val="Koptekst Char"/>
    <w:basedOn w:val="Standaardalinea-lettertype"/>
    <w:link w:val="Koptekst"/>
    <w:uiPriority w:val="99"/>
    <w:rsid w:val="007B3F8A"/>
  </w:style>
  <w:style w:type="paragraph" w:styleId="Voettekst">
    <w:name w:val="footer"/>
    <w:basedOn w:val="Standaard"/>
    <w:link w:val="VoettekstChar"/>
    <w:uiPriority w:val="99"/>
    <w:unhideWhenUsed/>
    <w:rsid w:val="007B3F8A"/>
    <w:pPr>
      <w:tabs>
        <w:tab w:val="center" w:pos="4536"/>
        <w:tab w:val="right" w:pos="9072"/>
      </w:tabs>
    </w:pPr>
  </w:style>
  <w:style w:type="character" w:customStyle="1" w:styleId="VoettekstChar">
    <w:name w:val="Voettekst Char"/>
    <w:basedOn w:val="Standaardalinea-lettertype"/>
    <w:link w:val="Voettekst"/>
    <w:uiPriority w:val="99"/>
    <w:rsid w:val="007B3F8A"/>
  </w:style>
  <w:style w:type="paragraph" w:styleId="Lijstalinea">
    <w:name w:val="List Paragraph"/>
    <w:basedOn w:val="Standaard"/>
    <w:uiPriority w:val="34"/>
    <w:qFormat/>
    <w:rsid w:val="000C637D"/>
    <w:pPr>
      <w:ind w:left="708"/>
    </w:pPr>
  </w:style>
  <w:style w:type="table" w:customStyle="1" w:styleId="Lichtearcering1">
    <w:name w:val="Lichte arcering1"/>
    <w:basedOn w:val="Standaardtabel"/>
    <w:uiPriority w:val="60"/>
    <w:rsid w:val="00F7776F"/>
    <w:rPr>
      <w:rFonts w:eastAsiaTheme="minorHAnsi"/>
      <w:color w:val="000000" w:themeColor="text1" w:themeShade="BF"/>
      <w:sz w:val="22"/>
      <w:szCs w:val="22"/>
      <w:lang w:val="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el">
    <w:name w:val="Title"/>
    <w:basedOn w:val="Standaard"/>
    <w:next w:val="Standaard"/>
    <w:link w:val="TitelChar"/>
    <w:qFormat/>
    <w:rsid w:val="000C637D"/>
    <w:pPr>
      <w:pBdr>
        <w:bottom w:val="single" w:sz="8" w:space="4" w:color="808080"/>
      </w:pBdr>
      <w:spacing w:after="300"/>
    </w:pPr>
    <w:rPr>
      <w:rFonts w:ascii="Cambria" w:eastAsiaTheme="majorEastAsia" w:hAnsi="Cambria" w:cstheme="majorBidi"/>
      <w:color w:val="17365D"/>
      <w:spacing w:val="5"/>
      <w:kern w:val="1"/>
      <w:sz w:val="52"/>
      <w:szCs w:val="20"/>
    </w:rPr>
  </w:style>
  <w:style w:type="character" w:customStyle="1" w:styleId="TitelChar">
    <w:name w:val="Titel Char"/>
    <w:basedOn w:val="Standaardalinea-lettertype"/>
    <w:link w:val="Titel"/>
    <w:rsid w:val="000C637D"/>
    <w:rPr>
      <w:rFonts w:ascii="Cambria" w:eastAsiaTheme="majorEastAsia" w:hAnsi="Cambria" w:cstheme="majorBidi"/>
      <w:color w:val="17365D"/>
      <w:spacing w:val="5"/>
      <w:kern w:val="1"/>
      <w:sz w:val="52"/>
      <w:lang w:eastAsia="ar-SA"/>
    </w:rPr>
  </w:style>
  <w:style w:type="character" w:customStyle="1" w:styleId="Kop1Char">
    <w:name w:val="Kop 1 Char"/>
    <w:basedOn w:val="Standaardalinea-lettertype"/>
    <w:link w:val="Kop1"/>
    <w:rsid w:val="000C637D"/>
    <w:rPr>
      <w:rFonts w:ascii="Arial" w:eastAsia="Calibri" w:hAnsi="Arial" w:cs="Arial"/>
      <w:b/>
      <w:bCs/>
      <w:kern w:val="1"/>
      <w:sz w:val="32"/>
      <w:szCs w:val="32"/>
      <w:lang w:eastAsia="ar-SA"/>
    </w:rPr>
  </w:style>
  <w:style w:type="character" w:customStyle="1" w:styleId="Kop2Char">
    <w:name w:val="Kop 2 Char"/>
    <w:basedOn w:val="Standaardalinea-lettertype"/>
    <w:link w:val="Kop2"/>
    <w:rsid w:val="000C637D"/>
    <w:rPr>
      <w:rFonts w:ascii="Cambria" w:eastAsiaTheme="majorEastAsia" w:hAnsi="Cambria" w:cstheme="majorBidi"/>
      <w:b/>
      <w:bCs/>
      <w:i/>
      <w:iCs/>
      <w:sz w:val="28"/>
      <w:szCs w:val="28"/>
      <w:lang w:eastAsia="ar-SA"/>
    </w:rPr>
  </w:style>
  <w:style w:type="character" w:customStyle="1" w:styleId="Kop3Char">
    <w:name w:val="Kop 3 Char"/>
    <w:basedOn w:val="Standaardalinea-lettertype"/>
    <w:link w:val="Kop3"/>
    <w:rsid w:val="000C637D"/>
    <w:rPr>
      <w:rFonts w:ascii="Arial" w:eastAsia="Calibri" w:hAnsi="Arial" w:cs="Arial"/>
      <w:b/>
      <w:bCs/>
      <w:sz w:val="26"/>
      <w:szCs w:val="26"/>
      <w:lang w:eastAsia="ar-SA"/>
    </w:rPr>
  </w:style>
  <w:style w:type="character" w:customStyle="1" w:styleId="Kop5Char">
    <w:name w:val="Kop 5 Char"/>
    <w:basedOn w:val="Standaardalinea-lettertype"/>
    <w:link w:val="Kop5"/>
    <w:rsid w:val="000C637D"/>
    <w:rPr>
      <w:rFonts w:ascii="Calibri" w:eastAsia="Calibri" w:hAnsi="Calibri" w:cstheme="majorBidi"/>
      <w:b/>
      <w:bCs/>
      <w:i/>
      <w:iCs/>
      <w:sz w:val="26"/>
      <w:szCs w:val="26"/>
      <w:lang w:eastAsia="ar-SA"/>
    </w:rPr>
  </w:style>
  <w:style w:type="character" w:customStyle="1" w:styleId="Kop6Char">
    <w:name w:val="Kop 6 Char"/>
    <w:basedOn w:val="Standaardalinea-lettertype"/>
    <w:link w:val="Kop6"/>
    <w:rsid w:val="000C637D"/>
    <w:rPr>
      <w:rFonts w:eastAsia="Calibri" w:cstheme="majorBidi"/>
      <w:b/>
      <w:bCs/>
      <w:sz w:val="22"/>
      <w:szCs w:val="22"/>
      <w:lang w:eastAsia="ar-SA"/>
    </w:rPr>
  </w:style>
  <w:style w:type="character" w:customStyle="1" w:styleId="Kop7Char">
    <w:name w:val="Kop 7 Char"/>
    <w:basedOn w:val="Standaardalinea-lettertype"/>
    <w:link w:val="Kop7"/>
    <w:rsid w:val="000C637D"/>
    <w:rPr>
      <w:rFonts w:eastAsia="Calibri" w:cstheme="majorBidi"/>
      <w:sz w:val="22"/>
      <w:szCs w:val="24"/>
      <w:lang w:eastAsia="ar-SA"/>
    </w:rPr>
  </w:style>
  <w:style w:type="character" w:customStyle="1" w:styleId="Kop8Char">
    <w:name w:val="Kop 8 Char"/>
    <w:basedOn w:val="Standaardalinea-lettertype"/>
    <w:link w:val="Kop8"/>
    <w:rsid w:val="000C637D"/>
    <w:rPr>
      <w:rFonts w:eastAsia="Calibri" w:cstheme="majorBidi"/>
      <w:i/>
      <w:iCs/>
      <w:sz w:val="22"/>
      <w:szCs w:val="24"/>
      <w:lang w:eastAsia="ar-SA"/>
    </w:rPr>
  </w:style>
  <w:style w:type="character" w:customStyle="1" w:styleId="Kop9Char">
    <w:name w:val="Kop 9 Char"/>
    <w:basedOn w:val="Standaardalinea-lettertype"/>
    <w:link w:val="Kop9"/>
    <w:rsid w:val="000C637D"/>
    <w:rPr>
      <w:rFonts w:ascii="Arial" w:eastAsia="Calibri" w:hAnsi="Arial" w:cs="Arial"/>
      <w:sz w:val="22"/>
      <w:szCs w:val="22"/>
      <w:lang w:eastAsia="ar-SA"/>
    </w:rPr>
  </w:style>
  <w:style w:type="paragraph" w:styleId="Bijschrift">
    <w:name w:val="caption"/>
    <w:basedOn w:val="Standaard"/>
    <w:qFormat/>
    <w:rsid w:val="000C637D"/>
    <w:pPr>
      <w:suppressLineNumbers/>
      <w:spacing w:before="120" w:after="120"/>
    </w:pPr>
    <w:rPr>
      <w:rFonts w:cs="Mangal"/>
      <w:i/>
      <w:iCs/>
    </w:rPr>
  </w:style>
  <w:style w:type="paragraph" w:styleId="Ondertitel">
    <w:name w:val="Subtitle"/>
    <w:basedOn w:val="Standaard"/>
    <w:next w:val="Plattetekst"/>
    <w:link w:val="OndertitelChar"/>
    <w:qFormat/>
    <w:rsid w:val="000C637D"/>
    <w:pPr>
      <w:keepNext/>
      <w:spacing w:before="240" w:after="120"/>
      <w:jc w:val="center"/>
    </w:pPr>
    <w:rPr>
      <w:rFonts w:ascii="Arial" w:eastAsia="SimSun" w:hAnsi="Arial" w:cs="Mangal"/>
      <w:i/>
      <w:iCs/>
      <w:sz w:val="28"/>
      <w:szCs w:val="28"/>
    </w:rPr>
  </w:style>
  <w:style w:type="character" w:customStyle="1" w:styleId="OndertitelChar">
    <w:name w:val="Ondertitel Char"/>
    <w:basedOn w:val="Standaardalinea-lettertype"/>
    <w:link w:val="Ondertitel"/>
    <w:rsid w:val="000C637D"/>
    <w:rPr>
      <w:rFonts w:ascii="Arial" w:eastAsia="SimSun" w:hAnsi="Arial" w:cs="Mangal"/>
      <w:i/>
      <w:iCs/>
      <w:sz w:val="28"/>
      <w:szCs w:val="28"/>
      <w:lang w:eastAsia="ar-SA"/>
    </w:rPr>
  </w:style>
  <w:style w:type="character" w:styleId="Zwaar">
    <w:name w:val="Strong"/>
    <w:qFormat/>
    <w:rsid w:val="000C637D"/>
    <w:rPr>
      <w:b/>
      <w:bCs/>
    </w:rPr>
  </w:style>
  <w:style w:type="character" w:styleId="Nadruk">
    <w:name w:val="Emphasis"/>
    <w:basedOn w:val="Standaardalinea-lettertype"/>
    <w:uiPriority w:val="20"/>
    <w:qFormat/>
    <w:rsid w:val="000C637D"/>
    <w:rPr>
      <w:i/>
      <w:iCs/>
    </w:rPr>
  </w:style>
  <w:style w:type="paragraph" w:styleId="Citaat">
    <w:name w:val="Quote"/>
    <w:basedOn w:val="Standaard"/>
    <w:next w:val="Standaard"/>
    <w:link w:val="CitaatChar"/>
    <w:uiPriority w:val="29"/>
    <w:qFormat/>
    <w:rsid w:val="000C637D"/>
    <w:rPr>
      <w:i/>
      <w:iCs/>
      <w:color w:val="000000" w:themeColor="text1"/>
    </w:rPr>
  </w:style>
  <w:style w:type="character" w:customStyle="1" w:styleId="CitaatChar">
    <w:name w:val="Citaat Char"/>
    <w:basedOn w:val="Standaardalinea-lettertype"/>
    <w:link w:val="Citaat"/>
    <w:uiPriority w:val="29"/>
    <w:rsid w:val="000C637D"/>
    <w:rPr>
      <w:rFonts w:ascii="Calibri" w:eastAsia="Calibri" w:hAnsi="Calibri"/>
      <w:i/>
      <w:iCs/>
      <w:color w:val="000000" w:themeColor="text1"/>
      <w:sz w:val="24"/>
      <w:szCs w:val="24"/>
      <w:lang w:eastAsia="ar-SA"/>
    </w:rPr>
  </w:style>
  <w:style w:type="paragraph" w:styleId="Duidelijkcitaat">
    <w:name w:val="Intense Quote"/>
    <w:basedOn w:val="Standaard"/>
    <w:next w:val="Standaard"/>
    <w:link w:val="DuidelijkcitaatChar"/>
    <w:uiPriority w:val="30"/>
    <w:qFormat/>
    <w:rsid w:val="000C637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C637D"/>
    <w:rPr>
      <w:rFonts w:ascii="Calibri" w:eastAsia="Calibri" w:hAnsi="Calibri"/>
      <w:b/>
      <w:bCs/>
      <w:i/>
      <w:iCs/>
      <w:color w:val="4F81BD" w:themeColor="accent1"/>
      <w:sz w:val="24"/>
      <w:szCs w:val="24"/>
      <w:lang w:eastAsia="ar-SA"/>
    </w:rPr>
  </w:style>
  <w:style w:type="character" w:styleId="Subtielebenadrukking">
    <w:name w:val="Subtle Emphasis"/>
    <w:uiPriority w:val="19"/>
    <w:qFormat/>
    <w:rsid w:val="000C637D"/>
    <w:rPr>
      <w:i/>
      <w:iCs/>
      <w:color w:val="808080" w:themeColor="text1" w:themeTint="7F"/>
    </w:rPr>
  </w:style>
  <w:style w:type="character" w:styleId="Intensievebenadrukking">
    <w:name w:val="Intense Emphasis"/>
    <w:basedOn w:val="Standaardalinea-lettertype"/>
    <w:uiPriority w:val="21"/>
    <w:qFormat/>
    <w:rsid w:val="000C637D"/>
    <w:rPr>
      <w:b/>
      <w:bCs/>
      <w:i/>
      <w:iCs/>
      <w:color w:val="4F81BD" w:themeColor="accent1"/>
    </w:rPr>
  </w:style>
  <w:style w:type="character" w:styleId="Subtieleverwijzing">
    <w:name w:val="Subtle Reference"/>
    <w:basedOn w:val="Standaardalinea-lettertype"/>
    <w:uiPriority w:val="31"/>
    <w:qFormat/>
    <w:rsid w:val="000C637D"/>
    <w:rPr>
      <w:smallCaps/>
      <w:color w:val="C0504D" w:themeColor="accent2"/>
      <w:u w:val="single"/>
    </w:rPr>
  </w:style>
  <w:style w:type="character" w:styleId="Intensieveverwijzing">
    <w:name w:val="Intense Reference"/>
    <w:basedOn w:val="Standaardalinea-lettertype"/>
    <w:uiPriority w:val="32"/>
    <w:qFormat/>
    <w:rsid w:val="000C637D"/>
    <w:rPr>
      <w:b/>
      <w:bCs/>
      <w:smallCaps/>
      <w:color w:val="C0504D" w:themeColor="accent2"/>
      <w:spacing w:val="5"/>
      <w:u w:val="single"/>
    </w:rPr>
  </w:style>
  <w:style w:type="character" w:styleId="Titelvanboek">
    <w:name w:val="Book Title"/>
    <w:basedOn w:val="Standaardalinea-lettertype"/>
    <w:uiPriority w:val="33"/>
    <w:qFormat/>
    <w:rsid w:val="000C637D"/>
    <w:rPr>
      <w:b/>
      <w:bCs/>
      <w:smallCaps/>
      <w:spacing w:val="5"/>
    </w:rPr>
  </w:style>
  <w:style w:type="paragraph" w:styleId="Kopvaninhoudsopgave">
    <w:name w:val="TOC Heading"/>
    <w:basedOn w:val="Kop1"/>
    <w:next w:val="Standaard"/>
    <w:uiPriority w:val="39"/>
    <w:semiHidden/>
    <w:unhideWhenUsed/>
    <w:qFormat/>
    <w:rsid w:val="000C637D"/>
    <w:pPr>
      <w:outlineLvl w:val="9"/>
    </w:pPr>
    <w:rPr>
      <w:rFonts w:asciiTheme="majorHAnsi" w:eastAsiaTheme="majorEastAsia" w:hAnsiTheme="majorHAnsi" w:cstheme="majorBidi"/>
      <w:kern w:val="32"/>
    </w:rPr>
  </w:style>
  <w:style w:type="paragraph" w:customStyle="1" w:styleId="Geenafstand1">
    <w:name w:val="Geen afstand1"/>
    <w:qFormat/>
    <w:rsid w:val="000C637D"/>
    <w:pPr>
      <w:suppressAutoHyphens/>
    </w:pPr>
    <w:rPr>
      <w:rFonts w:ascii="Calibri" w:eastAsia="Arial" w:hAnsi="Calibri"/>
      <w:sz w:val="22"/>
      <w:szCs w:val="22"/>
      <w:lang w:eastAsia="ar-SA"/>
    </w:rPr>
  </w:style>
  <w:style w:type="paragraph" w:styleId="Plattetekst">
    <w:name w:val="Body Text"/>
    <w:basedOn w:val="Standaard"/>
    <w:link w:val="PlattetekstChar"/>
    <w:uiPriority w:val="99"/>
    <w:semiHidden/>
    <w:unhideWhenUsed/>
    <w:rsid w:val="000C637D"/>
    <w:pPr>
      <w:spacing w:after="120"/>
    </w:pPr>
  </w:style>
  <w:style w:type="character" w:customStyle="1" w:styleId="PlattetekstChar">
    <w:name w:val="Platte tekst Char"/>
    <w:basedOn w:val="Standaardalinea-lettertype"/>
    <w:link w:val="Plattetekst"/>
    <w:uiPriority w:val="99"/>
    <w:semiHidden/>
    <w:rsid w:val="000C637D"/>
    <w:rPr>
      <w:rFonts w:ascii="Calibri" w:eastAsia="Calibri" w:hAnsi="Calibri"/>
      <w:sz w:val="24"/>
      <w:szCs w:val="24"/>
      <w:lang w:eastAsia="ar-SA"/>
    </w:rPr>
  </w:style>
  <w:style w:type="table" w:customStyle="1" w:styleId="Standaardtabel1">
    <w:name w:val="Standaardtabel1"/>
    <w:uiPriority w:val="99"/>
    <w:semiHidden/>
    <w:rsid w:val="000C637D"/>
    <w:rPr>
      <w:rFonts w:ascii="Calibri" w:eastAsia="Calibri" w:hAnsi="Calibri"/>
      <w:lang w:val="nl-NL" w:eastAsia="nl-NL"/>
    </w:rPr>
    <w:tblPr>
      <w:tblCellMar>
        <w:top w:w="0" w:type="dxa"/>
        <w:left w:w="108" w:type="dxa"/>
        <w:bottom w:w="0" w:type="dxa"/>
        <w:right w:w="108" w:type="dxa"/>
      </w:tblCellMar>
    </w:tblPr>
  </w:style>
  <w:style w:type="paragraph" w:styleId="Inhopg1">
    <w:name w:val="toc 1"/>
    <w:basedOn w:val="Standaard"/>
    <w:next w:val="Standaard"/>
    <w:autoRedefine/>
    <w:uiPriority w:val="39"/>
    <w:unhideWhenUsed/>
    <w:rsid w:val="00DA603C"/>
    <w:pPr>
      <w:spacing w:after="100"/>
    </w:pPr>
  </w:style>
  <w:style w:type="paragraph" w:styleId="Inhopg2">
    <w:name w:val="toc 2"/>
    <w:basedOn w:val="Standaard"/>
    <w:next w:val="Standaard"/>
    <w:autoRedefine/>
    <w:uiPriority w:val="39"/>
    <w:unhideWhenUsed/>
    <w:rsid w:val="00DA603C"/>
    <w:pPr>
      <w:spacing w:after="100"/>
      <w:ind w:left="220"/>
    </w:pPr>
  </w:style>
  <w:style w:type="paragraph" w:styleId="Inhopg3">
    <w:name w:val="toc 3"/>
    <w:basedOn w:val="Standaard"/>
    <w:next w:val="Standaard"/>
    <w:autoRedefine/>
    <w:uiPriority w:val="39"/>
    <w:unhideWhenUsed/>
    <w:rsid w:val="00DA603C"/>
    <w:pPr>
      <w:spacing w:after="100"/>
      <w:ind w:left="440"/>
    </w:pPr>
  </w:style>
  <w:style w:type="paragraph" w:styleId="Ballontekst">
    <w:name w:val="Balloon Text"/>
    <w:basedOn w:val="Standaard"/>
    <w:link w:val="BallontekstChar"/>
    <w:uiPriority w:val="99"/>
    <w:semiHidden/>
    <w:unhideWhenUsed/>
    <w:rsid w:val="00DA603C"/>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03C"/>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12ed33bb-7bde-4b0d-bff3-2fcd980bbc1b">Definitief</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8DEF0AB8E65645A37BE9CEB53D3A93" ma:contentTypeVersion="1" ma:contentTypeDescription="Een nieuw document maken." ma:contentTypeScope="" ma:versionID="e8d9bd3d915bf164e9cdc43571870a59">
  <xsd:schema xmlns:xsd="http://www.w3.org/2001/XMLSchema" xmlns:xs="http://www.w3.org/2001/XMLSchema" xmlns:p="http://schemas.microsoft.com/office/2006/metadata/properties" xmlns:ns2="12ed33bb-7bde-4b0d-bff3-2fcd980bbc1b" targetNamespace="http://schemas.microsoft.com/office/2006/metadata/properties" ma:root="true" ma:fieldsID="7083db713f8f37fc3c806d4b0414295d" ns2:_="">
    <xsd:import namespace="12ed33bb-7bde-4b0d-bff3-2fcd980bbc1b"/>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33bb-7bde-4b0d-bff3-2fcd980bbc1b" elementFormDefault="qualified">
    <xsd:import namespace="http://schemas.microsoft.com/office/2006/documentManagement/types"/>
    <xsd:import namespace="http://schemas.microsoft.com/office/infopath/2007/PartnerControls"/>
    <xsd:element name="Status" ma:index="8" nillable="true" ma:displayName="Status" ma:format="RadioButtons" ma:internalName="Status">
      <xsd:simpleType>
        <xsd:restriction base="dms:Choice">
          <xsd:enumeration value="Concept"/>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63DB-9C94-4039-B0C4-B07EDB3722F7}">
  <ds:schemaRefs>
    <ds:schemaRef ds:uri="http://schemas.microsoft.com/sharepoint/v3/contenttype/forms"/>
  </ds:schemaRefs>
</ds:datastoreItem>
</file>

<file path=customXml/itemProps2.xml><?xml version="1.0" encoding="utf-8"?>
<ds:datastoreItem xmlns:ds="http://schemas.openxmlformats.org/officeDocument/2006/customXml" ds:itemID="{14B1A04C-A3B2-4026-98FF-00AC21313C39}">
  <ds:schemaRef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12ed33bb-7bde-4b0d-bff3-2fcd980bbc1b"/>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26056B7-12B2-4AD6-A8EE-3ED049122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33bb-7bde-4b0d-bff3-2fcd980bb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5C930-C311-4DE7-89D3-907F2C9D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1145</Words>
  <Characters>6298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Braaksma</dc:creator>
  <cp:keywords/>
  <dc:description/>
  <cp:lastModifiedBy>Maurice Vanderfeesten</cp:lastModifiedBy>
  <cp:revision>71</cp:revision>
  <dcterms:created xsi:type="dcterms:W3CDTF">2013-03-27T07:25:00Z</dcterms:created>
  <dcterms:modified xsi:type="dcterms:W3CDTF">2013-05-29T12:36:00Z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0x010100828DEF0AB8E65645A37BE9CEB53D3A93</vt:lpwstr>
  </property>
</Properties>
</file>