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7B542" w14:textId="77777777" w:rsidR="00417728" w:rsidRDefault="00417728" w:rsidP="00417728">
      <w:pPr>
        <w:rPr>
          <w:bCs/>
          <w:sz w:val="48"/>
          <w:szCs w:val="48"/>
        </w:rPr>
      </w:pPr>
    </w:p>
    <w:p w14:paraId="5E518209" w14:textId="77777777" w:rsidR="00417728" w:rsidRDefault="00417728" w:rsidP="00417728">
      <w:pPr>
        <w:rPr>
          <w:bCs/>
          <w:sz w:val="48"/>
          <w:szCs w:val="48"/>
        </w:rPr>
      </w:pPr>
    </w:p>
    <w:p w14:paraId="77F68409" w14:textId="77777777" w:rsidR="00417728" w:rsidRDefault="00417728" w:rsidP="00417728">
      <w:pPr>
        <w:rPr>
          <w:bCs/>
          <w:sz w:val="48"/>
          <w:szCs w:val="48"/>
        </w:rPr>
      </w:pPr>
    </w:p>
    <w:p w14:paraId="47343545" w14:textId="77777777" w:rsidR="00417728" w:rsidRDefault="00417728" w:rsidP="00417728">
      <w:pPr>
        <w:rPr>
          <w:bCs/>
          <w:sz w:val="48"/>
          <w:szCs w:val="48"/>
        </w:rPr>
      </w:pPr>
    </w:p>
    <w:p w14:paraId="38EC7667" w14:textId="77777777" w:rsidR="00417728" w:rsidRDefault="00417728" w:rsidP="00417728">
      <w:pPr>
        <w:rPr>
          <w:bCs/>
          <w:sz w:val="48"/>
          <w:szCs w:val="48"/>
        </w:rPr>
      </w:pPr>
    </w:p>
    <w:p w14:paraId="62871B31" w14:textId="77777777" w:rsidR="00D67EE3" w:rsidRDefault="00056914" w:rsidP="00417728">
      <w:pPr>
        <w:rPr>
          <w:bCs/>
          <w:sz w:val="48"/>
          <w:szCs w:val="48"/>
        </w:rPr>
      </w:pPr>
      <w:r>
        <w:rPr>
          <w:bCs/>
          <w:sz w:val="48"/>
          <w:szCs w:val="48"/>
        </w:rPr>
        <w:t>Vragenlijst</w:t>
      </w:r>
      <w:r w:rsidRPr="00417728">
        <w:rPr>
          <w:bCs/>
          <w:sz w:val="48"/>
          <w:szCs w:val="48"/>
        </w:rPr>
        <w:t xml:space="preserve"> </w:t>
      </w:r>
      <w:r w:rsidR="00417728" w:rsidRPr="00417728">
        <w:rPr>
          <w:bCs/>
          <w:sz w:val="48"/>
          <w:szCs w:val="48"/>
        </w:rPr>
        <w:t xml:space="preserve">voor het in beheer nemen van </w:t>
      </w:r>
      <w:r w:rsidR="00F36164">
        <w:rPr>
          <w:bCs/>
          <w:sz w:val="48"/>
          <w:szCs w:val="48"/>
        </w:rPr>
        <w:t xml:space="preserve">de </w:t>
      </w:r>
      <w:r>
        <w:rPr>
          <w:bCs/>
          <w:sz w:val="48"/>
          <w:szCs w:val="48"/>
        </w:rPr>
        <w:t xml:space="preserve">afspraak </w:t>
      </w:r>
      <w:r w:rsidR="00F36164">
        <w:rPr>
          <w:bCs/>
          <w:sz w:val="48"/>
          <w:szCs w:val="48"/>
        </w:rPr>
        <w:t>Doorstroommonitor</w:t>
      </w:r>
    </w:p>
    <w:p w14:paraId="742B1578" w14:textId="77777777" w:rsidR="00417728" w:rsidRDefault="00417728" w:rsidP="00417728">
      <w:pPr>
        <w:rPr>
          <w:bCs/>
          <w:sz w:val="48"/>
          <w:szCs w:val="48"/>
        </w:rPr>
      </w:pPr>
    </w:p>
    <w:p w14:paraId="33E3814C" w14:textId="77777777" w:rsidR="00BF62C4" w:rsidRDefault="00BF62C4" w:rsidP="00417728">
      <w:pPr>
        <w:rPr>
          <w:bCs/>
          <w:sz w:val="24"/>
        </w:rPr>
      </w:pPr>
    </w:p>
    <w:p w14:paraId="39E41F3F" w14:textId="77777777" w:rsidR="00BF62C4" w:rsidRDefault="00BF62C4" w:rsidP="00417728">
      <w:pPr>
        <w:rPr>
          <w:bCs/>
          <w:sz w:val="24"/>
        </w:rPr>
      </w:pPr>
    </w:p>
    <w:p w14:paraId="7F8F772B" w14:textId="77777777" w:rsidR="00BF62C4" w:rsidRDefault="00BF62C4" w:rsidP="00417728">
      <w:pPr>
        <w:rPr>
          <w:bCs/>
          <w:sz w:val="24"/>
        </w:rPr>
      </w:pPr>
    </w:p>
    <w:p w14:paraId="3DDBB12B" w14:textId="77777777" w:rsidR="00BF62C4" w:rsidRDefault="00BF62C4" w:rsidP="00417728">
      <w:pPr>
        <w:rPr>
          <w:bCs/>
          <w:sz w:val="24"/>
        </w:rPr>
      </w:pPr>
    </w:p>
    <w:p w14:paraId="3028A4E6" w14:textId="77777777" w:rsidR="00BF62C4" w:rsidRDefault="00BF62C4" w:rsidP="00417728">
      <w:pPr>
        <w:rPr>
          <w:bCs/>
          <w:sz w:val="24"/>
        </w:rPr>
      </w:pPr>
    </w:p>
    <w:p w14:paraId="224AE313" w14:textId="77777777" w:rsidR="00BF62C4" w:rsidRPr="00BF62C4" w:rsidRDefault="00BF62C4" w:rsidP="00417728">
      <w:pPr>
        <w:rPr>
          <w:b/>
          <w:bCs/>
          <w:szCs w:val="20"/>
        </w:rPr>
      </w:pPr>
      <w:r w:rsidRPr="00BF62C4">
        <w:rPr>
          <w:b/>
          <w:bCs/>
          <w:szCs w:val="20"/>
        </w:rPr>
        <w:t>Versie beheer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4500"/>
      </w:tblGrid>
      <w:tr w:rsidR="00BF62C4" w:rsidRPr="00F36164" w14:paraId="686C6568" w14:textId="77777777" w:rsidTr="00E97B05">
        <w:tc>
          <w:tcPr>
            <w:tcW w:w="817" w:type="dxa"/>
          </w:tcPr>
          <w:p w14:paraId="2DF60960" w14:textId="77777777" w:rsidR="00BF62C4" w:rsidRPr="00F36164" w:rsidRDefault="00BF62C4" w:rsidP="00417728">
            <w:pPr>
              <w:rPr>
                <w:b/>
                <w:bCs/>
                <w:sz w:val="17"/>
                <w:szCs w:val="17"/>
              </w:rPr>
            </w:pPr>
            <w:r w:rsidRPr="00F36164">
              <w:rPr>
                <w:b/>
                <w:bCs/>
                <w:sz w:val="17"/>
                <w:szCs w:val="17"/>
              </w:rPr>
              <w:t>Versie</w:t>
            </w:r>
          </w:p>
        </w:tc>
        <w:tc>
          <w:tcPr>
            <w:tcW w:w="1985" w:type="dxa"/>
          </w:tcPr>
          <w:p w14:paraId="52D26790" w14:textId="77777777" w:rsidR="00BF62C4" w:rsidRPr="00F36164" w:rsidRDefault="00BF62C4" w:rsidP="00417728">
            <w:pPr>
              <w:rPr>
                <w:b/>
                <w:bCs/>
                <w:sz w:val="17"/>
                <w:szCs w:val="17"/>
              </w:rPr>
            </w:pPr>
            <w:r w:rsidRPr="00F36164">
              <w:rPr>
                <w:b/>
                <w:bCs/>
                <w:sz w:val="17"/>
                <w:szCs w:val="17"/>
              </w:rPr>
              <w:t>Datum</w:t>
            </w:r>
          </w:p>
        </w:tc>
        <w:tc>
          <w:tcPr>
            <w:tcW w:w="1984" w:type="dxa"/>
          </w:tcPr>
          <w:p w14:paraId="6CDBE849" w14:textId="77777777" w:rsidR="00BF62C4" w:rsidRPr="00F36164" w:rsidRDefault="00BF62C4" w:rsidP="00417728">
            <w:pPr>
              <w:rPr>
                <w:b/>
                <w:bCs/>
                <w:sz w:val="17"/>
                <w:szCs w:val="17"/>
              </w:rPr>
            </w:pPr>
            <w:r w:rsidRPr="00F36164">
              <w:rPr>
                <w:b/>
                <w:bCs/>
                <w:sz w:val="17"/>
                <w:szCs w:val="17"/>
              </w:rPr>
              <w:t>Door</w:t>
            </w:r>
          </w:p>
        </w:tc>
        <w:tc>
          <w:tcPr>
            <w:tcW w:w="4500" w:type="dxa"/>
          </w:tcPr>
          <w:p w14:paraId="4B6B24B7" w14:textId="77777777" w:rsidR="00BF62C4" w:rsidRPr="00F36164" w:rsidRDefault="00BF62C4" w:rsidP="00417728">
            <w:pPr>
              <w:rPr>
                <w:b/>
                <w:bCs/>
                <w:sz w:val="17"/>
                <w:szCs w:val="17"/>
              </w:rPr>
            </w:pPr>
            <w:r w:rsidRPr="00F36164">
              <w:rPr>
                <w:b/>
                <w:bCs/>
                <w:sz w:val="17"/>
                <w:szCs w:val="17"/>
              </w:rPr>
              <w:t>Reden</w:t>
            </w:r>
          </w:p>
        </w:tc>
      </w:tr>
      <w:tr w:rsidR="00BF62C4" w:rsidRPr="00F36164" w14:paraId="2CDA7913" w14:textId="77777777" w:rsidTr="00E97B05">
        <w:tc>
          <w:tcPr>
            <w:tcW w:w="817" w:type="dxa"/>
          </w:tcPr>
          <w:p w14:paraId="217B3A53" w14:textId="77777777" w:rsidR="00BF62C4" w:rsidRPr="00F36164" w:rsidRDefault="00B46185" w:rsidP="00417728">
            <w:pPr>
              <w:rPr>
                <w:bCs/>
                <w:sz w:val="17"/>
                <w:szCs w:val="17"/>
              </w:rPr>
            </w:pPr>
            <w:r w:rsidRPr="00F36164">
              <w:rPr>
                <w:bCs/>
                <w:sz w:val="17"/>
                <w:szCs w:val="17"/>
              </w:rPr>
              <w:t>0.1</w:t>
            </w:r>
          </w:p>
        </w:tc>
        <w:tc>
          <w:tcPr>
            <w:tcW w:w="1985" w:type="dxa"/>
          </w:tcPr>
          <w:p w14:paraId="0F793914" w14:textId="77777777" w:rsidR="00BF62C4" w:rsidRPr="00F36164" w:rsidRDefault="00B46185" w:rsidP="00417728">
            <w:pPr>
              <w:rPr>
                <w:bCs/>
                <w:sz w:val="17"/>
                <w:szCs w:val="17"/>
              </w:rPr>
            </w:pPr>
            <w:r w:rsidRPr="00F36164">
              <w:rPr>
                <w:bCs/>
                <w:sz w:val="17"/>
                <w:szCs w:val="17"/>
              </w:rPr>
              <w:t>24 oktober 2013</w:t>
            </w:r>
          </w:p>
        </w:tc>
        <w:tc>
          <w:tcPr>
            <w:tcW w:w="1984" w:type="dxa"/>
          </w:tcPr>
          <w:p w14:paraId="388F6D36" w14:textId="77777777" w:rsidR="00BF62C4" w:rsidRPr="00F36164" w:rsidRDefault="00B46185" w:rsidP="00417728">
            <w:pPr>
              <w:rPr>
                <w:bCs/>
                <w:sz w:val="17"/>
                <w:szCs w:val="17"/>
              </w:rPr>
            </w:pPr>
            <w:r w:rsidRPr="00F36164">
              <w:rPr>
                <w:bCs/>
                <w:sz w:val="17"/>
                <w:szCs w:val="17"/>
              </w:rPr>
              <w:t>Elise Lustenhouwer (Bureau EduStandaard)</w:t>
            </w:r>
          </w:p>
        </w:tc>
        <w:tc>
          <w:tcPr>
            <w:tcW w:w="4500" w:type="dxa"/>
          </w:tcPr>
          <w:p w14:paraId="715D8C40" w14:textId="77777777" w:rsidR="00BF62C4" w:rsidRPr="00F36164" w:rsidRDefault="00B46185" w:rsidP="00B46185">
            <w:pPr>
              <w:rPr>
                <w:bCs/>
                <w:sz w:val="17"/>
                <w:szCs w:val="17"/>
              </w:rPr>
            </w:pPr>
            <w:r w:rsidRPr="00F36164">
              <w:rPr>
                <w:bCs/>
                <w:sz w:val="17"/>
                <w:szCs w:val="17"/>
              </w:rPr>
              <w:t>Eerste opzet beantwoording vragen</w:t>
            </w:r>
          </w:p>
        </w:tc>
      </w:tr>
      <w:tr w:rsidR="00BF62C4" w:rsidRPr="00F36164" w14:paraId="0071501F" w14:textId="77777777" w:rsidTr="00E97B05">
        <w:tc>
          <w:tcPr>
            <w:tcW w:w="817" w:type="dxa"/>
          </w:tcPr>
          <w:p w14:paraId="54639143" w14:textId="77777777" w:rsidR="00BF62C4" w:rsidRPr="00F36164" w:rsidRDefault="00B46185" w:rsidP="00417728">
            <w:pPr>
              <w:rPr>
                <w:bCs/>
                <w:sz w:val="17"/>
                <w:szCs w:val="17"/>
              </w:rPr>
            </w:pPr>
            <w:r w:rsidRPr="00F36164">
              <w:rPr>
                <w:bCs/>
                <w:sz w:val="17"/>
                <w:szCs w:val="17"/>
              </w:rPr>
              <w:t>0.2</w:t>
            </w:r>
          </w:p>
        </w:tc>
        <w:tc>
          <w:tcPr>
            <w:tcW w:w="1985" w:type="dxa"/>
          </w:tcPr>
          <w:p w14:paraId="0AC89C7F" w14:textId="77777777" w:rsidR="00BF62C4" w:rsidRPr="00F36164" w:rsidRDefault="00F36164" w:rsidP="00417728">
            <w:pPr>
              <w:rPr>
                <w:bCs/>
                <w:sz w:val="17"/>
                <w:szCs w:val="17"/>
              </w:rPr>
            </w:pPr>
            <w:r w:rsidRPr="00F36164">
              <w:rPr>
                <w:bCs/>
                <w:sz w:val="17"/>
                <w:szCs w:val="17"/>
              </w:rPr>
              <w:t>29 oktober 2013</w:t>
            </w:r>
          </w:p>
        </w:tc>
        <w:tc>
          <w:tcPr>
            <w:tcW w:w="1984" w:type="dxa"/>
          </w:tcPr>
          <w:p w14:paraId="4D286FDB" w14:textId="77777777" w:rsidR="00BF62C4" w:rsidRPr="00F36164" w:rsidRDefault="00B46185" w:rsidP="00417728">
            <w:pPr>
              <w:rPr>
                <w:bCs/>
                <w:sz w:val="17"/>
                <w:szCs w:val="17"/>
              </w:rPr>
            </w:pPr>
            <w:r w:rsidRPr="00F36164">
              <w:rPr>
                <w:bCs/>
                <w:sz w:val="17"/>
                <w:szCs w:val="17"/>
              </w:rPr>
              <w:t>Marjan Frijns (SION Governance &amp; Beheer)</w:t>
            </w:r>
          </w:p>
        </w:tc>
        <w:tc>
          <w:tcPr>
            <w:tcW w:w="4500" w:type="dxa"/>
          </w:tcPr>
          <w:p w14:paraId="2357F57C" w14:textId="77777777" w:rsidR="00BF62C4" w:rsidRPr="00F36164" w:rsidRDefault="00B46185" w:rsidP="00417728">
            <w:pPr>
              <w:rPr>
                <w:bCs/>
                <w:sz w:val="17"/>
                <w:szCs w:val="17"/>
              </w:rPr>
            </w:pPr>
            <w:r w:rsidRPr="00F36164">
              <w:rPr>
                <w:bCs/>
                <w:sz w:val="17"/>
                <w:szCs w:val="17"/>
              </w:rPr>
              <w:t>Feedback en verdere aanvulling</w:t>
            </w:r>
          </w:p>
        </w:tc>
      </w:tr>
      <w:tr w:rsidR="00BF62C4" w:rsidRPr="00F36164" w14:paraId="79AEEC14" w14:textId="77777777" w:rsidTr="00E97B05">
        <w:tc>
          <w:tcPr>
            <w:tcW w:w="817" w:type="dxa"/>
          </w:tcPr>
          <w:p w14:paraId="161B5FF9" w14:textId="77777777" w:rsidR="00BF62C4" w:rsidRPr="00F36164" w:rsidRDefault="00B46185" w:rsidP="00417728">
            <w:pPr>
              <w:rPr>
                <w:bCs/>
                <w:sz w:val="17"/>
                <w:szCs w:val="17"/>
              </w:rPr>
            </w:pPr>
            <w:r w:rsidRPr="00F36164">
              <w:rPr>
                <w:bCs/>
                <w:sz w:val="17"/>
                <w:szCs w:val="17"/>
              </w:rPr>
              <w:t>0.3</w:t>
            </w:r>
          </w:p>
        </w:tc>
        <w:tc>
          <w:tcPr>
            <w:tcW w:w="1985" w:type="dxa"/>
          </w:tcPr>
          <w:p w14:paraId="333D9B77" w14:textId="77777777" w:rsidR="00BF62C4" w:rsidRPr="00F36164" w:rsidRDefault="00B46185" w:rsidP="00417728">
            <w:pPr>
              <w:rPr>
                <w:bCs/>
                <w:sz w:val="17"/>
                <w:szCs w:val="17"/>
              </w:rPr>
            </w:pPr>
            <w:r w:rsidRPr="00F36164">
              <w:rPr>
                <w:bCs/>
                <w:sz w:val="17"/>
                <w:szCs w:val="17"/>
              </w:rPr>
              <w:t>7 november</w:t>
            </w:r>
            <w:r w:rsidR="004C436F" w:rsidRPr="00F36164">
              <w:rPr>
                <w:bCs/>
                <w:sz w:val="17"/>
                <w:szCs w:val="17"/>
              </w:rPr>
              <w:t xml:space="preserve"> </w:t>
            </w:r>
            <w:r w:rsidRPr="00F36164">
              <w:rPr>
                <w:bCs/>
                <w:sz w:val="17"/>
                <w:szCs w:val="17"/>
              </w:rPr>
              <w:t>2013</w:t>
            </w:r>
          </w:p>
        </w:tc>
        <w:tc>
          <w:tcPr>
            <w:tcW w:w="1984" w:type="dxa"/>
          </w:tcPr>
          <w:p w14:paraId="5D81F890" w14:textId="77777777" w:rsidR="00BF62C4" w:rsidRPr="00F36164" w:rsidRDefault="00B46185" w:rsidP="00417728">
            <w:pPr>
              <w:rPr>
                <w:bCs/>
                <w:sz w:val="17"/>
                <w:szCs w:val="17"/>
              </w:rPr>
            </w:pPr>
            <w:r w:rsidRPr="00F36164">
              <w:rPr>
                <w:bCs/>
                <w:sz w:val="17"/>
                <w:szCs w:val="17"/>
              </w:rPr>
              <w:t>Elise Lustenhouwer (Bureau EduStandaard)</w:t>
            </w:r>
          </w:p>
        </w:tc>
        <w:tc>
          <w:tcPr>
            <w:tcW w:w="4500" w:type="dxa"/>
          </w:tcPr>
          <w:p w14:paraId="5E2983B7" w14:textId="77777777" w:rsidR="00BF62C4" w:rsidRPr="00F36164" w:rsidRDefault="00B46185" w:rsidP="00B46185">
            <w:pPr>
              <w:rPr>
                <w:bCs/>
                <w:sz w:val="17"/>
                <w:szCs w:val="17"/>
              </w:rPr>
            </w:pPr>
            <w:r w:rsidRPr="00F36164">
              <w:rPr>
                <w:bCs/>
                <w:sz w:val="17"/>
                <w:szCs w:val="17"/>
              </w:rPr>
              <w:t>Verwerking feedback</w:t>
            </w:r>
          </w:p>
        </w:tc>
      </w:tr>
      <w:tr w:rsidR="00B46185" w:rsidRPr="00F36164" w14:paraId="6880DEB0" w14:textId="77777777" w:rsidTr="00E97B05">
        <w:tc>
          <w:tcPr>
            <w:tcW w:w="817" w:type="dxa"/>
          </w:tcPr>
          <w:p w14:paraId="46A3AAFC" w14:textId="77777777" w:rsidR="00B46185" w:rsidRPr="00F36164" w:rsidRDefault="00056914" w:rsidP="00417728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0.4</w:t>
            </w:r>
          </w:p>
        </w:tc>
        <w:tc>
          <w:tcPr>
            <w:tcW w:w="1985" w:type="dxa"/>
          </w:tcPr>
          <w:p w14:paraId="0FE358CC" w14:textId="77777777" w:rsidR="00B46185" w:rsidRPr="00F36164" w:rsidDel="00B46185" w:rsidRDefault="00056914" w:rsidP="00417728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14 november 2013</w:t>
            </w:r>
          </w:p>
        </w:tc>
        <w:tc>
          <w:tcPr>
            <w:tcW w:w="1984" w:type="dxa"/>
          </w:tcPr>
          <w:p w14:paraId="1FD23605" w14:textId="77777777" w:rsidR="00B46185" w:rsidRPr="00F36164" w:rsidRDefault="00AF6F04" w:rsidP="00417728">
            <w:pPr>
              <w:rPr>
                <w:bCs/>
                <w:sz w:val="17"/>
                <w:szCs w:val="17"/>
              </w:rPr>
            </w:pPr>
            <w:r w:rsidRPr="00F36164">
              <w:rPr>
                <w:bCs/>
                <w:sz w:val="17"/>
                <w:szCs w:val="17"/>
              </w:rPr>
              <w:t>Cees-Jan van Overveld</w:t>
            </w:r>
            <w:r w:rsidR="00056914">
              <w:rPr>
                <w:bCs/>
                <w:sz w:val="17"/>
                <w:szCs w:val="17"/>
              </w:rPr>
              <w:t xml:space="preserve"> (voorzitter werkgroep Doorstroommonitor)</w:t>
            </w:r>
          </w:p>
        </w:tc>
        <w:tc>
          <w:tcPr>
            <w:tcW w:w="4500" w:type="dxa"/>
          </w:tcPr>
          <w:p w14:paraId="5E6F2239" w14:textId="77777777" w:rsidR="00B46185" w:rsidRPr="00F36164" w:rsidRDefault="00AF6F04" w:rsidP="00B46185">
            <w:pPr>
              <w:rPr>
                <w:bCs/>
                <w:sz w:val="17"/>
                <w:szCs w:val="17"/>
              </w:rPr>
            </w:pPr>
            <w:r w:rsidRPr="00F36164">
              <w:rPr>
                <w:bCs/>
                <w:sz w:val="17"/>
                <w:szCs w:val="17"/>
              </w:rPr>
              <w:t>Openstaande vragen beantwoorden</w:t>
            </w:r>
            <w:r w:rsidR="00056914">
              <w:rPr>
                <w:bCs/>
                <w:sz w:val="17"/>
                <w:szCs w:val="17"/>
              </w:rPr>
              <w:t xml:space="preserve"> en verbeteringen doorvoeren</w:t>
            </w:r>
          </w:p>
        </w:tc>
      </w:tr>
      <w:tr w:rsidR="00E97B05" w:rsidRPr="00F36164" w14:paraId="0B014B7B" w14:textId="77777777" w:rsidTr="00E97B05">
        <w:tc>
          <w:tcPr>
            <w:tcW w:w="817" w:type="dxa"/>
          </w:tcPr>
          <w:p w14:paraId="32EBFB0D" w14:textId="77777777" w:rsidR="00E97B05" w:rsidRDefault="00E97B05" w:rsidP="00417728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0.5</w:t>
            </w:r>
          </w:p>
        </w:tc>
        <w:tc>
          <w:tcPr>
            <w:tcW w:w="1985" w:type="dxa"/>
          </w:tcPr>
          <w:p w14:paraId="220AF7E4" w14:textId="77777777" w:rsidR="00E97B05" w:rsidRDefault="00E97B05" w:rsidP="00417728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19 november 2013</w:t>
            </w:r>
          </w:p>
        </w:tc>
        <w:tc>
          <w:tcPr>
            <w:tcW w:w="1984" w:type="dxa"/>
          </w:tcPr>
          <w:p w14:paraId="19D4BB53" w14:textId="77777777" w:rsidR="00E97B05" w:rsidRPr="00F36164" w:rsidRDefault="00E97B05" w:rsidP="00417728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Elise Lustenhouwer (Bureau EduStandaard)</w:t>
            </w:r>
          </w:p>
        </w:tc>
        <w:tc>
          <w:tcPr>
            <w:tcW w:w="4500" w:type="dxa"/>
          </w:tcPr>
          <w:p w14:paraId="11231C4C" w14:textId="77777777" w:rsidR="00E97B05" w:rsidRPr="00F36164" w:rsidRDefault="00E97B05" w:rsidP="00E97B05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Verwerking feedback, titelaanpassing, ‘Bijlage 1 Vragenlijst’ uit document ‘Procedure in beheername afspraak’ gehaald</w:t>
            </w:r>
          </w:p>
        </w:tc>
      </w:tr>
      <w:tr w:rsidR="00E97B05" w:rsidRPr="00F36164" w14:paraId="567C7DE4" w14:textId="77777777" w:rsidTr="00E97B05">
        <w:tc>
          <w:tcPr>
            <w:tcW w:w="817" w:type="dxa"/>
          </w:tcPr>
          <w:p w14:paraId="4BB9662E" w14:textId="33C3B28C" w:rsidR="00E97B05" w:rsidRDefault="00F35FE9" w:rsidP="00417728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0.6</w:t>
            </w:r>
          </w:p>
        </w:tc>
        <w:tc>
          <w:tcPr>
            <w:tcW w:w="1985" w:type="dxa"/>
          </w:tcPr>
          <w:p w14:paraId="2291CAE7" w14:textId="75A56F8F" w:rsidR="00E97B05" w:rsidRDefault="00F35FE9" w:rsidP="00417728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27 november</w:t>
            </w:r>
          </w:p>
        </w:tc>
        <w:tc>
          <w:tcPr>
            <w:tcW w:w="1984" w:type="dxa"/>
          </w:tcPr>
          <w:p w14:paraId="4E21D1BD" w14:textId="664CA080" w:rsidR="00E97B05" w:rsidRDefault="00F35FE9" w:rsidP="00417728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Elise Lustenhouwer (Bureau EduStandaard)</w:t>
            </w:r>
          </w:p>
        </w:tc>
        <w:tc>
          <w:tcPr>
            <w:tcW w:w="4500" w:type="dxa"/>
          </w:tcPr>
          <w:p w14:paraId="027826FE" w14:textId="24B64424" w:rsidR="00E97B05" w:rsidRDefault="00F35FE9" w:rsidP="00E97B05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Documenttitels toegevoegd.</w:t>
            </w:r>
          </w:p>
        </w:tc>
      </w:tr>
      <w:tr w:rsidR="00FB3AF8" w:rsidRPr="00F36164" w14:paraId="05688E5B" w14:textId="77777777" w:rsidTr="00E97B05">
        <w:tc>
          <w:tcPr>
            <w:tcW w:w="817" w:type="dxa"/>
          </w:tcPr>
          <w:p w14:paraId="45148326" w14:textId="1729F5AE" w:rsidR="00FB3AF8" w:rsidRDefault="00FB3AF8" w:rsidP="00417728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1.0</w:t>
            </w:r>
          </w:p>
        </w:tc>
        <w:tc>
          <w:tcPr>
            <w:tcW w:w="1985" w:type="dxa"/>
          </w:tcPr>
          <w:p w14:paraId="3EF815E8" w14:textId="77777777" w:rsidR="00FB3AF8" w:rsidRDefault="00FB3AF8" w:rsidP="00417728">
            <w:pPr>
              <w:rPr>
                <w:bCs/>
                <w:sz w:val="17"/>
                <w:szCs w:val="17"/>
              </w:rPr>
            </w:pPr>
          </w:p>
        </w:tc>
        <w:tc>
          <w:tcPr>
            <w:tcW w:w="1984" w:type="dxa"/>
          </w:tcPr>
          <w:p w14:paraId="4E6D3B99" w14:textId="2E25E01A" w:rsidR="00FB3AF8" w:rsidRDefault="00FB3AF8" w:rsidP="00417728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Elise Lustenhouwer (Bureau EduStandaard)</w:t>
            </w:r>
          </w:p>
        </w:tc>
        <w:tc>
          <w:tcPr>
            <w:tcW w:w="4500" w:type="dxa"/>
          </w:tcPr>
          <w:p w14:paraId="7E131B03" w14:textId="77777777" w:rsidR="00FB3AF8" w:rsidRDefault="00FB3AF8" w:rsidP="00E97B05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Definitief maken vragenlijst.</w:t>
            </w:r>
          </w:p>
          <w:p w14:paraId="37C1A01D" w14:textId="77777777" w:rsidR="00FB3AF8" w:rsidRDefault="00FB3AF8" w:rsidP="00E97B05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Verwijzingen toegevoegd.</w:t>
            </w:r>
          </w:p>
          <w:p w14:paraId="78FA7032" w14:textId="77777777" w:rsidR="009A0010" w:rsidRDefault="009A0010" w:rsidP="009A0010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Vraag 8 aangepast aan informatie uit projectplan.</w:t>
            </w:r>
          </w:p>
          <w:p w14:paraId="4F944003" w14:textId="3AAF1903" w:rsidR="00B31A36" w:rsidRDefault="00B31A36" w:rsidP="009A0010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Titels Issuedocumenten toegevoegd.</w:t>
            </w:r>
          </w:p>
        </w:tc>
      </w:tr>
    </w:tbl>
    <w:p w14:paraId="132D86EB" w14:textId="77777777" w:rsidR="00AF6F04" w:rsidRPr="00B31A36" w:rsidRDefault="00AF6F04" w:rsidP="00B31A36"/>
    <w:p w14:paraId="7D22EB5C" w14:textId="77777777" w:rsidR="001421A7" w:rsidRDefault="001421A7" w:rsidP="00B11B1B">
      <w:pPr>
        <w:pStyle w:val="Kop1excltoc"/>
      </w:pPr>
      <w:bookmarkStart w:id="0" w:name="_Toc311122860"/>
      <w:bookmarkStart w:id="1" w:name="_Toc170628632"/>
      <w:r w:rsidRPr="00B11B1B">
        <w:lastRenderedPageBreak/>
        <w:t>Vragenlijst</w:t>
      </w:r>
      <w:bookmarkEnd w:id="0"/>
    </w:p>
    <w:p w14:paraId="3FAC2ADF" w14:textId="77777777" w:rsidR="001421A7" w:rsidRPr="00B11B1B" w:rsidRDefault="001421A7" w:rsidP="00B11B1B">
      <w:pPr>
        <w:rPr>
          <w:bCs/>
          <w:sz w:val="17"/>
          <w:szCs w:val="17"/>
        </w:rPr>
      </w:pPr>
      <w:r w:rsidRPr="00B11B1B">
        <w:rPr>
          <w:bCs/>
          <w:sz w:val="17"/>
          <w:szCs w:val="17"/>
        </w:rPr>
        <w:t xml:space="preserve">Vragenlijst voor het </w:t>
      </w:r>
      <w:r w:rsidR="00B11B1B">
        <w:rPr>
          <w:bCs/>
          <w:sz w:val="17"/>
          <w:szCs w:val="17"/>
        </w:rPr>
        <w:t xml:space="preserve">indienen van een </w:t>
      </w:r>
      <w:r w:rsidR="004F04A5">
        <w:rPr>
          <w:bCs/>
          <w:sz w:val="17"/>
          <w:szCs w:val="17"/>
        </w:rPr>
        <w:t>standaard</w:t>
      </w:r>
      <w:r w:rsidR="00B11B1B">
        <w:rPr>
          <w:bCs/>
          <w:sz w:val="17"/>
          <w:szCs w:val="17"/>
        </w:rPr>
        <w:t xml:space="preserve"> </w:t>
      </w:r>
      <w:r w:rsidRPr="00B11B1B">
        <w:rPr>
          <w:bCs/>
          <w:sz w:val="17"/>
          <w:szCs w:val="17"/>
        </w:rPr>
        <w:t xml:space="preserve">bij </w:t>
      </w:r>
      <w:r w:rsidR="007D6266">
        <w:rPr>
          <w:bCs/>
          <w:sz w:val="17"/>
          <w:szCs w:val="17"/>
        </w:rPr>
        <w:t>EduStandaard</w:t>
      </w:r>
      <w:r w:rsidRPr="00B11B1B">
        <w:rPr>
          <w:bCs/>
          <w:sz w:val="17"/>
          <w:szCs w:val="17"/>
        </w:rPr>
        <w:t xml:space="preserve"> voor </w:t>
      </w:r>
      <w:r w:rsidR="00B11B1B">
        <w:rPr>
          <w:bCs/>
          <w:sz w:val="17"/>
          <w:szCs w:val="17"/>
        </w:rPr>
        <w:t xml:space="preserve">het in </w:t>
      </w:r>
      <w:r w:rsidRPr="00B11B1B">
        <w:rPr>
          <w:bCs/>
          <w:sz w:val="17"/>
          <w:szCs w:val="17"/>
        </w:rPr>
        <w:t>beheer n</w:t>
      </w:r>
      <w:r w:rsidR="00B11B1B">
        <w:rPr>
          <w:bCs/>
          <w:sz w:val="17"/>
          <w:szCs w:val="17"/>
        </w:rPr>
        <w:t xml:space="preserve">emen </w:t>
      </w:r>
      <w:r w:rsidRPr="00B11B1B">
        <w:rPr>
          <w:bCs/>
          <w:sz w:val="17"/>
          <w:szCs w:val="17"/>
        </w:rPr>
        <w:t xml:space="preserve">van </w:t>
      </w:r>
      <w:r w:rsidR="00B11B1B">
        <w:rPr>
          <w:bCs/>
          <w:sz w:val="17"/>
          <w:szCs w:val="17"/>
        </w:rPr>
        <w:t xml:space="preserve">die </w:t>
      </w:r>
      <w:r w:rsidR="004F04A5">
        <w:rPr>
          <w:bCs/>
          <w:sz w:val="17"/>
          <w:szCs w:val="17"/>
        </w:rPr>
        <w:t>standaard</w:t>
      </w:r>
      <w:r w:rsidR="00B11B1B">
        <w:rPr>
          <w:bCs/>
          <w:sz w:val="17"/>
          <w:szCs w:val="17"/>
        </w:rPr>
        <w:t>.</w:t>
      </w:r>
    </w:p>
    <w:p w14:paraId="4AF58FFE" w14:textId="77777777" w:rsidR="001421A7" w:rsidRPr="00B11B1B" w:rsidRDefault="001421A7" w:rsidP="001421A7">
      <w:pPr>
        <w:spacing w:after="0"/>
        <w:rPr>
          <w:sz w:val="17"/>
          <w:szCs w:val="17"/>
        </w:rPr>
      </w:pPr>
    </w:p>
    <w:p w14:paraId="49A1DB17" w14:textId="77777777" w:rsidR="001421A7" w:rsidRPr="00B11B1B" w:rsidRDefault="001421A7" w:rsidP="001421A7">
      <w:pPr>
        <w:spacing w:after="0"/>
        <w:rPr>
          <w:b/>
          <w:bCs/>
          <w:sz w:val="17"/>
          <w:szCs w:val="17"/>
        </w:rPr>
      </w:pPr>
      <w:r w:rsidRPr="00B11B1B">
        <w:rPr>
          <w:b/>
          <w:bCs/>
          <w:sz w:val="17"/>
          <w:szCs w:val="17"/>
        </w:rPr>
        <w:t>Toelichting</w:t>
      </w:r>
    </w:p>
    <w:p w14:paraId="615ED6B2" w14:textId="77777777" w:rsidR="00FF1814" w:rsidRPr="005643BD" w:rsidRDefault="001421A7" w:rsidP="005643BD">
      <w:pPr>
        <w:spacing w:after="0"/>
        <w:rPr>
          <w:sz w:val="17"/>
          <w:szCs w:val="17"/>
        </w:rPr>
      </w:pPr>
      <w:r w:rsidRPr="005643BD">
        <w:rPr>
          <w:sz w:val="17"/>
          <w:szCs w:val="17"/>
        </w:rPr>
        <w:t xml:space="preserve">Op basis van de antwoorden op de vragen van deze vragenlijst wordt bepaald of de </w:t>
      </w:r>
      <w:r w:rsidR="004F04A5">
        <w:rPr>
          <w:sz w:val="17"/>
          <w:szCs w:val="17"/>
        </w:rPr>
        <w:t>standaard</w:t>
      </w:r>
      <w:r w:rsidRPr="005643BD">
        <w:rPr>
          <w:sz w:val="17"/>
          <w:szCs w:val="17"/>
        </w:rPr>
        <w:t xml:space="preserve"> voldoet aan de gestelde criteria. Het is in eerste instantie de verantwoordelijkheid van de </w:t>
      </w:r>
      <w:r w:rsidR="00B11B1B" w:rsidRPr="005643BD">
        <w:rPr>
          <w:sz w:val="17"/>
          <w:szCs w:val="17"/>
        </w:rPr>
        <w:t>indiener</w:t>
      </w:r>
      <w:r w:rsidRPr="005643BD">
        <w:rPr>
          <w:sz w:val="17"/>
          <w:szCs w:val="17"/>
        </w:rPr>
        <w:t xml:space="preserve"> om dit aan te tonen. </w:t>
      </w:r>
      <w:r w:rsidR="007D6266">
        <w:rPr>
          <w:sz w:val="17"/>
          <w:szCs w:val="17"/>
        </w:rPr>
        <w:t>EduStandaard</w:t>
      </w:r>
      <w:r w:rsidRPr="005643BD">
        <w:rPr>
          <w:sz w:val="17"/>
          <w:szCs w:val="17"/>
        </w:rPr>
        <w:t xml:space="preserve"> gebruikt de documentatie en gegevens uit de antwoorden om per criterium een oordeel te geven</w:t>
      </w:r>
      <w:r w:rsidR="00FF1814" w:rsidRPr="005643BD">
        <w:rPr>
          <w:sz w:val="17"/>
          <w:szCs w:val="17"/>
        </w:rPr>
        <w:t xml:space="preserve">. Bij twijfel over de relevantie, het werkingsgebied of kwaliteit kan het bureau </w:t>
      </w:r>
      <w:r w:rsidR="007D6266">
        <w:rPr>
          <w:sz w:val="17"/>
          <w:szCs w:val="17"/>
        </w:rPr>
        <w:t>EduStandaard</w:t>
      </w:r>
      <w:r w:rsidR="00FF1814" w:rsidRPr="005643BD">
        <w:rPr>
          <w:sz w:val="17"/>
          <w:szCs w:val="17"/>
        </w:rPr>
        <w:t xml:space="preserve"> besluiten een gesprek te voeren met de indiener</w:t>
      </w:r>
      <w:r w:rsidR="007D1AA3" w:rsidRPr="005643BD">
        <w:rPr>
          <w:sz w:val="17"/>
          <w:szCs w:val="17"/>
        </w:rPr>
        <w:t>.</w:t>
      </w:r>
      <w:r w:rsidR="005643BD" w:rsidRPr="005643BD">
        <w:rPr>
          <w:sz w:val="17"/>
          <w:szCs w:val="17"/>
        </w:rPr>
        <w:t xml:space="preserve"> Voor het schrijven van het oordeel </w:t>
      </w:r>
      <w:r w:rsidR="007D1AA3" w:rsidRPr="005643BD">
        <w:rPr>
          <w:sz w:val="17"/>
          <w:szCs w:val="17"/>
        </w:rPr>
        <w:t xml:space="preserve">zal Bureau </w:t>
      </w:r>
      <w:r w:rsidR="007D6266">
        <w:rPr>
          <w:sz w:val="17"/>
          <w:szCs w:val="17"/>
        </w:rPr>
        <w:t>EduStandaard</w:t>
      </w:r>
      <w:r w:rsidR="007D1AA3" w:rsidRPr="005643BD">
        <w:rPr>
          <w:sz w:val="17"/>
          <w:szCs w:val="17"/>
        </w:rPr>
        <w:t xml:space="preserve"> een werkgroep van </w:t>
      </w:r>
      <w:r w:rsidR="00FF1814" w:rsidRPr="005643BD">
        <w:rPr>
          <w:sz w:val="17"/>
          <w:szCs w:val="17"/>
        </w:rPr>
        <w:t xml:space="preserve">de SIG </w:t>
      </w:r>
      <w:r w:rsidR="007D6266">
        <w:rPr>
          <w:sz w:val="17"/>
          <w:szCs w:val="17"/>
        </w:rPr>
        <w:t>EduStandaard</w:t>
      </w:r>
      <w:r w:rsidR="00FF1814" w:rsidRPr="005643BD">
        <w:rPr>
          <w:sz w:val="17"/>
          <w:szCs w:val="17"/>
        </w:rPr>
        <w:t xml:space="preserve"> </w:t>
      </w:r>
      <w:r w:rsidR="007D1AA3" w:rsidRPr="005643BD">
        <w:rPr>
          <w:sz w:val="17"/>
          <w:szCs w:val="17"/>
        </w:rPr>
        <w:t>toewijzen dan</w:t>
      </w:r>
      <w:r w:rsidR="00F203A7" w:rsidRPr="005643BD">
        <w:rPr>
          <w:sz w:val="17"/>
          <w:szCs w:val="17"/>
        </w:rPr>
        <w:t xml:space="preserve"> wel</w:t>
      </w:r>
      <w:r w:rsidR="007D1AA3" w:rsidRPr="005643BD">
        <w:rPr>
          <w:sz w:val="17"/>
          <w:szCs w:val="17"/>
        </w:rPr>
        <w:t xml:space="preserve"> oprichten</w:t>
      </w:r>
      <w:r w:rsidR="005643BD" w:rsidRPr="005643BD">
        <w:rPr>
          <w:sz w:val="17"/>
          <w:szCs w:val="17"/>
        </w:rPr>
        <w:t xml:space="preserve">. Met behulp van het template in bijlage 3 zal deze werkgroep </w:t>
      </w:r>
      <w:r w:rsidR="007D1AA3" w:rsidRPr="005643BD">
        <w:rPr>
          <w:sz w:val="17"/>
          <w:szCs w:val="17"/>
        </w:rPr>
        <w:t>een advies op</w:t>
      </w:r>
      <w:r w:rsidR="00FF1814" w:rsidRPr="005643BD">
        <w:rPr>
          <w:sz w:val="17"/>
          <w:szCs w:val="17"/>
        </w:rPr>
        <w:t xml:space="preserve"> stellen</w:t>
      </w:r>
      <w:r w:rsidR="007D1AA3" w:rsidRPr="005643BD">
        <w:rPr>
          <w:sz w:val="17"/>
          <w:szCs w:val="17"/>
        </w:rPr>
        <w:t xml:space="preserve"> voor de standaardisatieraad </w:t>
      </w:r>
      <w:r w:rsidR="005643BD" w:rsidRPr="005643BD">
        <w:rPr>
          <w:sz w:val="17"/>
          <w:szCs w:val="17"/>
        </w:rPr>
        <w:t xml:space="preserve">van </w:t>
      </w:r>
      <w:r w:rsidR="007D6266">
        <w:rPr>
          <w:sz w:val="17"/>
          <w:szCs w:val="17"/>
        </w:rPr>
        <w:t>EduStandaard</w:t>
      </w:r>
      <w:r w:rsidR="00FF1814" w:rsidRPr="005643BD">
        <w:rPr>
          <w:sz w:val="17"/>
          <w:szCs w:val="17"/>
        </w:rPr>
        <w:t>.</w:t>
      </w:r>
    </w:p>
    <w:p w14:paraId="0E5F6699" w14:textId="77777777" w:rsidR="0077161E" w:rsidRDefault="0077161E" w:rsidP="00B11B1B">
      <w:pPr>
        <w:spacing w:after="0"/>
        <w:rPr>
          <w:sz w:val="17"/>
          <w:szCs w:val="17"/>
        </w:rPr>
      </w:pPr>
    </w:p>
    <w:p w14:paraId="7CEFBFB0" w14:textId="77777777" w:rsidR="0077161E" w:rsidRDefault="0077161E" w:rsidP="00B11B1B">
      <w:pPr>
        <w:spacing w:after="0"/>
        <w:rPr>
          <w:sz w:val="17"/>
          <w:szCs w:val="17"/>
        </w:rPr>
      </w:pPr>
      <w:r>
        <w:rPr>
          <w:sz w:val="17"/>
          <w:szCs w:val="17"/>
        </w:rPr>
        <w:t>Doelgroepen van deze vragenlijst:</w:t>
      </w:r>
    </w:p>
    <w:p w14:paraId="1499C76A" w14:textId="77777777" w:rsidR="00326C15" w:rsidRDefault="00326C15" w:rsidP="0077161E">
      <w:pPr>
        <w:pStyle w:val="Lijstalinea"/>
        <w:numPr>
          <w:ilvl w:val="0"/>
          <w:numId w:val="33"/>
        </w:numPr>
        <w:rPr>
          <w:rFonts w:ascii="Verdana" w:eastAsia="SimSun" w:hAnsi="Verdana"/>
          <w:sz w:val="17"/>
          <w:szCs w:val="17"/>
          <w:lang w:eastAsia="zh-CN"/>
        </w:rPr>
      </w:pPr>
      <w:r w:rsidRPr="00395BA6">
        <w:rPr>
          <w:rFonts w:ascii="Verdana" w:eastAsia="SimSun" w:hAnsi="Verdana"/>
          <w:b/>
          <w:i/>
          <w:sz w:val="17"/>
          <w:szCs w:val="17"/>
          <w:lang w:eastAsia="zh-CN"/>
        </w:rPr>
        <w:t>Bureau EduStandaard</w:t>
      </w:r>
      <w:r w:rsidR="00DA196D">
        <w:rPr>
          <w:rFonts w:ascii="Verdana" w:eastAsia="SimSun" w:hAnsi="Verdana"/>
          <w:b/>
          <w:i/>
          <w:sz w:val="17"/>
          <w:szCs w:val="17"/>
          <w:lang w:eastAsia="zh-CN"/>
        </w:rPr>
        <w:t xml:space="preserve"> (BES)</w:t>
      </w:r>
      <w:r w:rsidRPr="00395BA6">
        <w:rPr>
          <w:rFonts w:ascii="Verdana" w:eastAsia="SimSun" w:hAnsi="Verdana"/>
          <w:b/>
          <w:i/>
          <w:sz w:val="17"/>
          <w:szCs w:val="17"/>
          <w:lang w:eastAsia="zh-CN"/>
        </w:rPr>
        <w:t>:</w:t>
      </w:r>
      <w:r>
        <w:rPr>
          <w:rFonts w:ascii="Verdana" w:eastAsia="SimSun" w:hAnsi="Verdana"/>
          <w:sz w:val="17"/>
          <w:szCs w:val="17"/>
          <w:lang w:eastAsia="zh-CN"/>
        </w:rPr>
        <w:t xml:space="preserve"> beoordeelt op basis van </w:t>
      </w:r>
      <w:r w:rsidRPr="00326C15">
        <w:rPr>
          <w:rFonts w:ascii="Verdana" w:eastAsia="SimSun" w:hAnsi="Verdana"/>
          <w:sz w:val="17"/>
          <w:szCs w:val="17"/>
          <w:lang w:eastAsia="zh-CN"/>
        </w:rPr>
        <w:t>deze vragenlijst of aan alle criteria voor nieuwe standaarden is voldaan</w:t>
      </w:r>
      <w:r w:rsidR="00395BA6">
        <w:rPr>
          <w:rFonts w:ascii="Verdana" w:eastAsia="SimSun" w:hAnsi="Verdana"/>
          <w:sz w:val="17"/>
          <w:szCs w:val="17"/>
          <w:lang w:eastAsia="zh-CN"/>
        </w:rPr>
        <w:t xml:space="preserve"> </w:t>
      </w:r>
      <w:r w:rsidR="00395BA6" w:rsidRPr="00395BA6">
        <w:rPr>
          <w:rFonts w:ascii="Verdana" w:eastAsia="SimSun" w:hAnsi="Verdana"/>
          <w:sz w:val="17"/>
          <w:szCs w:val="17"/>
          <w:lang w:eastAsia="zh-CN"/>
        </w:rPr>
        <w:t>(zie bijlage 2)</w:t>
      </w:r>
      <w:r w:rsidR="00DA196D">
        <w:rPr>
          <w:rFonts w:ascii="Verdana" w:eastAsia="SimSun" w:hAnsi="Verdana"/>
          <w:sz w:val="17"/>
          <w:szCs w:val="17"/>
          <w:lang w:eastAsia="zh-CN"/>
        </w:rPr>
        <w:t xml:space="preserve">. BES adviseert hierin de </w:t>
      </w:r>
      <w:proofErr w:type="spellStart"/>
      <w:r w:rsidR="00DA196D">
        <w:rPr>
          <w:rFonts w:ascii="Verdana" w:eastAsia="SimSun" w:hAnsi="Verdana"/>
          <w:sz w:val="17"/>
          <w:szCs w:val="17"/>
          <w:lang w:eastAsia="zh-CN"/>
        </w:rPr>
        <w:t>StandaardisatieRaad</w:t>
      </w:r>
      <w:proofErr w:type="spellEnd"/>
      <w:r w:rsidR="00DA196D">
        <w:rPr>
          <w:rFonts w:ascii="Verdana" w:eastAsia="SimSun" w:hAnsi="Verdana"/>
          <w:sz w:val="17"/>
          <w:szCs w:val="17"/>
          <w:lang w:eastAsia="zh-CN"/>
        </w:rPr>
        <w:t>.</w:t>
      </w:r>
    </w:p>
    <w:p w14:paraId="6A83E660" w14:textId="77777777" w:rsidR="001421A7" w:rsidRPr="0077161E" w:rsidRDefault="001421A7" w:rsidP="0077161E">
      <w:pPr>
        <w:pStyle w:val="Lijstalinea"/>
        <w:numPr>
          <w:ilvl w:val="0"/>
          <w:numId w:val="33"/>
        </w:numPr>
        <w:rPr>
          <w:rFonts w:ascii="Verdana" w:eastAsia="SimSun" w:hAnsi="Verdana"/>
          <w:sz w:val="17"/>
          <w:szCs w:val="17"/>
          <w:lang w:eastAsia="zh-CN"/>
        </w:rPr>
      </w:pPr>
      <w:r w:rsidRPr="0077161E">
        <w:rPr>
          <w:rFonts w:ascii="Verdana" w:eastAsia="SimSun" w:hAnsi="Verdana"/>
          <w:sz w:val="17"/>
          <w:szCs w:val="17"/>
          <w:lang w:eastAsia="zh-CN"/>
        </w:rPr>
        <w:t xml:space="preserve">Op basis </w:t>
      </w:r>
      <w:r w:rsidR="007D1AA3" w:rsidRPr="0077161E">
        <w:rPr>
          <w:rFonts w:ascii="Verdana" w:eastAsia="SimSun" w:hAnsi="Verdana"/>
          <w:sz w:val="17"/>
          <w:szCs w:val="17"/>
          <w:lang w:eastAsia="zh-CN"/>
        </w:rPr>
        <w:t xml:space="preserve">van </w:t>
      </w:r>
      <w:r w:rsidR="00DA196D">
        <w:rPr>
          <w:rFonts w:ascii="Verdana" w:eastAsia="SimSun" w:hAnsi="Verdana"/>
          <w:sz w:val="17"/>
          <w:szCs w:val="17"/>
          <w:lang w:eastAsia="zh-CN"/>
        </w:rPr>
        <w:t xml:space="preserve">de vragenlijst en het advies van Bureau EduStandaard </w:t>
      </w:r>
      <w:r w:rsidR="007D1AA3" w:rsidRPr="0077161E">
        <w:rPr>
          <w:rFonts w:ascii="Verdana" w:eastAsia="SimSun" w:hAnsi="Verdana"/>
          <w:sz w:val="17"/>
          <w:szCs w:val="17"/>
          <w:lang w:eastAsia="zh-CN"/>
        </w:rPr>
        <w:t xml:space="preserve">zal de </w:t>
      </w:r>
      <w:proofErr w:type="spellStart"/>
      <w:r w:rsidR="0077161E" w:rsidRPr="00395BA6">
        <w:rPr>
          <w:rFonts w:ascii="Verdana" w:eastAsia="SimSun" w:hAnsi="Verdana"/>
          <w:b/>
          <w:i/>
          <w:sz w:val="17"/>
          <w:szCs w:val="17"/>
          <w:lang w:eastAsia="zh-CN"/>
        </w:rPr>
        <w:t>S</w:t>
      </w:r>
      <w:r w:rsidR="0077161E">
        <w:rPr>
          <w:rFonts w:ascii="Verdana" w:eastAsia="SimSun" w:hAnsi="Verdana"/>
          <w:b/>
          <w:i/>
          <w:sz w:val="17"/>
          <w:szCs w:val="17"/>
          <w:lang w:eastAsia="zh-CN"/>
        </w:rPr>
        <w:t>tandaardisatieR</w:t>
      </w:r>
      <w:r w:rsidR="007D1AA3" w:rsidRPr="0077161E">
        <w:rPr>
          <w:rFonts w:ascii="Verdana" w:eastAsia="SimSun" w:hAnsi="Verdana"/>
          <w:b/>
          <w:i/>
          <w:sz w:val="17"/>
          <w:szCs w:val="17"/>
          <w:lang w:eastAsia="zh-CN"/>
        </w:rPr>
        <w:t>aad</w:t>
      </w:r>
      <w:proofErr w:type="spellEnd"/>
      <w:r w:rsidR="007D1AA3" w:rsidRPr="0077161E">
        <w:rPr>
          <w:rFonts w:ascii="Verdana" w:eastAsia="SimSun" w:hAnsi="Verdana"/>
          <w:sz w:val="17"/>
          <w:szCs w:val="17"/>
          <w:lang w:eastAsia="zh-CN"/>
        </w:rPr>
        <w:t xml:space="preserve"> besluiten om de </w:t>
      </w:r>
      <w:r w:rsidR="004F04A5" w:rsidRPr="0077161E">
        <w:rPr>
          <w:rFonts w:ascii="Verdana" w:eastAsia="SimSun" w:hAnsi="Verdana"/>
          <w:sz w:val="17"/>
          <w:szCs w:val="17"/>
          <w:lang w:eastAsia="zh-CN"/>
        </w:rPr>
        <w:t>standaard</w:t>
      </w:r>
      <w:r w:rsidR="007D1AA3" w:rsidRPr="0077161E">
        <w:rPr>
          <w:rFonts w:ascii="Verdana" w:eastAsia="SimSun" w:hAnsi="Verdana"/>
          <w:sz w:val="17"/>
          <w:szCs w:val="17"/>
          <w:lang w:eastAsia="zh-CN"/>
        </w:rPr>
        <w:t xml:space="preserve"> al dan niet in beheer te nemen.</w:t>
      </w:r>
    </w:p>
    <w:p w14:paraId="6129EBE8" w14:textId="77777777" w:rsidR="0077161E" w:rsidRPr="0077161E" w:rsidRDefault="0077161E" w:rsidP="0077161E">
      <w:pPr>
        <w:pStyle w:val="Lijstalinea"/>
        <w:numPr>
          <w:ilvl w:val="0"/>
          <w:numId w:val="33"/>
        </w:numPr>
        <w:rPr>
          <w:rFonts w:ascii="Verdana" w:eastAsia="SimSun" w:hAnsi="Verdana"/>
          <w:sz w:val="17"/>
          <w:szCs w:val="17"/>
          <w:lang w:eastAsia="zh-CN"/>
        </w:rPr>
      </w:pPr>
      <w:proofErr w:type="spellStart"/>
      <w:r>
        <w:rPr>
          <w:rFonts w:ascii="Verdana" w:eastAsia="SimSun" w:hAnsi="Verdana"/>
          <w:b/>
          <w:i/>
          <w:sz w:val="17"/>
          <w:szCs w:val="17"/>
          <w:lang w:eastAsia="zh-CN"/>
        </w:rPr>
        <w:t>ArchtectuurR</w:t>
      </w:r>
      <w:r w:rsidRPr="0077161E">
        <w:rPr>
          <w:rFonts w:ascii="Verdana" w:eastAsia="SimSun" w:hAnsi="Verdana"/>
          <w:b/>
          <w:i/>
          <w:sz w:val="17"/>
          <w:szCs w:val="17"/>
          <w:lang w:eastAsia="zh-CN"/>
        </w:rPr>
        <w:t>aad</w:t>
      </w:r>
      <w:proofErr w:type="spellEnd"/>
      <w:r w:rsidRPr="0077161E">
        <w:rPr>
          <w:rFonts w:ascii="Verdana" w:eastAsia="SimSun" w:hAnsi="Verdana"/>
          <w:sz w:val="17"/>
          <w:szCs w:val="17"/>
          <w:lang w:eastAsia="zh-CN"/>
        </w:rPr>
        <w:t xml:space="preserve">: </w:t>
      </w:r>
      <w:r w:rsidR="00395BA6">
        <w:rPr>
          <w:rFonts w:ascii="Verdana" w:eastAsia="SimSun" w:hAnsi="Verdana"/>
          <w:sz w:val="17"/>
          <w:szCs w:val="17"/>
          <w:lang w:eastAsia="zh-CN"/>
        </w:rPr>
        <w:t xml:space="preserve">bewaakt en beoordeelt de </w:t>
      </w:r>
      <w:r w:rsidRPr="0077161E">
        <w:rPr>
          <w:rFonts w:ascii="Verdana" w:eastAsia="SimSun" w:hAnsi="Verdana"/>
          <w:sz w:val="17"/>
          <w:szCs w:val="17"/>
          <w:lang w:eastAsia="zh-CN"/>
        </w:rPr>
        <w:t>samenhang met de andere afspraken (architectuur) van EduStandaard</w:t>
      </w:r>
    </w:p>
    <w:p w14:paraId="204C06DD" w14:textId="77777777" w:rsidR="004251EE" w:rsidRDefault="004251EE" w:rsidP="00B11B1B">
      <w:pPr>
        <w:spacing w:after="0"/>
        <w:rPr>
          <w:sz w:val="17"/>
          <w:szCs w:val="17"/>
        </w:rPr>
      </w:pPr>
    </w:p>
    <w:p w14:paraId="1FB00F20" w14:textId="77777777" w:rsidR="004251EE" w:rsidRPr="00B11B1B" w:rsidRDefault="004251EE" w:rsidP="00B11B1B">
      <w:pPr>
        <w:spacing w:after="0"/>
        <w:rPr>
          <w:sz w:val="17"/>
          <w:szCs w:val="17"/>
        </w:rPr>
      </w:pPr>
      <w:r>
        <w:rPr>
          <w:sz w:val="17"/>
          <w:szCs w:val="17"/>
        </w:rPr>
        <w:t>Lever</w:t>
      </w:r>
      <w:r w:rsidR="00395BA6">
        <w:rPr>
          <w:sz w:val="17"/>
          <w:szCs w:val="17"/>
        </w:rPr>
        <w:t xml:space="preserve">t u </w:t>
      </w:r>
      <w:proofErr w:type="spellStart"/>
      <w:r w:rsidR="00395BA6">
        <w:rPr>
          <w:sz w:val="17"/>
          <w:szCs w:val="17"/>
        </w:rPr>
        <w:t>aub</w:t>
      </w:r>
      <w:proofErr w:type="spellEnd"/>
      <w:r w:rsidR="00395BA6">
        <w:rPr>
          <w:sz w:val="17"/>
          <w:szCs w:val="17"/>
        </w:rPr>
        <w:t>.</w:t>
      </w:r>
      <w:r>
        <w:rPr>
          <w:sz w:val="17"/>
          <w:szCs w:val="17"/>
        </w:rPr>
        <w:t xml:space="preserve"> een elektronische versie van deze vragenlijst in bij </w:t>
      </w:r>
      <w:proofErr w:type="spellStart"/>
      <w:r w:rsidRPr="004251EE">
        <w:rPr>
          <w:color w:val="0000FF"/>
          <w:sz w:val="17"/>
          <w:szCs w:val="17"/>
          <w:u w:val="single"/>
        </w:rPr>
        <w:t>info@</w:t>
      </w:r>
      <w:r w:rsidR="007D6266">
        <w:rPr>
          <w:color w:val="0000FF"/>
          <w:sz w:val="17"/>
          <w:szCs w:val="17"/>
          <w:u w:val="single"/>
        </w:rPr>
        <w:t>EduStandaard</w:t>
      </w:r>
      <w:proofErr w:type="spellEnd"/>
      <w:r>
        <w:rPr>
          <w:sz w:val="17"/>
          <w:szCs w:val="17"/>
        </w:rPr>
        <w:t xml:space="preserve">, dus </w:t>
      </w:r>
      <w:r w:rsidR="00395BA6">
        <w:rPr>
          <w:sz w:val="17"/>
          <w:szCs w:val="17"/>
        </w:rPr>
        <w:t xml:space="preserve">liever </w:t>
      </w:r>
      <w:r>
        <w:rPr>
          <w:sz w:val="17"/>
          <w:szCs w:val="17"/>
        </w:rPr>
        <w:t>niet uitprinten en dan pas invullen.</w:t>
      </w:r>
    </w:p>
    <w:p w14:paraId="4040F300" w14:textId="77777777" w:rsidR="001421A7" w:rsidRPr="00B11B1B" w:rsidRDefault="001421A7" w:rsidP="001421A7">
      <w:pPr>
        <w:spacing w:after="0"/>
        <w:rPr>
          <w:sz w:val="17"/>
          <w:szCs w:val="17"/>
        </w:rPr>
      </w:pPr>
    </w:p>
    <w:p w14:paraId="16B71F91" w14:textId="77777777" w:rsidR="001421A7" w:rsidRPr="00B11B1B" w:rsidRDefault="001421A7" w:rsidP="004251EE">
      <w:pPr>
        <w:numPr>
          <w:ilvl w:val="0"/>
          <w:numId w:val="13"/>
        </w:numPr>
        <w:spacing w:after="0"/>
        <w:rPr>
          <w:sz w:val="17"/>
          <w:szCs w:val="17"/>
        </w:rPr>
      </w:pPr>
      <w:r w:rsidRPr="00B11B1B">
        <w:rPr>
          <w:sz w:val="17"/>
          <w:szCs w:val="17"/>
        </w:rPr>
        <w:t xml:space="preserve">Geef onder </w:t>
      </w:r>
      <w:r w:rsidR="004251EE">
        <w:rPr>
          <w:sz w:val="17"/>
          <w:szCs w:val="17"/>
          <w:bdr w:val="single" w:sz="4" w:space="0" w:color="auto"/>
        </w:rPr>
        <w:t xml:space="preserve"> </w:t>
      </w:r>
      <w:r w:rsidR="004251EE" w:rsidRPr="004251EE">
        <w:rPr>
          <w:color w:val="808080"/>
          <w:sz w:val="17"/>
          <w:szCs w:val="17"/>
          <w:bdr w:val="single" w:sz="4" w:space="0" w:color="auto"/>
        </w:rPr>
        <w:t>v</w:t>
      </w:r>
      <w:r w:rsidRPr="004251EE">
        <w:rPr>
          <w:color w:val="808080"/>
          <w:sz w:val="17"/>
          <w:szCs w:val="17"/>
          <w:bdr w:val="single" w:sz="4" w:space="0" w:color="auto"/>
        </w:rPr>
        <w:t>erwijzing</w:t>
      </w:r>
      <w:r w:rsidR="004251EE">
        <w:rPr>
          <w:sz w:val="17"/>
          <w:szCs w:val="17"/>
          <w:bdr w:val="single" w:sz="4" w:space="0" w:color="auto"/>
        </w:rPr>
        <w:t xml:space="preserve">   </w:t>
      </w:r>
      <w:r w:rsidRPr="00B11B1B">
        <w:rPr>
          <w:sz w:val="17"/>
          <w:szCs w:val="17"/>
        </w:rPr>
        <w:t xml:space="preserve"> aan </w:t>
      </w:r>
      <w:r w:rsidR="00B11B1B">
        <w:rPr>
          <w:sz w:val="17"/>
          <w:szCs w:val="17"/>
        </w:rPr>
        <w:t xml:space="preserve">waar </w:t>
      </w:r>
      <w:r w:rsidR="00B11B1B" w:rsidRPr="00B11B1B">
        <w:rPr>
          <w:sz w:val="17"/>
          <w:szCs w:val="17"/>
        </w:rPr>
        <w:t>het antwoord of de onderbouwing van het antwoord op deze vraag te vinden is.</w:t>
      </w:r>
      <w:r w:rsidR="00B11B1B">
        <w:rPr>
          <w:sz w:val="17"/>
          <w:szCs w:val="17"/>
        </w:rPr>
        <w:t xml:space="preserve"> Dit kan een </w:t>
      </w:r>
      <w:r w:rsidRPr="00B11B1B">
        <w:rPr>
          <w:sz w:val="17"/>
          <w:szCs w:val="17"/>
        </w:rPr>
        <w:t xml:space="preserve">pagina van de documentatie van de </w:t>
      </w:r>
      <w:r w:rsidR="004F04A5">
        <w:rPr>
          <w:sz w:val="17"/>
          <w:szCs w:val="17"/>
        </w:rPr>
        <w:t>standaard</w:t>
      </w:r>
      <w:r w:rsidRPr="00B11B1B">
        <w:rPr>
          <w:sz w:val="17"/>
          <w:szCs w:val="17"/>
        </w:rPr>
        <w:t xml:space="preserve"> </w:t>
      </w:r>
      <w:r w:rsidR="00B11B1B">
        <w:rPr>
          <w:sz w:val="17"/>
          <w:szCs w:val="17"/>
        </w:rPr>
        <w:t>zijn of een URL van een website.</w:t>
      </w:r>
      <w:r w:rsidR="00E0566A">
        <w:rPr>
          <w:sz w:val="17"/>
          <w:szCs w:val="17"/>
        </w:rPr>
        <w:t xml:space="preserve"> Uitgangspunt is dat het antwoord op onderstaande vragen als het goed is in één van de documenten van of rondom de </w:t>
      </w:r>
      <w:r w:rsidR="004F04A5">
        <w:rPr>
          <w:sz w:val="17"/>
          <w:szCs w:val="17"/>
        </w:rPr>
        <w:t>standaard</w:t>
      </w:r>
      <w:r w:rsidR="00E0566A">
        <w:rPr>
          <w:sz w:val="17"/>
          <w:szCs w:val="17"/>
        </w:rPr>
        <w:t xml:space="preserve"> is te vinden.</w:t>
      </w:r>
    </w:p>
    <w:p w14:paraId="0A42CBFB" w14:textId="77777777" w:rsidR="001421A7" w:rsidRPr="00B11B1B" w:rsidRDefault="001421A7" w:rsidP="00B11B1B">
      <w:pPr>
        <w:numPr>
          <w:ilvl w:val="0"/>
          <w:numId w:val="13"/>
        </w:numPr>
        <w:rPr>
          <w:bCs/>
          <w:sz w:val="17"/>
          <w:szCs w:val="17"/>
        </w:rPr>
      </w:pPr>
      <w:r w:rsidRPr="00B11B1B">
        <w:rPr>
          <w:bCs/>
          <w:sz w:val="17"/>
          <w:szCs w:val="17"/>
        </w:rPr>
        <w:t xml:space="preserve">Indien antwoord op een vraag niet </w:t>
      </w:r>
      <w:r w:rsidR="00B11B1B">
        <w:rPr>
          <w:bCs/>
          <w:sz w:val="17"/>
          <w:szCs w:val="17"/>
        </w:rPr>
        <w:t xml:space="preserve">van toepassing </w:t>
      </w:r>
      <w:r w:rsidRPr="00B11B1B">
        <w:rPr>
          <w:bCs/>
          <w:sz w:val="17"/>
          <w:szCs w:val="17"/>
        </w:rPr>
        <w:t>is: "n.v.t." invullen</w:t>
      </w:r>
      <w:r w:rsidR="00E0566A">
        <w:rPr>
          <w:bCs/>
          <w:sz w:val="17"/>
          <w:szCs w:val="17"/>
        </w:rPr>
        <w:t xml:space="preserve">, zo mogelijk met </w:t>
      </w:r>
      <w:proofErr w:type="spellStart"/>
      <w:r w:rsidR="00E0566A">
        <w:rPr>
          <w:bCs/>
          <w:sz w:val="17"/>
          <w:szCs w:val="17"/>
        </w:rPr>
        <w:t>beargumentatie</w:t>
      </w:r>
      <w:proofErr w:type="spellEnd"/>
      <w:r w:rsidRPr="00B11B1B">
        <w:rPr>
          <w:bCs/>
          <w:sz w:val="17"/>
          <w:szCs w:val="17"/>
        </w:rPr>
        <w:t>.</w:t>
      </w:r>
    </w:p>
    <w:p w14:paraId="3F98088B" w14:textId="77777777" w:rsidR="001421A7" w:rsidRPr="00B11B1B" w:rsidRDefault="001421A7" w:rsidP="001421A7">
      <w:pPr>
        <w:rPr>
          <w:bCs/>
          <w:sz w:val="17"/>
          <w:szCs w:val="17"/>
        </w:rPr>
      </w:pPr>
    </w:p>
    <w:p w14:paraId="468C845A" w14:textId="77777777" w:rsidR="001421A7" w:rsidRPr="00B11B1B" w:rsidRDefault="001421A7" w:rsidP="001421A7">
      <w:pPr>
        <w:rPr>
          <w:b/>
          <w:sz w:val="17"/>
          <w:szCs w:val="17"/>
        </w:rPr>
      </w:pPr>
      <w:r w:rsidRPr="00B11B1B">
        <w:rPr>
          <w:b/>
          <w:sz w:val="17"/>
          <w:szCs w:val="17"/>
        </w:rPr>
        <w:t>Vragen</w:t>
      </w:r>
    </w:p>
    <w:p w14:paraId="17BE51F4" w14:textId="77777777" w:rsidR="001421A7" w:rsidRPr="00B11B1B" w:rsidRDefault="001421A7" w:rsidP="005B37A3">
      <w:pPr>
        <w:keepNext/>
        <w:numPr>
          <w:ilvl w:val="0"/>
          <w:numId w:val="14"/>
        </w:numPr>
        <w:spacing w:after="0"/>
        <w:ind w:left="357" w:hanging="357"/>
        <w:rPr>
          <w:sz w:val="17"/>
          <w:szCs w:val="17"/>
        </w:rPr>
      </w:pPr>
      <w:r w:rsidRPr="00B11B1B">
        <w:rPr>
          <w:sz w:val="17"/>
          <w:szCs w:val="17"/>
        </w:rPr>
        <w:t xml:space="preserve">Om welke </w:t>
      </w:r>
      <w:r w:rsidR="004F04A5">
        <w:rPr>
          <w:sz w:val="17"/>
          <w:szCs w:val="17"/>
        </w:rPr>
        <w:t>standaard</w:t>
      </w:r>
      <w:r w:rsidRPr="00B11B1B">
        <w:rPr>
          <w:sz w:val="17"/>
          <w:szCs w:val="17"/>
        </w:rPr>
        <w:t xml:space="preserve"> gaat het?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4361"/>
        <w:gridCol w:w="2551"/>
        <w:gridCol w:w="2396"/>
      </w:tblGrid>
      <w:tr w:rsidR="001421A7" w:rsidRPr="002A7680" w14:paraId="107F9114" w14:textId="77777777" w:rsidTr="00E97B05">
        <w:tc>
          <w:tcPr>
            <w:tcW w:w="4361" w:type="dxa"/>
            <w:shd w:val="clear" w:color="auto" w:fill="auto"/>
          </w:tcPr>
          <w:p w14:paraId="7B5ACEA3" w14:textId="77777777" w:rsidR="001421A7" w:rsidRPr="002A7680" w:rsidRDefault="001421A7" w:rsidP="006C4BBB">
            <w:pPr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titel</w:t>
            </w:r>
          </w:p>
        </w:tc>
        <w:tc>
          <w:tcPr>
            <w:tcW w:w="2551" w:type="dxa"/>
            <w:shd w:val="clear" w:color="auto" w:fill="auto"/>
          </w:tcPr>
          <w:p w14:paraId="65B62A9D" w14:textId="77777777" w:rsidR="001421A7" w:rsidRPr="002A7680" w:rsidRDefault="001421A7" w:rsidP="006C4BBB">
            <w:pPr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auteur(s)</w:t>
            </w:r>
          </w:p>
        </w:tc>
        <w:tc>
          <w:tcPr>
            <w:tcW w:w="2396" w:type="dxa"/>
            <w:shd w:val="clear" w:color="auto" w:fill="auto"/>
          </w:tcPr>
          <w:p w14:paraId="188DBC5A" w14:textId="77777777" w:rsidR="001421A7" w:rsidRPr="002A7680" w:rsidRDefault="001421A7" w:rsidP="006C4BBB">
            <w:pPr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versie</w:t>
            </w:r>
          </w:p>
        </w:tc>
      </w:tr>
      <w:tr w:rsidR="00E97B05" w:rsidRPr="00D224DE" w14:paraId="7A262180" w14:textId="77777777" w:rsidTr="00E97B05">
        <w:tc>
          <w:tcPr>
            <w:tcW w:w="4361" w:type="dxa"/>
            <w:shd w:val="clear" w:color="auto" w:fill="auto"/>
          </w:tcPr>
          <w:p w14:paraId="08ED7194" w14:textId="77777777" w:rsidR="001421A7" w:rsidRPr="00D224DE" w:rsidRDefault="00726F46" w:rsidP="006C4BBB">
            <w:pPr>
              <w:rPr>
                <w:sz w:val="17"/>
                <w:szCs w:val="17"/>
              </w:rPr>
            </w:pPr>
            <w:r w:rsidRPr="00D224DE">
              <w:rPr>
                <w:sz w:val="17"/>
                <w:szCs w:val="17"/>
              </w:rPr>
              <w:t>Doorstroommonitor</w:t>
            </w:r>
          </w:p>
          <w:p w14:paraId="182AEEEB" w14:textId="77777777" w:rsidR="00B00C5F" w:rsidRPr="00D224DE" w:rsidRDefault="00B00C5F" w:rsidP="006C4BBB">
            <w:pPr>
              <w:rPr>
                <w:sz w:val="17"/>
                <w:szCs w:val="17"/>
              </w:rPr>
            </w:pPr>
          </w:p>
          <w:p w14:paraId="421C7108" w14:textId="77777777" w:rsidR="00B00C5F" w:rsidRPr="00D224DE" w:rsidRDefault="00B00C5F" w:rsidP="006C4BBB">
            <w:pPr>
              <w:rPr>
                <w:sz w:val="17"/>
                <w:szCs w:val="17"/>
              </w:rPr>
            </w:pPr>
            <w:r w:rsidRPr="00D224DE">
              <w:rPr>
                <w:sz w:val="17"/>
                <w:szCs w:val="17"/>
              </w:rPr>
              <w:t>Documentatie:</w:t>
            </w:r>
          </w:p>
          <w:p w14:paraId="58291A91" w14:textId="29D06E09" w:rsidR="00B00C5F" w:rsidRPr="00D224DE" w:rsidRDefault="00B00C5F" w:rsidP="006C4BBB">
            <w:pPr>
              <w:rPr>
                <w:sz w:val="17"/>
                <w:szCs w:val="17"/>
              </w:rPr>
            </w:pPr>
            <w:r w:rsidRPr="00D224DE">
              <w:rPr>
                <w:sz w:val="17"/>
                <w:szCs w:val="17"/>
              </w:rPr>
              <w:t>Specificatierapport Doorstroommonitor</w:t>
            </w:r>
            <w:r w:rsidR="00DC3292" w:rsidRPr="00D224DE">
              <w:rPr>
                <w:sz w:val="17"/>
                <w:szCs w:val="17"/>
              </w:rPr>
              <w:t xml:space="preserve"> </w:t>
            </w:r>
            <w:r w:rsidR="00443AFB">
              <w:rPr>
                <w:sz w:val="17"/>
                <w:szCs w:val="17"/>
              </w:rPr>
              <w:t>v</w:t>
            </w:r>
            <w:r w:rsidR="00DC3292" w:rsidRPr="00D224DE">
              <w:rPr>
                <w:sz w:val="17"/>
                <w:szCs w:val="17"/>
              </w:rPr>
              <w:t>3.0</w:t>
            </w:r>
          </w:p>
          <w:p w14:paraId="3BED24A3" w14:textId="77777777" w:rsidR="005C6685" w:rsidRPr="00D224DE" w:rsidRDefault="005C6685" w:rsidP="006C4BBB">
            <w:pPr>
              <w:rPr>
                <w:sz w:val="17"/>
                <w:szCs w:val="17"/>
              </w:rPr>
            </w:pPr>
          </w:p>
          <w:p w14:paraId="13A353A4" w14:textId="2AC7A2E3" w:rsidR="00F00659" w:rsidRPr="00D224DE" w:rsidRDefault="002D210A" w:rsidP="006C4BBB">
            <w:pPr>
              <w:rPr>
                <w:sz w:val="17"/>
                <w:szCs w:val="17"/>
              </w:rPr>
            </w:pPr>
            <w:r w:rsidRPr="002D210A">
              <w:rPr>
                <w:sz w:val="17"/>
                <w:szCs w:val="17"/>
              </w:rPr>
              <w:t>Nadere afspraken Doorstroomgegevens v0.3</w:t>
            </w:r>
          </w:p>
          <w:p w14:paraId="30AC8A43" w14:textId="62263588" w:rsidR="00724142" w:rsidRPr="00724142" w:rsidRDefault="005C6685" w:rsidP="00724142">
            <w:pPr>
              <w:ind w:left="142"/>
              <w:rPr>
                <w:sz w:val="17"/>
                <w:szCs w:val="17"/>
              </w:rPr>
            </w:pPr>
            <w:r w:rsidRPr="00D224DE">
              <w:rPr>
                <w:sz w:val="17"/>
                <w:szCs w:val="17"/>
              </w:rPr>
              <w:t>Bijlagen:</w:t>
            </w:r>
          </w:p>
          <w:p w14:paraId="47C0ACB1" w14:textId="741D361D" w:rsidR="002D210A" w:rsidRPr="002D210A" w:rsidRDefault="00E97B05" w:rsidP="002D210A">
            <w:pPr>
              <w:pStyle w:val="Lijstalinea"/>
              <w:numPr>
                <w:ilvl w:val="1"/>
                <w:numId w:val="13"/>
              </w:numPr>
              <w:tabs>
                <w:tab w:val="clear" w:pos="1440"/>
                <w:tab w:val="num" w:pos="1134"/>
              </w:tabs>
              <w:ind w:left="56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Document werkafspraken beheer </w:t>
            </w:r>
            <w:r w:rsidR="00F00659" w:rsidRPr="00D224DE">
              <w:rPr>
                <w:sz w:val="17"/>
                <w:szCs w:val="17"/>
              </w:rPr>
              <w:t>Specificatie</w:t>
            </w:r>
            <w:r>
              <w:rPr>
                <w:sz w:val="17"/>
                <w:szCs w:val="17"/>
              </w:rPr>
              <w:t>rapport Doorstroommonitor</w:t>
            </w:r>
            <w:r w:rsidR="002D210A">
              <w:rPr>
                <w:sz w:val="17"/>
                <w:szCs w:val="17"/>
              </w:rPr>
              <w:t xml:space="preserve"> v1.0</w:t>
            </w:r>
            <w:r w:rsidR="00AB6580">
              <w:rPr>
                <w:sz w:val="17"/>
                <w:szCs w:val="17"/>
              </w:rPr>
              <w:t xml:space="preserve"> </w:t>
            </w:r>
          </w:p>
          <w:p w14:paraId="50FD5CE1" w14:textId="179A6E70" w:rsidR="00F00659" w:rsidRDefault="00724142" w:rsidP="00F00659">
            <w:pPr>
              <w:pStyle w:val="Lijstalinea"/>
              <w:numPr>
                <w:ilvl w:val="1"/>
                <w:numId w:val="13"/>
              </w:numPr>
              <w:tabs>
                <w:tab w:val="clear" w:pos="1440"/>
                <w:tab w:val="num" w:pos="1134"/>
              </w:tabs>
              <w:ind w:left="56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Document risicoanalyse en beheersmaatregele</w:t>
            </w:r>
            <w:r w:rsidR="002D210A">
              <w:rPr>
                <w:sz w:val="17"/>
                <w:szCs w:val="17"/>
              </w:rPr>
              <w:t>n privacy doorstroommonitor v1.0</w:t>
            </w:r>
          </w:p>
          <w:p w14:paraId="27E41D6E" w14:textId="1205D09C" w:rsidR="00B31A36" w:rsidRDefault="00B31A36" w:rsidP="00F00659">
            <w:pPr>
              <w:pStyle w:val="Lijstalinea"/>
              <w:numPr>
                <w:ilvl w:val="1"/>
                <w:numId w:val="13"/>
              </w:numPr>
              <w:tabs>
                <w:tab w:val="clear" w:pos="1440"/>
                <w:tab w:val="num" w:pos="1134"/>
              </w:tabs>
              <w:ind w:left="567"/>
              <w:rPr>
                <w:sz w:val="17"/>
                <w:szCs w:val="17"/>
              </w:rPr>
            </w:pPr>
            <w:r w:rsidRPr="00B31A36">
              <w:rPr>
                <w:sz w:val="17"/>
                <w:szCs w:val="17"/>
              </w:rPr>
              <w:t>20131211 Openstaande Issues e</w:t>
            </w:r>
            <w:r>
              <w:rPr>
                <w:sz w:val="17"/>
                <w:szCs w:val="17"/>
              </w:rPr>
              <w:t>n wensen Doorstroommonitor</w:t>
            </w:r>
          </w:p>
          <w:p w14:paraId="782EE95E" w14:textId="29A0C494" w:rsidR="002D210A" w:rsidRDefault="00B31A36" w:rsidP="00F00659">
            <w:pPr>
              <w:pStyle w:val="Lijstalinea"/>
              <w:numPr>
                <w:ilvl w:val="1"/>
                <w:numId w:val="13"/>
              </w:numPr>
              <w:tabs>
                <w:tab w:val="clear" w:pos="1440"/>
                <w:tab w:val="num" w:pos="1134"/>
              </w:tabs>
              <w:ind w:left="567"/>
              <w:rPr>
                <w:sz w:val="17"/>
                <w:szCs w:val="17"/>
              </w:rPr>
            </w:pPr>
            <w:r w:rsidRPr="00B31A36">
              <w:rPr>
                <w:sz w:val="17"/>
                <w:szCs w:val="17"/>
              </w:rPr>
              <w:t>20131211 Afgehandelde Iss</w:t>
            </w:r>
            <w:r>
              <w:rPr>
                <w:sz w:val="17"/>
                <w:szCs w:val="17"/>
              </w:rPr>
              <w:t>ues en wensen Doorstroommonitor</w:t>
            </w:r>
          </w:p>
          <w:p w14:paraId="1E835DA7" w14:textId="77777777" w:rsidR="00724142" w:rsidRDefault="00724142" w:rsidP="00724142">
            <w:pPr>
              <w:rPr>
                <w:sz w:val="17"/>
                <w:szCs w:val="17"/>
              </w:rPr>
            </w:pPr>
          </w:p>
          <w:p w14:paraId="6BB20004" w14:textId="220948BF" w:rsidR="00724142" w:rsidRPr="00724142" w:rsidRDefault="00F00659" w:rsidP="008032CE">
            <w:pPr>
              <w:rPr>
                <w:sz w:val="17"/>
                <w:szCs w:val="17"/>
              </w:rPr>
            </w:pPr>
            <w:r w:rsidRPr="00724142">
              <w:rPr>
                <w:sz w:val="17"/>
                <w:szCs w:val="17"/>
              </w:rPr>
              <w:t>Technische toelichting van DUO</w:t>
            </w:r>
            <w:r w:rsidR="00E07DB7">
              <w:rPr>
                <w:sz w:val="17"/>
                <w:szCs w:val="17"/>
              </w:rPr>
              <w:br/>
            </w:r>
            <w:r w:rsidR="00E07DB7">
              <w:rPr>
                <w:rFonts w:ascii="Times New Roman" w:hAnsi="Times New Roman"/>
                <w:sz w:val="17"/>
                <w:szCs w:val="17"/>
              </w:rPr>
              <w:t>(E</w:t>
            </w:r>
            <w:r w:rsidR="00724142" w:rsidRPr="00724142">
              <w:rPr>
                <w:rFonts w:ascii="Times New Roman" w:hAnsi="Times New Roman"/>
                <w:sz w:val="17"/>
                <w:szCs w:val="17"/>
              </w:rPr>
              <w:t>xacte titel en inhoud is afhankelijk van de levering.</w:t>
            </w:r>
            <w:r w:rsidR="002D210A">
              <w:rPr>
                <w:rFonts w:ascii="Times New Roman" w:hAnsi="Times New Roman"/>
                <w:sz w:val="17"/>
                <w:szCs w:val="17"/>
              </w:rPr>
              <w:t xml:space="preserve"> Na eerste levering </w:t>
            </w:r>
            <w:r w:rsidR="002D39A4">
              <w:rPr>
                <w:rFonts w:ascii="Times New Roman" w:hAnsi="Times New Roman"/>
                <w:sz w:val="17"/>
                <w:szCs w:val="17"/>
              </w:rPr>
              <w:t xml:space="preserve">van maart 2014 </w:t>
            </w:r>
            <w:r w:rsidR="002D210A">
              <w:rPr>
                <w:rFonts w:ascii="Times New Roman" w:hAnsi="Times New Roman"/>
                <w:sz w:val="17"/>
                <w:szCs w:val="17"/>
              </w:rPr>
              <w:t xml:space="preserve">wordt een </w:t>
            </w:r>
            <w:r w:rsidR="00E07DB7">
              <w:rPr>
                <w:rFonts w:ascii="Times New Roman" w:hAnsi="Times New Roman"/>
                <w:sz w:val="17"/>
                <w:szCs w:val="17"/>
              </w:rPr>
              <w:t>voorbeeld bij de DSM-documentatie toegevoegd.</w:t>
            </w:r>
            <w:r w:rsidR="00724142">
              <w:rPr>
                <w:rFonts w:ascii="Times New Roman" w:hAnsi="Times New Roman"/>
                <w:sz w:val="17"/>
                <w:szCs w:val="17"/>
              </w:rPr>
              <w:t>)</w:t>
            </w:r>
          </w:p>
          <w:p w14:paraId="1B7C04B1" w14:textId="77777777" w:rsidR="00724142" w:rsidRDefault="00724142" w:rsidP="008032CE">
            <w:pPr>
              <w:rPr>
                <w:sz w:val="17"/>
                <w:szCs w:val="17"/>
              </w:rPr>
            </w:pPr>
          </w:p>
          <w:p w14:paraId="21F9576E" w14:textId="77777777" w:rsidR="005C6685" w:rsidRPr="00D224DE" w:rsidRDefault="005C6685" w:rsidP="008032CE">
            <w:pPr>
              <w:rPr>
                <w:sz w:val="17"/>
                <w:szCs w:val="17"/>
              </w:rPr>
            </w:pPr>
            <w:r w:rsidRPr="00D224DE">
              <w:rPr>
                <w:sz w:val="17"/>
                <w:szCs w:val="17"/>
              </w:rPr>
              <w:t>Ouder versie</w:t>
            </w:r>
            <w:r w:rsidR="00EF34B5" w:rsidRPr="00D224DE">
              <w:rPr>
                <w:sz w:val="17"/>
                <w:szCs w:val="17"/>
              </w:rPr>
              <w:t>s</w:t>
            </w:r>
            <w:r w:rsidRPr="00D224DE">
              <w:rPr>
                <w:sz w:val="17"/>
                <w:szCs w:val="17"/>
              </w:rPr>
              <w:t xml:space="preserve"> van </w:t>
            </w:r>
            <w:r w:rsidR="00EF34B5" w:rsidRPr="00D224DE">
              <w:rPr>
                <w:sz w:val="17"/>
                <w:szCs w:val="17"/>
              </w:rPr>
              <w:t>het specificatierapport</w:t>
            </w:r>
          </w:p>
        </w:tc>
        <w:tc>
          <w:tcPr>
            <w:tcW w:w="2551" w:type="dxa"/>
            <w:shd w:val="clear" w:color="auto" w:fill="auto"/>
          </w:tcPr>
          <w:p w14:paraId="759BCAA9" w14:textId="77777777" w:rsidR="00E97B05" w:rsidRDefault="00726F46" w:rsidP="00E97B05">
            <w:pPr>
              <w:rPr>
                <w:sz w:val="17"/>
                <w:szCs w:val="17"/>
              </w:rPr>
            </w:pPr>
            <w:r w:rsidRPr="00D224DE">
              <w:rPr>
                <w:sz w:val="17"/>
                <w:szCs w:val="17"/>
              </w:rPr>
              <w:t>Cees-Jan</w:t>
            </w:r>
            <w:r w:rsidR="00947FEF" w:rsidRPr="00D224DE">
              <w:rPr>
                <w:sz w:val="17"/>
                <w:szCs w:val="17"/>
              </w:rPr>
              <w:t xml:space="preserve"> van Overveld</w:t>
            </w:r>
            <w:r w:rsidR="000B1F90" w:rsidRPr="00D224DE">
              <w:rPr>
                <w:sz w:val="17"/>
                <w:szCs w:val="17"/>
              </w:rPr>
              <w:t xml:space="preserve"> </w:t>
            </w:r>
            <w:r w:rsidR="008032CE" w:rsidRPr="00D224DE">
              <w:rPr>
                <w:sz w:val="17"/>
                <w:szCs w:val="17"/>
              </w:rPr>
              <w:t xml:space="preserve">(Voorzitter </w:t>
            </w:r>
            <w:proofErr w:type="spellStart"/>
            <w:r w:rsidR="008032CE" w:rsidRPr="00D224DE">
              <w:rPr>
                <w:sz w:val="17"/>
                <w:szCs w:val="17"/>
              </w:rPr>
              <w:t>Sion</w:t>
            </w:r>
            <w:proofErr w:type="spellEnd"/>
            <w:r w:rsidR="008032CE" w:rsidRPr="00D224DE">
              <w:rPr>
                <w:sz w:val="17"/>
                <w:szCs w:val="17"/>
              </w:rPr>
              <w:t>-kerngroep Doorstroommonitor)</w:t>
            </w:r>
            <w:r w:rsidR="00E97B05">
              <w:rPr>
                <w:sz w:val="17"/>
                <w:szCs w:val="17"/>
              </w:rPr>
              <w:t xml:space="preserve">; </w:t>
            </w:r>
          </w:p>
          <w:p w14:paraId="74BA9BF8" w14:textId="77777777" w:rsidR="00E97B05" w:rsidRDefault="008032CE" w:rsidP="00E97B05">
            <w:pPr>
              <w:rPr>
                <w:sz w:val="17"/>
                <w:szCs w:val="17"/>
              </w:rPr>
            </w:pPr>
            <w:r w:rsidRPr="00D224DE">
              <w:rPr>
                <w:sz w:val="17"/>
                <w:szCs w:val="17"/>
              </w:rPr>
              <w:t xml:space="preserve">Willemijn </w:t>
            </w:r>
            <w:proofErr w:type="spellStart"/>
            <w:r w:rsidRPr="00D224DE">
              <w:rPr>
                <w:sz w:val="17"/>
                <w:szCs w:val="17"/>
              </w:rPr>
              <w:t>Schramp</w:t>
            </w:r>
            <w:proofErr w:type="spellEnd"/>
            <w:r w:rsidRPr="00D224DE">
              <w:rPr>
                <w:sz w:val="17"/>
                <w:szCs w:val="17"/>
              </w:rPr>
              <w:t xml:space="preserve"> </w:t>
            </w:r>
            <w:r w:rsidR="000B1F90" w:rsidRPr="00D224DE">
              <w:rPr>
                <w:sz w:val="17"/>
                <w:szCs w:val="17"/>
              </w:rPr>
              <w:t>(</w:t>
            </w:r>
            <w:r w:rsidRPr="00D224DE">
              <w:rPr>
                <w:sz w:val="17"/>
                <w:szCs w:val="17"/>
              </w:rPr>
              <w:t>DUO</w:t>
            </w:r>
            <w:r w:rsidR="000B1F90" w:rsidRPr="00D224DE">
              <w:rPr>
                <w:sz w:val="17"/>
                <w:szCs w:val="17"/>
              </w:rPr>
              <w:t>)</w:t>
            </w:r>
            <w:r w:rsidR="00E97B05">
              <w:rPr>
                <w:sz w:val="17"/>
                <w:szCs w:val="17"/>
              </w:rPr>
              <w:t xml:space="preserve">; </w:t>
            </w:r>
          </w:p>
          <w:p w14:paraId="35FE6C8F" w14:textId="77777777" w:rsidR="00E97B05" w:rsidRDefault="008032CE" w:rsidP="00E97B05">
            <w:pPr>
              <w:rPr>
                <w:sz w:val="17"/>
                <w:szCs w:val="17"/>
              </w:rPr>
            </w:pPr>
            <w:r w:rsidRPr="00D224DE">
              <w:rPr>
                <w:sz w:val="17"/>
                <w:szCs w:val="17"/>
              </w:rPr>
              <w:t>Remko van Beusekom (Informatie analist SION)</w:t>
            </w:r>
            <w:r w:rsidR="00E97B05">
              <w:rPr>
                <w:sz w:val="17"/>
                <w:szCs w:val="17"/>
              </w:rPr>
              <w:t xml:space="preserve">; </w:t>
            </w:r>
          </w:p>
          <w:p w14:paraId="7C978057" w14:textId="77777777" w:rsidR="001421A7" w:rsidRPr="00D224DE" w:rsidRDefault="008032CE" w:rsidP="00E97B05">
            <w:pPr>
              <w:rPr>
                <w:sz w:val="17"/>
                <w:szCs w:val="17"/>
              </w:rPr>
            </w:pPr>
            <w:r w:rsidRPr="00D224DE">
              <w:rPr>
                <w:sz w:val="17"/>
                <w:szCs w:val="17"/>
              </w:rPr>
              <w:t>Elise Lustenhouwer (</w:t>
            </w:r>
            <w:r w:rsidR="00056914" w:rsidRPr="00D224DE">
              <w:rPr>
                <w:sz w:val="17"/>
                <w:szCs w:val="17"/>
              </w:rPr>
              <w:t xml:space="preserve">Standaardisatie expert </w:t>
            </w:r>
            <w:r w:rsidRPr="00D224DE">
              <w:rPr>
                <w:sz w:val="17"/>
                <w:szCs w:val="17"/>
              </w:rPr>
              <w:t>EduStandaard)</w:t>
            </w:r>
          </w:p>
        </w:tc>
        <w:tc>
          <w:tcPr>
            <w:tcW w:w="2396" w:type="dxa"/>
            <w:shd w:val="clear" w:color="auto" w:fill="auto"/>
          </w:tcPr>
          <w:p w14:paraId="5B237401" w14:textId="77777777" w:rsidR="001421A7" w:rsidRPr="00D224DE" w:rsidRDefault="005C6685" w:rsidP="006C4BBB">
            <w:pPr>
              <w:rPr>
                <w:sz w:val="17"/>
                <w:szCs w:val="17"/>
              </w:rPr>
            </w:pPr>
            <w:r w:rsidRPr="00D224DE">
              <w:rPr>
                <w:sz w:val="17"/>
                <w:szCs w:val="17"/>
              </w:rPr>
              <w:t>3</w:t>
            </w:r>
            <w:r w:rsidR="00726F46" w:rsidRPr="00D224DE">
              <w:rPr>
                <w:sz w:val="17"/>
                <w:szCs w:val="17"/>
              </w:rPr>
              <w:t>.</w:t>
            </w:r>
            <w:r w:rsidRPr="00D224DE">
              <w:rPr>
                <w:sz w:val="17"/>
                <w:szCs w:val="17"/>
              </w:rPr>
              <w:t>0</w:t>
            </w:r>
            <w:r w:rsidR="001D63A5" w:rsidRPr="00D224DE">
              <w:rPr>
                <w:sz w:val="17"/>
                <w:szCs w:val="17"/>
              </w:rPr>
              <w:t xml:space="preserve"> (Specificatierapport)</w:t>
            </w:r>
          </w:p>
        </w:tc>
      </w:tr>
    </w:tbl>
    <w:p w14:paraId="23E03538" w14:textId="77777777" w:rsidR="00E0566A" w:rsidRPr="00B11B1B" w:rsidRDefault="00E0566A" w:rsidP="00E0566A">
      <w:pPr>
        <w:rPr>
          <w:bCs/>
          <w:sz w:val="17"/>
          <w:szCs w:val="17"/>
        </w:rPr>
      </w:pPr>
    </w:p>
    <w:p w14:paraId="6B6679C9" w14:textId="5E5ECF6B" w:rsidR="00CA4E5A" w:rsidRPr="00726F46" w:rsidRDefault="00E0566A" w:rsidP="00726F46">
      <w:pPr>
        <w:keepNext/>
        <w:numPr>
          <w:ilvl w:val="0"/>
          <w:numId w:val="14"/>
        </w:numPr>
        <w:ind w:left="357" w:hanging="357"/>
        <w:rPr>
          <w:sz w:val="17"/>
          <w:szCs w:val="17"/>
        </w:rPr>
      </w:pPr>
      <w:bookmarkStart w:id="2" w:name="_GoBack"/>
      <w:bookmarkEnd w:id="2"/>
      <w:r w:rsidRPr="00B11B1B">
        <w:rPr>
          <w:sz w:val="17"/>
          <w:szCs w:val="17"/>
        </w:rPr>
        <w:t>Omgeving</w:t>
      </w:r>
      <w:r w:rsidR="00CA4E5A">
        <w:rPr>
          <w:sz w:val="17"/>
          <w:szCs w:val="17"/>
        </w:rPr>
        <w:t xml:space="preserve">: </w:t>
      </w:r>
      <w:r w:rsidR="00CA4E5A" w:rsidRPr="00CA4E5A">
        <w:rPr>
          <w:sz w:val="17"/>
          <w:szCs w:val="17"/>
        </w:rPr>
        <w:t>Wat is de context van deze afspraak ten opzichte van andere afspraken en standaarden?</w:t>
      </w:r>
    </w:p>
    <w:p w14:paraId="555B090E" w14:textId="77777777" w:rsidR="00E0566A" w:rsidRPr="00B11B1B" w:rsidRDefault="00E0566A" w:rsidP="00E0566A">
      <w:pPr>
        <w:keepNext/>
        <w:numPr>
          <w:ilvl w:val="1"/>
          <w:numId w:val="14"/>
        </w:numPr>
        <w:spacing w:after="0"/>
        <w:ind w:left="788" w:hanging="431"/>
        <w:rPr>
          <w:sz w:val="17"/>
          <w:szCs w:val="17"/>
        </w:rPr>
      </w:pPr>
      <w:r w:rsidRPr="00B11B1B">
        <w:rPr>
          <w:sz w:val="17"/>
          <w:szCs w:val="17"/>
        </w:rPr>
        <w:t>Zijn er vergelijkbare afspraken en standaarden, zo ja welke?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70DE4E48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207753CD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1CD6A0AA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5D7C009C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1B6E06A9" w14:textId="77777777" w:rsidR="00E0566A" w:rsidRPr="002A7680" w:rsidRDefault="008D2012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Nee.</w:t>
            </w:r>
          </w:p>
        </w:tc>
        <w:tc>
          <w:tcPr>
            <w:tcW w:w="2700" w:type="dxa"/>
            <w:shd w:val="clear" w:color="auto" w:fill="auto"/>
          </w:tcPr>
          <w:p w14:paraId="67024773" w14:textId="77777777" w:rsidR="00E0566A" w:rsidRPr="002A7680" w:rsidRDefault="00E0566A" w:rsidP="00035544">
            <w:pPr>
              <w:rPr>
                <w:bCs/>
                <w:sz w:val="17"/>
                <w:szCs w:val="17"/>
              </w:rPr>
            </w:pPr>
          </w:p>
        </w:tc>
      </w:tr>
    </w:tbl>
    <w:p w14:paraId="793047D8" w14:textId="77777777" w:rsidR="00E0566A" w:rsidRPr="00B11B1B" w:rsidRDefault="00E0566A" w:rsidP="00E0566A">
      <w:pPr>
        <w:keepNext/>
        <w:numPr>
          <w:ilvl w:val="1"/>
          <w:numId w:val="14"/>
        </w:numPr>
        <w:spacing w:after="0"/>
        <w:ind w:left="788" w:hanging="431"/>
        <w:rPr>
          <w:sz w:val="17"/>
          <w:szCs w:val="17"/>
        </w:rPr>
      </w:pPr>
      <w:r w:rsidRPr="00B11B1B">
        <w:rPr>
          <w:sz w:val="17"/>
          <w:szCs w:val="17"/>
        </w:rPr>
        <w:t xml:space="preserve">Waarin verschilt deze </w:t>
      </w:r>
      <w:r w:rsidR="004F04A5">
        <w:rPr>
          <w:sz w:val="17"/>
          <w:szCs w:val="17"/>
        </w:rPr>
        <w:t>standaard</w:t>
      </w:r>
      <w:r w:rsidRPr="00B11B1B">
        <w:rPr>
          <w:sz w:val="17"/>
          <w:szCs w:val="17"/>
        </w:rPr>
        <w:t xml:space="preserve"> van die andere afspraken en standaarden?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0ADD7C41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4C412E3E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7B97D544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6C1C9E76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6DF4887A" w14:textId="77777777" w:rsidR="00E0566A" w:rsidRPr="002A7680" w:rsidRDefault="007523F4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N.v.t.</w:t>
            </w:r>
          </w:p>
        </w:tc>
        <w:tc>
          <w:tcPr>
            <w:tcW w:w="2700" w:type="dxa"/>
            <w:shd w:val="clear" w:color="auto" w:fill="auto"/>
          </w:tcPr>
          <w:p w14:paraId="5924995E" w14:textId="77777777" w:rsidR="00E0566A" w:rsidRPr="002A7680" w:rsidRDefault="00E0566A" w:rsidP="00035544">
            <w:pPr>
              <w:rPr>
                <w:bCs/>
                <w:sz w:val="17"/>
                <w:szCs w:val="17"/>
              </w:rPr>
            </w:pPr>
          </w:p>
        </w:tc>
      </w:tr>
    </w:tbl>
    <w:p w14:paraId="20F8039D" w14:textId="77777777" w:rsidR="004251EE" w:rsidRPr="00B11B1B" w:rsidRDefault="004251EE" w:rsidP="004251EE">
      <w:pPr>
        <w:rPr>
          <w:bCs/>
          <w:sz w:val="17"/>
          <w:szCs w:val="17"/>
        </w:rPr>
      </w:pPr>
    </w:p>
    <w:p w14:paraId="65AF637E" w14:textId="77777777" w:rsidR="00E0566A" w:rsidRPr="00B11B1B" w:rsidRDefault="00E0566A" w:rsidP="00E0566A">
      <w:pPr>
        <w:keepNext/>
        <w:numPr>
          <w:ilvl w:val="0"/>
          <w:numId w:val="14"/>
        </w:numPr>
        <w:ind w:left="357" w:hanging="357"/>
        <w:rPr>
          <w:sz w:val="17"/>
          <w:szCs w:val="17"/>
        </w:rPr>
      </w:pPr>
      <w:r w:rsidRPr="00B11B1B">
        <w:rPr>
          <w:sz w:val="17"/>
          <w:szCs w:val="17"/>
        </w:rPr>
        <w:t>Probleemgebied</w:t>
      </w:r>
    </w:p>
    <w:p w14:paraId="1488C13A" w14:textId="77777777" w:rsidR="00E0566A" w:rsidRPr="00B11B1B" w:rsidRDefault="00E0566A" w:rsidP="00E0566A">
      <w:pPr>
        <w:keepNext/>
        <w:numPr>
          <w:ilvl w:val="1"/>
          <w:numId w:val="14"/>
        </w:numPr>
        <w:spacing w:after="0"/>
        <w:ind w:left="788" w:hanging="431"/>
        <w:rPr>
          <w:sz w:val="17"/>
          <w:szCs w:val="17"/>
        </w:rPr>
      </w:pPr>
      <w:r w:rsidRPr="00B11B1B">
        <w:rPr>
          <w:sz w:val="17"/>
          <w:szCs w:val="17"/>
        </w:rPr>
        <w:t xml:space="preserve">Voor welk probleem biedt de </w:t>
      </w:r>
      <w:r w:rsidR="004F04A5">
        <w:rPr>
          <w:sz w:val="17"/>
          <w:szCs w:val="17"/>
        </w:rPr>
        <w:t>standaard</w:t>
      </w:r>
      <w:r w:rsidRPr="00B11B1B">
        <w:rPr>
          <w:sz w:val="17"/>
          <w:szCs w:val="17"/>
        </w:rPr>
        <w:t xml:space="preserve"> een oplossing?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1EEB7835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5D69897D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34CC5BD3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58B5FF4A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4A6F58D4" w14:textId="77777777" w:rsidR="00775372" w:rsidRDefault="00775372" w:rsidP="00035544">
            <w:pPr>
              <w:rPr>
                <w:bCs/>
                <w:sz w:val="17"/>
                <w:szCs w:val="17"/>
              </w:rPr>
            </w:pPr>
            <w:r w:rsidRPr="00775372">
              <w:rPr>
                <w:bCs/>
                <w:sz w:val="17"/>
                <w:szCs w:val="17"/>
              </w:rPr>
              <w:t>H</w:t>
            </w:r>
            <w:r>
              <w:rPr>
                <w:bCs/>
                <w:sz w:val="17"/>
                <w:szCs w:val="17"/>
              </w:rPr>
              <w:t xml:space="preserve">et doel van de uitwisseling </w:t>
            </w:r>
            <w:r w:rsidRPr="00775372">
              <w:rPr>
                <w:bCs/>
                <w:sz w:val="17"/>
                <w:szCs w:val="17"/>
              </w:rPr>
              <w:t>van gegevens over doorstroom naar vervolgonderwijs is sectororganisaties en onderwijsinstellingen in staat te stellen de kwaliteit van het onderwijs op sectoraal- en instellingsniveau te verbeteren en dat instellingen zich op een efficiënte wijze hierover kunnen verantwoorden naar het ministerie van OCW (Inspectie) en/of andere stakeholders.</w:t>
            </w:r>
          </w:p>
          <w:p w14:paraId="2CAF931C" w14:textId="0F0BA6D5" w:rsidR="00775372" w:rsidRPr="002A7680" w:rsidRDefault="00775372" w:rsidP="00775372">
            <w:pPr>
              <w:rPr>
                <w:bCs/>
                <w:sz w:val="17"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14:paraId="363DF577" w14:textId="77777777" w:rsidR="00E0566A" w:rsidRDefault="00B10975" w:rsidP="001D63A5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Specificatiedocument §1.1</w:t>
            </w:r>
          </w:p>
          <w:p w14:paraId="66AB67B2" w14:textId="0332283A" w:rsidR="00B10975" w:rsidRPr="002A7680" w:rsidRDefault="00B10975" w:rsidP="001D63A5">
            <w:pPr>
              <w:rPr>
                <w:bCs/>
                <w:sz w:val="17"/>
                <w:szCs w:val="17"/>
              </w:rPr>
            </w:pPr>
          </w:p>
        </w:tc>
      </w:tr>
    </w:tbl>
    <w:p w14:paraId="590F9BBD" w14:textId="77777777" w:rsidR="00E0566A" w:rsidRPr="00B11B1B" w:rsidRDefault="00E0566A" w:rsidP="00E0566A">
      <w:pPr>
        <w:keepNext/>
        <w:numPr>
          <w:ilvl w:val="1"/>
          <w:numId w:val="14"/>
        </w:numPr>
        <w:spacing w:after="0"/>
        <w:ind w:left="788" w:hanging="431"/>
        <w:rPr>
          <w:sz w:val="17"/>
          <w:szCs w:val="17"/>
        </w:rPr>
      </w:pPr>
      <w:r w:rsidRPr="00B11B1B">
        <w:rPr>
          <w:sz w:val="17"/>
          <w:szCs w:val="17"/>
        </w:rPr>
        <w:t>Bied</w:t>
      </w:r>
      <w:r w:rsidR="007D6266">
        <w:rPr>
          <w:sz w:val="17"/>
          <w:szCs w:val="17"/>
        </w:rPr>
        <w:t>t</w:t>
      </w:r>
      <w:r w:rsidRPr="00B11B1B">
        <w:rPr>
          <w:sz w:val="17"/>
          <w:szCs w:val="17"/>
        </w:rPr>
        <w:t xml:space="preserve"> de </w:t>
      </w:r>
      <w:r w:rsidR="004F04A5">
        <w:rPr>
          <w:sz w:val="17"/>
          <w:szCs w:val="17"/>
        </w:rPr>
        <w:t>standaard</w:t>
      </w:r>
      <w:r w:rsidRPr="00B11B1B">
        <w:rPr>
          <w:sz w:val="17"/>
          <w:szCs w:val="17"/>
        </w:rPr>
        <w:t xml:space="preserve"> een volledige oplossing voor dit probleem</w:t>
      </w:r>
      <w:r w:rsidRPr="008032CE">
        <w:rPr>
          <w:sz w:val="17"/>
          <w:szCs w:val="17"/>
        </w:rPr>
        <w:t>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0D442BEA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46D6840A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2E94606E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53DAA95A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0B555C38" w14:textId="3125D964" w:rsidR="00E0566A" w:rsidRPr="002A7680" w:rsidRDefault="00CA5394" w:rsidP="00B10975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Nee, </w:t>
            </w:r>
            <w:r w:rsidR="001D63A5">
              <w:rPr>
                <w:bCs/>
                <w:sz w:val="17"/>
                <w:szCs w:val="17"/>
              </w:rPr>
              <w:t xml:space="preserve">Er zijn nog gegevens die niet geleverd kunnen worden. Deze staan in het issuedocument beschreven. </w:t>
            </w:r>
            <w:r w:rsidR="00B10975">
              <w:rPr>
                <w:bCs/>
                <w:sz w:val="17"/>
                <w:szCs w:val="17"/>
              </w:rPr>
              <w:t xml:space="preserve">In de werkafspraak </w:t>
            </w:r>
            <w:r w:rsidR="007656F2">
              <w:rPr>
                <w:bCs/>
                <w:sz w:val="17"/>
                <w:szCs w:val="17"/>
              </w:rPr>
              <w:t>staan ook het speciaal onderwijs en de arbeidsmarkt als uitbreidingen.</w:t>
            </w:r>
          </w:p>
        </w:tc>
        <w:tc>
          <w:tcPr>
            <w:tcW w:w="2700" w:type="dxa"/>
            <w:shd w:val="clear" w:color="auto" w:fill="auto"/>
          </w:tcPr>
          <w:p w14:paraId="64BF8A43" w14:textId="77777777" w:rsidR="00E0566A" w:rsidRDefault="001D63A5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Issuedocument</w:t>
            </w:r>
          </w:p>
          <w:p w14:paraId="232815D7" w14:textId="46739544" w:rsidR="007656F2" w:rsidRPr="002A7680" w:rsidRDefault="00B10975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Werkafspraak §2</w:t>
            </w:r>
          </w:p>
        </w:tc>
      </w:tr>
    </w:tbl>
    <w:p w14:paraId="069FD025" w14:textId="77777777" w:rsidR="004251EE" w:rsidRPr="00B11B1B" w:rsidRDefault="004251EE" w:rsidP="004251EE">
      <w:pPr>
        <w:rPr>
          <w:bCs/>
          <w:sz w:val="17"/>
          <w:szCs w:val="17"/>
        </w:rPr>
      </w:pPr>
    </w:p>
    <w:p w14:paraId="3C00C4E1" w14:textId="77777777" w:rsidR="00E0566A" w:rsidRDefault="00E0566A" w:rsidP="00E0566A">
      <w:pPr>
        <w:keepNext/>
        <w:numPr>
          <w:ilvl w:val="0"/>
          <w:numId w:val="14"/>
        </w:numPr>
        <w:ind w:left="357" w:hanging="357"/>
        <w:rPr>
          <w:sz w:val="17"/>
          <w:szCs w:val="17"/>
        </w:rPr>
      </w:pPr>
      <w:r>
        <w:rPr>
          <w:sz w:val="17"/>
          <w:szCs w:val="17"/>
        </w:rPr>
        <w:t>Doelgroep</w:t>
      </w:r>
    </w:p>
    <w:p w14:paraId="048DB060" w14:textId="77777777" w:rsidR="00E0566A" w:rsidRPr="00B11B1B" w:rsidRDefault="00E0566A" w:rsidP="00E0566A">
      <w:pPr>
        <w:keepNext/>
        <w:numPr>
          <w:ilvl w:val="1"/>
          <w:numId w:val="14"/>
        </w:numPr>
        <w:rPr>
          <w:sz w:val="17"/>
          <w:szCs w:val="17"/>
        </w:rPr>
      </w:pPr>
      <w:r w:rsidRPr="00B11B1B">
        <w:rPr>
          <w:sz w:val="17"/>
          <w:szCs w:val="17"/>
        </w:rPr>
        <w:t xml:space="preserve">Voor wie is de </w:t>
      </w:r>
      <w:r w:rsidR="004F04A5">
        <w:rPr>
          <w:sz w:val="17"/>
          <w:szCs w:val="17"/>
        </w:rPr>
        <w:t>standaard</w:t>
      </w:r>
      <w:r w:rsidRPr="00B11B1B">
        <w:rPr>
          <w:sz w:val="17"/>
          <w:szCs w:val="17"/>
        </w:rPr>
        <w:t xml:space="preserve"> bedoeld?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52ED0E1B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4AB41509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7997E304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426D91E1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6B43132C" w14:textId="77777777" w:rsidR="00E0566A" w:rsidRPr="002A7680" w:rsidRDefault="00726F46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DUO, PO-raad</w:t>
            </w:r>
            <w:r w:rsidR="005A0570">
              <w:rPr>
                <w:bCs/>
                <w:sz w:val="17"/>
                <w:szCs w:val="17"/>
              </w:rPr>
              <w:t>,</w:t>
            </w:r>
            <w:r>
              <w:rPr>
                <w:bCs/>
                <w:sz w:val="17"/>
                <w:szCs w:val="17"/>
              </w:rPr>
              <w:t xml:space="preserve"> VO-raad</w:t>
            </w:r>
            <w:r w:rsidR="005A0570">
              <w:rPr>
                <w:bCs/>
                <w:sz w:val="17"/>
                <w:szCs w:val="17"/>
              </w:rPr>
              <w:t xml:space="preserve"> vertegenwoordigd door Schoolinfo</w:t>
            </w:r>
            <w:r>
              <w:rPr>
                <w:bCs/>
                <w:sz w:val="17"/>
                <w:szCs w:val="17"/>
              </w:rPr>
              <w:t xml:space="preserve">, MBO-raad, </w:t>
            </w:r>
            <w:r w:rsidR="00E0606C">
              <w:rPr>
                <w:bCs/>
                <w:sz w:val="17"/>
                <w:szCs w:val="17"/>
              </w:rPr>
              <w:t>Vereniging Hogescholen en VSNU</w:t>
            </w:r>
            <w:r w:rsidR="00AA5CB6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0743785F" w14:textId="2CA0FC70" w:rsidR="00E0566A" w:rsidRPr="002A7680" w:rsidRDefault="00B10975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Specificatiedocument §Acceptatie, pag. 3</w:t>
            </w:r>
          </w:p>
        </w:tc>
      </w:tr>
    </w:tbl>
    <w:p w14:paraId="00823584" w14:textId="77777777" w:rsidR="00E0566A" w:rsidRPr="00B11B1B" w:rsidRDefault="00E0566A" w:rsidP="00E0566A">
      <w:pPr>
        <w:keepNext/>
        <w:numPr>
          <w:ilvl w:val="1"/>
          <w:numId w:val="14"/>
        </w:numPr>
        <w:rPr>
          <w:bCs/>
          <w:sz w:val="17"/>
          <w:szCs w:val="17"/>
        </w:rPr>
      </w:pPr>
      <w:r w:rsidRPr="00B11B1B">
        <w:rPr>
          <w:bCs/>
          <w:sz w:val="17"/>
          <w:szCs w:val="17"/>
        </w:rPr>
        <w:t xml:space="preserve">Bestaat de </w:t>
      </w:r>
      <w:r w:rsidR="004F04A5">
        <w:rPr>
          <w:bCs/>
          <w:sz w:val="17"/>
          <w:szCs w:val="17"/>
        </w:rPr>
        <w:t>standaard</w:t>
      </w:r>
      <w:r w:rsidRPr="00B11B1B">
        <w:rPr>
          <w:bCs/>
          <w:sz w:val="17"/>
          <w:szCs w:val="17"/>
        </w:rPr>
        <w:t xml:space="preserve"> uit verschillende delen die zich op verschillende doelgroepen rich</w:t>
      </w:r>
      <w:r>
        <w:rPr>
          <w:bCs/>
          <w:sz w:val="17"/>
          <w:szCs w:val="17"/>
        </w:rPr>
        <w:t>ten</w:t>
      </w:r>
      <w:r w:rsidRPr="00B11B1B">
        <w:rPr>
          <w:bCs/>
          <w:sz w:val="17"/>
          <w:szCs w:val="17"/>
        </w:rPr>
        <w:t>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0E863776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1E4BB517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596EE64F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42DDDE14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4E0A6210" w14:textId="77777777" w:rsidR="00E0566A" w:rsidRPr="002A7680" w:rsidRDefault="00775372" w:rsidP="00F94432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De standaard is één samenhangend geheel aan afspraken voor alle onderwijssectoren. </w:t>
            </w:r>
            <w:r w:rsidR="00F94432">
              <w:rPr>
                <w:bCs/>
                <w:sz w:val="17"/>
                <w:szCs w:val="17"/>
              </w:rPr>
              <w:t xml:space="preserve">Deze zijn per overgang (waarbij minimaal twee onderwijssectoren betrokken zijn) uitgewerkt in specifieke gegevenssets (‘kubussen’). </w:t>
            </w:r>
          </w:p>
        </w:tc>
        <w:tc>
          <w:tcPr>
            <w:tcW w:w="2700" w:type="dxa"/>
            <w:shd w:val="clear" w:color="auto" w:fill="auto"/>
          </w:tcPr>
          <w:p w14:paraId="7F60E27D" w14:textId="392D80A0" w:rsidR="00E0566A" w:rsidRPr="002A7680" w:rsidRDefault="00004015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Specificatierapport §3</w:t>
            </w:r>
          </w:p>
        </w:tc>
      </w:tr>
    </w:tbl>
    <w:p w14:paraId="549D8B18" w14:textId="77777777" w:rsidR="004251EE" w:rsidRPr="00B11B1B" w:rsidRDefault="004251EE" w:rsidP="004251EE">
      <w:pPr>
        <w:rPr>
          <w:bCs/>
          <w:sz w:val="17"/>
          <w:szCs w:val="17"/>
        </w:rPr>
      </w:pPr>
    </w:p>
    <w:p w14:paraId="3AEDEBCA" w14:textId="77777777" w:rsidR="00E0566A" w:rsidRPr="00B11B1B" w:rsidRDefault="00E0566A" w:rsidP="00E0566A">
      <w:pPr>
        <w:keepNext/>
        <w:numPr>
          <w:ilvl w:val="0"/>
          <w:numId w:val="14"/>
        </w:numPr>
        <w:ind w:left="357" w:hanging="357"/>
        <w:rPr>
          <w:sz w:val="17"/>
          <w:szCs w:val="17"/>
        </w:rPr>
      </w:pPr>
      <w:r w:rsidRPr="00B11B1B">
        <w:rPr>
          <w:sz w:val="17"/>
          <w:szCs w:val="17"/>
        </w:rPr>
        <w:t xml:space="preserve">Geef een of meer voorbeelden van een real-life business situatie waarin de </w:t>
      </w:r>
      <w:r w:rsidR="004F04A5">
        <w:rPr>
          <w:sz w:val="17"/>
          <w:szCs w:val="17"/>
        </w:rPr>
        <w:t>standaard</w:t>
      </w:r>
      <w:r w:rsidRPr="00B11B1B">
        <w:rPr>
          <w:sz w:val="17"/>
          <w:szCs w:val="17"/>
        </w:rPr>
        <w:t xml:space="preserve"> is gebruikt.</w:t>
      </w:r>
      <w:r w:rsidR="005A0570">
        <w:rPr>
          <w:sz w:val="17"/>
          <w:szCs w:val="17"/>
        </w:rPr>
        <w:t xml:space="preserve"> 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30738BC8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547B7694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1F80EF93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5602AEE4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5BC64608" w14:textId="77777777" w:rsidR="00C7339F" w:rsidRDefault="00C7339F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De standaard wordt o.a. gebruikt voor:</w:t>
            </w:r>
          </w:p>
          <w:p w14:paraId="60797A98" w14:textId="77777777" w:rsidR="00C7339F" w:rsidRDefault="00C7339F" w:rsidP="00056914">
            <w:pPr>
              <w:pStyle w:val="Lijstalinea"/>
              <w:numPr>
                <w:ilvl w:val="0"/>
                <w:numId w:val="35"/>
              </w:numPr>
              <w:ind w:left="284" w:hanging="284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VO-Raad/Schoolinfo ontsluit doorstroomgegevens reeds via Vensters VO</w:t>
            </w:r>
          </w:p>
          <w:p w14:paraId="2F610352" w14:textId="77777777" w:rsidR="00D91B9E" w:rsidRDefault="00C7339F" w:rsidP="00056914">
            <w:pPr>
              <w:pStyle w:val="Lijstalinea"/>
              <w:numPr>
                <w:ilvl w:val="0"/>
                <w:numId w:val="35"/>
              </w:numPr>
              <w:ind w:left="284" w:hanging="284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VSNU heeft pilot uitgevoerd met ontsluiting door vier universiteiten van doorstroomgegevens naar vo-instellingen en gaat dit uitrollen naar andere ho-instellingen </w:t>
            </w:r>
          </w:p>
          <w:p w14:paraId="37C91C0F" w14:textId="77777777" w:rsidR="00E0566A" w:rsidRPr="00056914" w:rsidRDefault="00AA5CB6" w:rsidP="00056914">
            <w:pPr>
              <w:pStyle w:val="Lijstalinea"/>
              <w:numPr>
                <w:ilvl w:val="0"/>
                <w:numId w:val="35"/>
              </w:numPr>
              <w:ind w:left="284" w:hanging="284"/>
              <w:rPr>
                <w:bCs/>
                <w:sz w:val="17"/>
                <w:szCs w:val="17"/>
              </w:rPr>
            </w:pPr>
            <w:r w:rsidRPr="00056914">
              <w:rPr>
                <w:bCs/>
                <w:sz w:val="17"/>
                <w:szCs w:val="17"/>
              </w:rPr>
              <w:t>De PO-raad</w:t>
            </w:r>
            <w:r w:rsidR="00D91B9E">
              <w:rPr>
                <w:bCs/>
                <w:sz w:val="17"/>
                <w:szCs w:val="17"/>
              </w:rPr>
              <w:t xml:space="preserve">/Schoolinfo ontwikkelt nu Vensters PO en gaat hiermee doorstroominformatie ontsluiten. </w:t>
            </w:r>
          </w:p>
        </w:tc>
        <w:tc>
          <w:tcPr>
            <w:tcW w:w="2700" w:type="dxa"/>
            <w:shd w:val="clear" w:color="auto" w:fill="auto"/>
          </w:tcPr>
          <w:p w14:paraId="394638ED" w14:textId="21AC456E" w:rsidR="00E0566A" w:rsidRPr="002A7680" w:rsidRDefault="00E0566A" w:rsidP="00035544">
            <w:pPr>
              <w:rPr>
                <w:bCs/>
                <w:sz w:val="17"/>
                <w:szCs w:val="17"/>
              </w:rPr>
            </w:pPr>
          </w:p>
        </w:tc>
      </w:tr>
      <w:tr w:rsidR="00E0566A" w:rsidRPr="002A7680" w14:paraId="2128D63B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3FFC5604" w14:textId="77777777" w:rsidR="00E0566A" w:rsidRPr="002A7680" w:rsidRDefault="00DE61F7" w:rsidP="00DE61F7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DUO heeft een registerfunctie waarbij deze afspraak voor een ontsluiting en gebruik zorgt</w:t>
            </w:r>
            <w:r w:rsidR="000F5915">
              <w:rPr>
                <w:bCs/>
                <w:sz w:val="17"/>
                <w:szCs w:val="17"/>
              </w:rPr>
              <w:t xml:space="preserve"> van registers</w:t>
            </w:r>
            <w:r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4E7CB497" w14:textId="68F0557D" w:rsidR="00E0566A" w:rsidRPr="002A7680" w:rsidRDefault="00E0566A" w:rsidP="00035544">
            <w:pPr>
              <w:rPr>
                <w:bCs/>
                <w:sz w:val="17"/>
                <w:szCs w:val="17"/>
              </w:rPr>
            </w:pPr>
          </w:p>
        </w:tc>
      </w:tr>
    </w:tbl>
    <w:p w14:paraId="36AF52F3" w14:textId="77777777" w:rsidR="004251EE" w:rsidRPr="00B11B1B" w:rsidRDefault="004251EE" w:rsidP="004251EE">
      <w:pPr>
        <w:rPr>
          <w:bCs/>
          <w:sz w:val="17"/>
          <w:szCs w:val="17"/>
        </w:rPr>
      </w:pPr>
    </w:p>
    <w:p w14:paraId="7F0E12FC" w14:textId="77777777" w:rsidR="00C422F2" w:rsidRPr="00DE61F7" w:rsidRDefault="00056914" w:rsidP="00C422F2">
      <w:pPr>
        <w:pStyle w:val="Lijstalinea"/>
        <w:numPr>
          <w:ilvl w:val="0"/>
          <w:numId w:val="14"/>
        </w:numPr>
        <w:rPr>
          <w:rFonts w:ascii="Verdana" w:eastAsia="SimSun" w:hAnsi="Verdana"/>
          <w:bCs/>
          <w:i/>
          <w:sz w:val="17"/>
          <w:szCs w:val="17"/>
          <w:lang w:eastAsia="zh-CN"/>
        </w:rPr>
      </w:pPr>
      <w:r>
        <w:rPr>
          <w:rFonts w:ascii="Verdana" w:eastAsia="SimSun" w:hAnsi="Verdana"/>
          <w:bCs/>
          <w:sz w:val="17"/>
          <w:szCs w:val="17"/>
          <w:lang w:eastAsia="zh-CN"/>
        </w:rPr>
        <w:br w:type="column"/>
      </w:r>
      <w:r w:rsidR="00C422F2" w:rsidRPr="00C422F2">
        <w:rPr>
          <w:rFonts w:ascii="Verdana" w:eastAsia="SimSun" w:hAnsi="Verdana"/>
          <w:bCs/>
          <w:sz w:val="17"/>
          <w:szCs w:val="17"/>
          <w:lang w:eastAsia="zh-CN"/>
        </w:rPr>
        <w:lastRenderedPageBreak/>
        <w:t>Wat gaat er fout als de afspraak niet geaccepteerd wordt door het veld?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6629"/>
        <w:gridCol w:w="2679"/>
      </w:tblGrid>
      <w:tr w:rsidR="00C422F2" w:rsidRPr="002A7680" w14:paraId="2D982F3D" w14:textId="77777777" w:rsidTr="00004015">
        <w:trPr>
          <w:cantSplit/>
        </w:trPr>
        <w:tc>
          <w:tcPr>
            <w:tcW w:w="6629" w:type="dxa"/>
            <w:shd w:val="clear" w:color="auto" w:fill="auto"/>
          </w:tcPr>
          <w:p w14:paraId="59FB3E2A" w14:textId="77777777" w:rsidR="00C422F2" w:rsidRPr="002A7680" w:rsidRDefault="00C422F2" w:rsidP="003C7B04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679" w:type="dxa"/>
            <w:shd w:val="clear" w:color="auto" w:fill="auto"/>
          </w:tcPr>
          <w:p w14:paraId="168CAB66" w14:textId="77777777" w:rsidR="00C422F2" w:rsidRPr="002A7680" w:rsidRDefault="00C422F2" w:rsidP="003C7B04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C422F2" w:rsidRPr="002A7680" w14:paraId="04266A97" w14:textId="77777777" w:rsidTr="00004015">
        <w:trPr>
          <w:cantSplit/>
        </w:trPr>
        <w:tc>
          <w:tcPr>
            <w:tcW w:w="6629" w:type="dxa"/>
            <w:shd w:val="clear" w:color="auto" w:fill="auto"/>
          </w:tcPr>
          <w:p w14:paraId="42590011" w14:textId="77777777" w:rsidR="00C422F2" w:rsidRPr="002A7680" w:rsidRDefault="00D91B9E" w:rsidP="00D91B9E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Sectororganisaties en instellingen gaan ieder zelf systemen opzetten voor onderlinge gegevensuitwisseling om zich m.n. aan Inspectie te kunnen verantwoorden. Dit is niet efficiënt en </w:t>
            </w:r>
            <w:r w:rsidR="00056914">
              <w:rPr>
                <w:bCs/>
                <w:sz w:val="17"/>
                <w:szCs w:val="17"/>
              </w:rPr>
              <w:t xml:space="preserve">de </w:t>
            </w:r>
            <w:r>
              <w:rPr>
                <w:bCs/>
                <w:sz w:val="17"/>
                <w:szCs w:val="17"/>
              </w:rPr>
              <w:t xml:space="preserve">definitie van gegevens zullen niet uniform zijn, waardoor informatie moeilijk vergelijkbaar wordt. </w:t>
            </w:r>
          </w:p>
        </w:tc>
        <w:tc>
          <w:tcPr>
            <w:tcW w:w="2679" w:type="dxa"/>
            <w:shd w:val="clear" w:color="auto" w:fill="auto"/>
          </w:tcPr>
          <w:p w14:paraId="6B645BE6" w14:textId="68E41016" w:rsidR="00C422F2" w:rsidRPr="002A7680" w:rsidRDefault="00004015" w:rsidP="003C7B0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Conform SION-doelstellingen www.siononderwijs.nl/organisatie</w:t>
            </w:r>
          </w:p>
        </w:tc>
      </w:tr>
    </w:tbl>
    <w:p w14:paraId="50D3C2D9" w14:textId="77777777" w:rsidR="00C422F2" w:rsidRDefault="00C422F2" w:rsidP="00C422F2">
      <w:pPr>
        <w:keepNext/>
        <w:ind w:left="357"/>
        <w:rPr>
          <w:sz w:val="17"/>
          <w:szCs w:val="17"/>
        </w:rPr>
      </w:pPr>
    </w:p>
    <w:p w14:paraId="66E6EE2C" w14:textId="77777777" w:rsidR="00E0566A" w:rsidRPr="00B11B1B" w:rsidRDefault="00E0566A" w:rsidP="00E0566A">
      <w:pPr>
        <w:keepNext/>
        <w:numPr>
          <w:ilvl w:val="0"/>
          <w:numId w:val="14"/>
        </w:numPr>
        <w:ind w:left="357" w:hanging="357"/>
        <w:rPr>
          <w:sz w:val="17"/>
          <w:szCs w:val="17"/>
        </w:rPr>
      </w:pPr>
      <w:r w:rsidRPr="00B11B1B">
        <w:rPr>
          <w:sz w:val="17"/>
          <w:szCs w:val="17"/>
        </w:rPr>
        <w:t xml:space="preserve">Is de </w:t>
      </w:r>
      <w:r w:rsidR="004F04A5">
        <w:rPr>
          <w:sz w:val="17"/>
          <w:szCs w:val="17"/>
        </w:rPr>
        <w:t>standaard</w:t>
      </w:r>
      <w:r w:rsidRPr="00B11B1B">
        <w:rPr>
          <w:sz w:val="17"/>
          <w:szCs w:val="17"/>
        </w:rPr>
        <w:t xml:space="preserve"> breed geaccepteerd door de doelgroep</w:t>
      </w:r>
      <w:r w:rsidR="007D6266">
        <w:rPr>
          <w:sz w:val="17"/>
          <w:szCs w:val="17"/>
        </w:rPr>
        <w:t>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0A47C128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444C0B0A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34505E8B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66095D72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7DC9DA05" w14:textId="77777777" w:rsidR="00E0566A" w:rsidRPr="002A7680" w:rsidRDefault="001919FA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Ja;</w:t>
            </w:r>
            <w:r w:rsidR="00AA5CB6">
              <w:rPr>
                <w:bCs/>
                <w:sz w:val="17"/>
                <w:szCs w:val="17"/>
              </w:rPr>
              <w:t xml:space="preserve"> </w:t>
            </w:r>
            <w:r>
              <w:rPr>
                <w:bCs/>
                <w:sz w:val="17"/>
                <w:szCs w:val="17"/>
              </w:rPr>
              <w:t xml:space="preserve">vertegenwoordigers van </w:t>
            </w:r>
            <w:r w:rsidR="00AA5CB6">
              <w:rPr>
                <w:bCs/>
                <w:sz w:val="17"/>
                <w:szCs w:val="17"/>
              </w:rPr>
              <w:t xml:space="preserve">de partijen </w:t>
            </w:r>
            <w:r>
              <w:rPr>
                <w:bCs/>
                <w:sz w:val="17"/>
                <w:szCs w:val="17"/>
              </w:rPr>
              <w:t xml:space="preserve">genoemd </w:t>
            </w:r>
            <w:r w:rsidR="00AA5CB6">
              <w:rPr>
                <w:bCs/>
                <w:sz w:val="17"/>
                <w:szCs w:val="17"/>
              </w:rPr>
              <w:t>bij vraag 4.1.</w:t>
            </w:r>
            <w:r>
              <w:rPr>
                <w:bCs/>
                <w:sz w:val="17"/>
                <w:szCs w:val="17"/>
              </w:rPr>
              <w:t xml:space="preserve"> waren bij de ontwikkeling betrokken.</w:t>
            </w:r>
          </w:p>
        </w:tc>
        <w:tc>
          <w:tcPr>
            <w:tcW w:w="2700" w:type="dxa"/>
            <w:shd w:val="clear" w:color="auto" w:fill="auto"/>
          </w:tcPr>
          <w:p w14:paraId="43BDDE63" w14:textId="3E1D66EC" w:rsidR="00FB3AF8" w:rsidRPr="002A7680" w:rsidRDefault="00FB3AF8" w:rsidP="00035544">
            <w:pPr>
              <w:rPr>
                <w:bCs/>
                <w:sz w:val="17"/>
                <w:szCs w:val="17"/>
              </w:rPr>
            </w:pPr>
            <w:r w:rsidRPr="00FB3AF8">
              <w:rPr>
                <w:bCs/>
                <w:sz w:val="17"/>
                <w:szCs w:val="17"/>
              </w:rPr>
              <w:t>Verslag</w:t>
            </w:r>
            <w:r>
              <w:rPr>
                <w:bCs/>
                <w:sz w:val="17"/>
                <w:szCs w:val="17"/>
              </w:rPr>
              <w:t>en</w:t>
            </w:r>
            <w:r w:rsidRPr="00FB3AF8">
              <w:rPr>
                <w:bCs/>
                <w:sz w:val="17"/>
                <w:szCs w:val="17"/>
              </w:rPr>
              <w:t xml:space="preserve"> kerngroep Doorstroommonitor </w:t>
            </w:r>
            <w:r>
              <w:rPr>
                <w:bCs/>
                <w:sz w:val="17"/>
                <w:szCs w:val="17"/>
              </w:rPr>
              <w:t xml:space="preserve">(bijv. van </w:t>
            </w:r>
            <w:r w:rsidRPr="00FB3AF8">
              <w:rPr>
                <w:bCs/>
                <w:sz w:val="17"/>
                <w:szCs w:val="17"/>
              </w:rPr>
              <w:t>d.d. 24 oktober 2013</w:t>
            </w:r>
            <w:r>
              <w:rPr>
                <w:bCs/>
                <w:sz w:val="17"/>
                <w:szCs w:val="17"/>
              </w:rPr>
              <w:t xml:space="preserve"> en van d.d. 28 november 2013)</w:t>
            </w:r>
          </w:p>
        </w:tc>
      </w:tr>
    </w:tbl>
    <w:p w14:paraId="1052C452" w14:textId="77777777" w:rsidR="004251EE" w:rsidRDefault="004251EE" w:rsidP="004251EE">
      <w:pPr>
        <w:rPr>
          <w:bCs/>
          <w:sz w:val="17"/>
          <w:szCs w:val="17"/>
        </w:rPr>
      </w:pPr>
    </w:p>
    <w:p w14:paraId="52423276" w14:textId="77777777" w:rsidR="00666218" w:rsidRDefault="00666218" w:rsidP="004251EE">
      <w:pPr>
        <w:rPr>
          <w:bCs/>
          <w:sz w:val="17"/>
          <w:szCs w:val="17"/>
        </w:rPr>
      </w:pPr>
      <w:r>
        <w:rPr>
          <w:bCs/>
          <w:sz w:val="17"/>
          <w:szCs w:val="17"/>
        </w:rPr>
        <w:t xml:space="preserve">Graag een overzicht toevoegen van alle deelnemers aan het standaardisatieproces (naam en organisatie). </w:t>
      </w:r>
      <w:r w:rsidR="00A312F2">
        <w:rPr>
          <w:bCs/>
          <w:sz w:val="17"/>
          <w:szCs w:val="17"/>
        </w:rPr>
        <w:t xml:space="preserve">Dit kan bijvoorbeeld </w:t>
      </w:r>
      <w:r>
        <w:rPr>
          <w:bCs/>
          <w:sz w:val="17"/>
          <w:szCs w:val="17"/>
        </w:rPr>
        <w:t xml:space="preserve">in een aparte </w:t>
      </w:r>
      <w:proofErr w:type="spellStart"/>
      <w:r>
        <w:rPr>
          <w:bCs/>
          <w:sz w:val="17"/>
          <w:szCs w:val="17"/>
        </w:rPr>
        <w:t>excel</w:t>
      </w:r>
      <w:proofErr w:type="spellEnd"/>
      <w:r>
        <w:rPr>
          <w:bCs/>
          <w:sz w:val="17"/>
          <w:szCs w:val="17"/>
        </w:rPr>
        <w:t>-lijst.</w:t>
      </w:r>
    </w:p>
    <w:p w14:paraId="5096CD4E" w14:textId="77777777" w:rsidR="008E4C00" w:rsidRPr="00B11B1B" w:rsidRDefault="008E4C00" w:rsidP="004251EE">
      <w:pPr>
        <w:rPr>
          <w:bCs/>
          <w:sz w:val="17"/>
          <w:szCs w:val="17"/>
        </w:rPr>
      </w:pPr>
    </w:p>
    <w:p w14:paraId="444F0D84" w14:textId="77777777" w:rsidR="007E62A0" w:rsidRPr="00056914" w:rsidRDefault="007E62A0" w:rsidP="00056914">
      <w:pPr>
        <w:pStyle w:val="Lijstalinea"/>
        <w:numPr>
          <w:ilvl w:val="0"/>
          <w:numId w:val="14"/>
        </w:numPr>
        <w:rPr>
          <w:rFonts w:ascii="Verdana" w:eastAsia="SimSun" w:hAnsi="Verdana"/>
          <w:i/>
          <w:sz w:val="17"/>
          <w:szCs w:val="17"/>
          <w:lang w:eastAsia="zh-CN"/>
        </w:rPr>
      </w:pPr>
      <w:r w:rsidRPr="007E62A0">
        <w:rPr>
          <w:rFonts w:ascii="Verdana" w:eastAsia="SimSun" w:hAnsi="Verdana"/>
          <w:sz w:val="17"/>
          <w:szCs w:val="17"/>
          <w:lang w:eastAsia="zh-CN"/>
        </w:rPr>
        <w:t>Wat is de impact als de afspraak geïmplementeerd moet worden?</w:t>
      </w:r>
      <w:r w:rsidRPr="007E62A0">
        <w:rPr>
          <w:rFonts w:ascii="Verdana" w:eastAsia="SimSun" w:hAnsi="Verdana"/>
          <w:sz w:val="17"/>
          <w:szCs w:val="17"/>
          <w:lang w:eastAsia="zh-CN"/>
        </w:rPr>
        <w:br/>
      </w:r>
      <w:r w:rsidRPr="007E62A0">
        <w:rPr>
          <w:rFonts w:ascii="Verdana" w:eastAsia="SimSun" w:hAnsi="Verdana"/>
          <w:i/>
          <w:sz w:val="17"/>
          <w:szCs w:val="17"/>
          <w:lang w:eastAsia="zh-CN"/>
        </w:rPr>
        <w:t>Deze vraag geeft als het goed is antwoord op het kostenvraagstuk: “wie moet wat doen om de afspraak te implementeren, wat is er voor nodig qua resources, tijd en expertise”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7E62A0" w:rsidRPr="002A7680" w14:paraId="676DAF75" w14:textId="77777777" w:rsidTr="003C7B04">
        <w:trPr>
          <w:cantSplit/>
        </w:trPr>
        <w:tc>
          <w:tcPr>
            <w:tcW w:w="6608" w:type="dxa"/>
            <w:shd w:val="clear" w:color="auto" w:fill="auto"/>
          </w:tcPr>
          <w:p w14:paraId="27C6552D" w14:textId="77777777" w:rsidR="007E62A0" w:rsidRPr="002A7680" w:rsidRDefault="007E62A0" w:rsidP="003C7B04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7EBE591D" w14:textId="77777777" w:rsidR="007E62A0" w:rsidRPr="002A7680" w:rsidRDefault="007E62A0" w:rsidP="003C7B04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7E62A0" w:rsidRPr="002A7680" w14:paraId="27F11E59" w14:textId="77777777" w:rsidTr="003C7B04">
        <w:trPr>
          <w:cantSplit/>
        </w:trPr>
        <w:tc>
          <w:tcPr>
            <w:tcW w:w="6608" w:type="dxa"/>
            <w:shd w:val="clear" w:color="auto" w:fill="auto"/>
          </w:tcPr>
          <w:p w14:paraId="75F11A81" w14:textId="11384BD3" w:rsidR="001919FA" w:rsidRDefault="00F84C34" w:rsidP="003C7B0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Tijd</w:t>
            </w:r>
            <w:r w:rsidR="007656F2">
              <w:rPr>
                <w:bCs/>
                <w:sz w:val="17"/>
                <w:szCs w:val="17"/>
              </w:rPr>
              <w:t xml:space="preserve"> (jaarlijks)</w:t>
            </w:r>
            <w:r w:rsidR="009A0010">
              <w:rPr>
                <w:bCs/>
                <w:sz w:val="17"/>
                <w:szCs w:val="17"/>
              </w:rPr>
              <w:t>: Voor DUO, EduStandaard en</w:t>
            </w:r>
            <w:r>
              <w:rPr>
                <w:bCs/>
                <w:sz w:val="17"/>
                <w:szCs w:val="17"/>
              </w:rPr>
              <w:t xml:space="preserve"> </w:t>
            </w:r>
            <w:r w:rsidR="009A0010">
              <w:rPr>
                <w:bCs/>
                <w:sz w:val="17"/>
                <w:szCs w:val="17"/>
              </w:rPr>
              <w:t>o</w:t>
            </w:r>
            <w:r>
              <w:rPr>
                <w:bCs/>
                <w:sz w:val="17"/>
                <w:szCs w:val="17"/>
              </w:rPr>
              <w:t xml:space="preserve">ntvangende partijen </w:t>
            </w:r>
            <w:r w:rsidR="009A0010">
              <w:rPr>
                <w:bCs/>
                <w:sz w:val="17"/>
                <w:szCs w:val="17"/>
              </w:rPr>
              <w:t>gezamenlijk ongeveer 60</w:t>
            </w:r>
            <w:r>
              <w:rPr>
                <w:bCs/>
                <w:sz w:val="17"/>
                <w:szCs w:val="17"/>
              </w:rPr>
              <w:t xml:space="preserve"> </w:t>
            </w:r>
            <w:r w:rsidR="009A0010">
              <w:rPr>
                <w:bCs/>
                <w:sz w:val="17"/>
                <w:szCs w:val="17"/>
              </w:rPr>
              <w:t>dagen</w:t>
            </w:r>
            <w:r w:rsidR="00056914">
              <w:rPr>
                <w:bCs/>
                <w:sz w:val="17"/>
                <w:szCs w:val="17"/>
              </w:rPr>
              <w:t xml:space="preserve"> voor de </w:t>
            </w:r>
            <w:r w:rsidR="009A0010">
              <w:rPr>
                <w:bCs/>
                <w:sz w:val="17"/>
                <w:szCs w:val="17"/>
              </w:rPr>
              <w:t>gegevensberekening en –leveringen, 36 dagen voor de verwerking van de gegevens en 24 dagen voor uitbreiding van de afspraak</w:t>
            </w:r>
            <w:r>
              <w:rPr>
                <w:bCs/>
                <w:sz w:val="17"/>
                <w:szCs w:val="17"/>
              </w:rPr>
              <w:t xml:space="preserve">. </w:t>
            </w:r>
          </w:p>
          <w:p w14:paraId="3D92C27F" w14:textId="77777777" w:rsidR="001919FA" w:rsidRDefault="001919FA" w:rsidP="003C7B0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Resources: 1-cijfer bestanden</w:t>
            </w:r>
            <w:r w:rsidR="00C653CC">
              <w:rPr>
                <w:bCs/>
                <w:sz w:val="17"/>
                <w:szCs w:val="17"/>
              </w:rPr>
              <w:t xml:space="preserve"> van DUO</w:t>
            </w:r>
            <w:r w:rsidR="00D75E71">
              <w:rPr>
                <w:bCs/>
                <w:sz w:val="17"/>
                <w:szCs w:val="17"/>
              </w:rPr>
              <w:t>.</w:t>
            </w:r>
          </w:p>
          <w:p w14:paraId="423C50E3" w14:textId="77777777" w:rsidR="00D75E71" w:rsidRPr="002A7680" w:rsidRDefault="00D75E71" w:rsidP="0005691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Expertise: Bij DUO kennis van </w:t>
            </w:r>
            <w:r w:rsidR="00C653CC">
              <w:rPr>
                <w:bCs/>
                <w:sz w:val="17"/>
                <w:szCs w:val="17"/>
              </w:rPr>
              <w:t>query</w:t>
            </w:r>
            <w:r w:rsidR="002527B9">
              <w:rPr>
                <w:bCs/>
                <w:sz w:val="17"/>
                <w:szCs w:val="17"/>
              </w:rPr>
              <w:t>’</w:t>
            </w:r>
            <w:r w:rsidR="00C653CC">
              <w:rPr>
                <w:bCs/>
                <w:sz w:val="17"/>
                <w:szCs w:val="17"/>
              </w:rPr>
              <w:t>s</w:t>
            </w:r>
            <w:r w:rsidR="002527B9">
              <w:rPr>
                <w:bCs/>
                <w:sz w:val="17"/>
                <w:szCs w:val="17"/>
              </w:rPr>
              <w:t xml:space="preserve"> en </w:t>
            </w:r>
            <w:r w:rsidR="007656F2">
              <w:rPr>
                <w:bCs/>
                <w:sz w:val="17"/>
                <w:szCs w:val="17"/>
              </w:rPr>
              <w:t xml:space="preserve">de </w:t>
            </w:r>
            <w:r w:rsidR="002527B9">
              <w:rPr>
                <w:bCs/>
                <w:sz w:val="17"/>
                <w:szCs w:val="17"/>
              </w:rPr>
              <w:t>tool</w:t>
            </w:r>
            <w:r w:rsidR="007656F2">
              <w:rPr>
                <w:bCs/>
                <w:sz w:val="17"/>
                <w:szCs w:val="17"/>
              </w:rPr>
              <w:t>ing</w:t>
            </w:r>
            <w:r w:rsidR="00C653CC">
              <w:rPr>
                <w:bCs/>
                <w:sz w:val="17"/>
                <w:szCs w:val="17"/>
              </w:rPr>
              <w:t>. Bij EduStandaard kennis van de uit te wisselen informatie en beheer van de documentatie.</w:t>
            </w:r>
          </w:p>
        </w:tc>
        <w:tc>
          <w:tcPr>
            <w:tcW w:w="2700" w:type="dxa"/>
            <w:shd w:val="clear" w:color="auto" w:fill="auto"/>
          </w:tcPr>
          <w:p w14:paraId="1EF7EAA2" w14:textId="46BFA7F6" w:rsidR="007E62A0" w:rsidRPr="002A7680" w:rsidRDefault="00FB3AF8" w:rsidP="003C7B04">
            <w:pPr>
              <w:rPr>
                <w:bCs/>
                <w:sz w:val="17"/>
                <w:szCs w:val="17"/>
              </w:rPr>
            </w:pPr>
            <w:r w:rsidRPr="00FB3AF8">
              <w:rPr>
                <w:bCs/>
                <w:sz w:val="17"/>
                <w:szCs w:val="17"/>
              </w:rPr>
              <w:t xml:space="preserve">Doorstroommonitor 2013 </w:t>
            </w:r>
            <w:r>
              <w:rPr>
                <w:bCs/>
                <w:sz w:val="17"/>
                <w:szCs w:val="17"/>
              </w:rPr>
              <w:t>–</w:t>
            </w:r>
            <w:r w:rsidRPr="00FB3AF8">
              <w:rPr>
                <w:bCs/>
                <w:sz w:val="17"/>
                <w:szCs w:val="17"/>
              </w:rPr>
              <w:t xml:space="preserve"> projectplan</w:t>
            </w:r>
            <w:r>
              <w:rPr>
                <w:bCs/>
                <w:sz w:val="17"/>
                <w:szCs w:val="17"/>
              </w:rPr>
              <w:t xml:space="preserve"> v0.99</w:t>
            </w:r>
          </w:p>
        </w:tc>
      </w:tr>
    </w:tbl>
    <w:p w14:paraId="6825F979" w14:textId="77777777" w:rsidR="007E62A0" w:rsidRDefault="007E62A0" w:rsidP="007E62A0">
      <w:pPr>
        <w:keepNext/>
        <w:ind w:left="357"/>
        <w:rPr>
          <w:bCs/>
          <w:sz w:val="17"/>
          <w:szCs w:val="17"/>
        </w:rPr>
      </w:pPr>
    </w:p>
    <w:p w14:paraId="13E07931" w14:textId="77777777" w:rsidR="00E0566A" w:rsidRPr="00B11B1B" w:rsidRDefault="00E0566A" w:rsidP="00E0566A">
      <w:pPr>
        <w:keepNext/>
        <w:numPr>
          <w:ilvl w:val="0"/>
          <w:numId w:val="14"/>
        </w:numPr>
        <w:ind w:left="357" w:hanging="357"/>
        <w:rPr>
          <w:bCs/>
          <w:sz w:val="17"/>
          <w:szCs w:val="17"/>
        </w:rPr>
      </w:pPr>
      <w:r w:rsidRPr="00B11B1B">
        <w:rPr>
          <w:bCs/>
          <w:sz w:val="17"/>
          <w:szCs w:val="17"/>
        </w:rPr>
        <w:t xml:space="preserve">Is er voor de </w:t>
      </w:r>
      <w:r w:rsidR="004F04A5">
        <w:rPr>
          <w:bCs/>
          <w:sz w:val="17"/>
          <w:szCs w:val="17"/>
        </w:rPr>
        <w:t>standaard</w:t>
      </w:r>
      <w:r w:rsidRPr="00B11B1B">
        <w:rPr>
          <w:bCs/>
          <w:sz w:val="17"/>
          <w:szCs w:val="17"/>
        </w:rPr>
        <w:t xml:space="preserve"> een overzicht van </w:t>
      </w:r>
      <w:proofErr w:type="spellStart"/>
      <w:r w:rsidRPr="00B11B1B">
        <w:rPr>
          <w:bCs/>
          <w:sz w:val="17"/>
          <w:szCs w:val="17"/>
        </w:rPr>
        <w:t>frequently</w:t>
      </w:r>
      <w:proofErr w:type="spellEnd"/>
      <w:r w:rsidRPr="00B11B1B">
        <w:rPr>
          <w:bCs/>
          <w:sz w:val="17"/>
          <w:szCs w:val="17"/>
        </w:rPr>
        <w:t xml:space="preserve"> </w:t>
      </w:r>
      <w:proofErr w:type="spellStart"/>
      <w:r w:rsidRPr="00B11B1B">
        <w:rPr>
          <w:bCs/>
          <w:sz w:val="17"/>
          <w:szCs w:val="17"/>
        </w:rPr>
        <w:t>asked</w:t>
      </w:r>
      <w:proofErr w:type="spellEnd"/>
      <w:r w:rsidRPr="00B11B1B">
        <w:rPr>
          <w:bCs/>
          <w:sz w:val="17"/>
          <w:szCs w:val="17"/>
        </w:rPr>
        <w:t xml:space="preserve"> </w:t>
      </w:r>
      <w:proofErr w:type="spellStart"/>
      <w:r w:rsidRPr="00B11B1B">
        <w:rPr>
          <w:bCs/>
          <w:sz w:val="17"/>
          <w:szCs w:val="17"/>
        </w:rPr>
        <w:t>questions</w:t>
      </w:r>
      <w:proofErr w:type="spellEnd"/>
      <w:r w:rsidRPr="00B11B1B">
        <w:rPr>
          <w:bCs/>
          <w:sz w:val="17"/>
          <w:szCs w:val="17"/>
        </w:rPr>
        <w:t xml:space="preserve"> (of iets soortgelijks)?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0B35E64C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2596054C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07560CCE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7B73DD77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2DD0B293" w14:textId="77777777" w:rsidR="00E0566A" w:rsidRPr="002A7680" w:rsidRDefault="00C653CC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In het issuedocument worden de verzoeken en problemen vastgelegd die bij de definitieve levering of in </w:t>
            </w:r>
            <w:r w:rsidR="00334725">
              <w:rPr>
                <w:bCs/>
                <w:sz w:val="17"/>
                <w:szCs w:val="17"/>
              </w:rPr>
              <w:t>een volgende cyclus van de leveringen worden meegenomen.</w:t>
            </w:r>
          </w:p>
        </w:tc>
        <w:tc>
          <w:tcPr>
            <w:tcW w:w="2700" w:type="dxa"/>
            <w:shd w:val="clear" w:color="auto" w:fill="auto"/>
          </w:tcPr>
          <w:p w14:paraId="3A5F7763" w14:textId="77777777" w:rsidR="00E0566A" w:rsidRPr="002A7680" w:rsidRDefault="00334725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Issuedocument.</w:t>
            </w:r>
          </w:p>
        </w:tc>
      </w:tr>
    </w:tbl>
    <w:p w14:paraId="27040988" w14:textId="77777777" w:rsidR="004251EE" w:rsidRPr="00B11B1B" w:rsidRDefault="004251EE" w:rsidP="004251EE">
      <w:pPr>
        <w:rPr>
          <w:bCs/>
          <w:sz w:val="17"/>
          <w:szCs w:val="17"/>
        </w:rPr>
      </w:pPr>
    </w:p>
    <w:p w14:paraId="60EE5E14" w14:textId="77777777" w:rsidR="001421A7" w:rsidRPr="00B11B1B" w:rsidRDefault="004251EE" w:rsidP="004251EE">
      <w:pPr>
        <w:keepNext/>
        <w:numPr>
          <w:ilvl w:val="0"/>
          <w:numId w:val="14"/>
        </w:numPr>
        <w:ind w:left="357" w:hanging="357"/>
        <w:rPr>
          <w:sz w:val="17"/>
          <w:szCs w:val="17"/>
        </w:rPr>
      </w:pPr>
      <w:r w:rsidRPr="00B11B1B">
        <w:rPr>
          <w:sz w:val="17"/>
          <w:szCs w:val="17"/>
        </w:rPr>
        <w:t xml:space="preserve"> </w:t>
      </w:r>
      <w:r w:rsidR="001421A7" w:rsidRPr="00B11B1B">
        <w:rPr>
          <w:sz w:val="17"/>
          <w:szCs w:val="17"/>
        </w:rPr>
        <w:t>(</w:t>
      </w:r>
      <w:proofErr w:type="spellStart"/>
      <w:r w:rsidR="001421A7" w:rsidRPr="00B11B1B">
        <w:rPr>
          <w:sz w:val="17"/>
          <w:szCs w:val="17"/>
        </w:rPr>
        <w:t>Inter</w:t>
      </w:r>
      <w:proofErr w:type="spellEnd"/>
      <w:r w:rsidR="001421A7" w:rsidRPr="00B11B1B">
        <w:rPr>
          <w:sz w:val="17"/>
          <w:szCs w:val="17"/>
        </w:rPr>
        <w:t>)nationale standaarden</w:t>
      </w:r>
    </w:p>
    <w:p w14:paraId="339BFD88" w14:textId="77777777" w:rsidR="001421A7" w:rsidRPr="00B11B1B" w:rsidRDefault="001421A7" w:rsidP="005B37A3">
      <w:pPr>
        <w:keepNext/>
        <w:numPr>
          <w:ilvl w:val="1"/>
          <w:numId w:val="14"/>
        </w:numPr>
        <w:spacing w:after="0"/>
        <w:ind w:left="788" w:hanging="431"/>
        <w:rPr>
          <w:sz w:val="17"/>
          <w:szCs w:val="17"/>
        </w:rPr>
      </w:pPr>
      <w:r w:rsidRPr="00B11B1B">
        <w:rPr>
          <w:sz w:val="17"/>
          <w:szCs w:val="17"/>
        </w:rPr>
        <w:t xml:space="preserve">Is de </w:t>
      </w:r>
      <w:r w:rsidR="004F04A5">
        <w:rPr>
          <w:sz w:val="17"/>
          <w:szCs w:val="17"/>
        </w:rPr>
        <w:t>standaard</w:t>
      </w:r>
      <w:r w:rsidRPr="00B11B1B">
        <w:rPr>
          <w:sz w:val="17"/>
          <w:szCs w:val="17"/>
        </w:rPr>
        <w:t xml:space="preserve"> gebaseerd op (</w:t>
      </w:r>
      <w:proofErr w:type="spellStart"/>
      <w:r w:rsidRPr="00B11B1B">
        <w:rPr>
          <w:sz w:val="17"/>
          <w:szCs w:val="17"/>
        </w:rPr>
        <w:t>inter</w:t>
      </w:r>
      <w:proofErr w:type="spellEnd"/>
      <w:r w:rsidRPr="00B11B1B">
        <w:rPr>
          <w:sz w:val="17"/>
          <w:szCs w:val="17"/>
        </w:rPr>
        <w:t>)nationale standaarden?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1421A7" w:rsidRPr="002A7680" w14:paraId="7984BADE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025A2333" w14:textId="77777777" w:rsidR="001421A7" w:rsidRPr="002A7680" w:rsidRDefault="001421A7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5705185E" w14:textId="77777777" w:rsidR="001421A7" w:rsidRPr="002A7680" w:rsidRDefault="001421A7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1421A7" w:rsidRPr="002A7680" w14:paraId="281BFB05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7401DCFE" w14:textId="77777777" w:rsidR="001421A7" w:rsidRPr="002A7680" w:rsidRDefault="00AA5CB6" w:rsidP="006C4BBB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Nee.</w:t>
            </w:r>
          </w:p>
        </w:tc>
        <w:tc>
          <w:tcPr>
            <w:tcW w:w="2700" w:type="dxa"/>
            <w:shd w:val="clear" w:color="auto" w:fill="auto"/>
          </w:tcPr>
          <w:p w14:paraId="0687F057" w14:textId="77777777" w:rsidR="001421A7" w:rsidRPr="002A7680" w:rsidRDefault="001421A7" w:rsidP="006C4BBB">
            <w:pPr>
              <w:rPr>
                <w:bCs/>
                <w:sz w:val="17"/>
                <w:szCs w:val="17"/>
              </w:rPr>
            </w:pPr>
          </w:p>
        </w:tc>
      </w:tr>
    </w:tbl>
    <w:p w14:paraId="5479B83F" w14:textId="77777777" w:rsidR="001421A7" w:rsidRDefault="001421A7" w:rsidP="005B37A3">
      <w:pPr>
        <w:keepNext/>
        <w:numPr>
          <w:ilvl w:val="1"/>
          <w:numId w:val="14"/>
        </w:numPr>
        <w:spacing w:after="0"/>
        <w:ind w:left="788" w:hanging="431"/>
        <w:rPr>
          <w:sz w:val="17"/>
          <w:szCs w:val="17"/>
        </w:rPr>
      </w:pPr>
      <w:r w:rsidRPr="00B11B1B">
        <w:rPr>
          <w:sz w:val="17"/>
          <w:szCs w:val="17"/>
        </w:rPr>
        <w:t xml:space="preserve">Zo ja, welke? </w:t>
      </w:r>
    </w:p>
    <w:p w14:paraId="5C9E2306" w14:textId="77777777" w:rsidR="004251EE" w:rsidRPr="00B11B1B" w:rsidRDefault="004251EE" w:rsidP="004251EE">
      <w:pPr>
        <w:keepNext/>
        <w:numPr>
          <w:ilvl w:val="2"/>
          <w:numId w:val="14"/>
        </w:numPr>
        <w:spacing w:after="0"/>
        <w:ind w:left="1225" w:hanging="505"/>
        <w:rPr>
          <w:sz w:val="17"/>
          <w:szCs w:val="17"/>
        </w:rPr>
      </w:pPr>
      <w:r w:rsidRPr="00B11B1B">
        <w:rPr>
          <w:sz w:val="17"/>
          <w:szCs w:val="17"/>
        </w:rPr>
        <w:t>Geef per standaard de versie geschiedenis aan (nummers en datum), dus ook eventueel nieuwere versies</w:t>
      </w:r>
      <w:r w:rsidR="007D6266">
        <w:rPr>
          <w:sz w:val="17"/>
          <w:szCs w:val="17"/>
        </w:rPr>
        <w:t>.</w:t>
      </w:r>
    </w:p>
    <w:p w14:paraId="39B28ABA" w14:textId="77777777" w:rsidR="004251EE" w:rsidRPr="00B11B1B" w:rsidRDefault="004251EE" w:rsidP="004251EE">
      <w:pPr>
        <w:keepNext/>
        <w:numPr>
          <w:ilvl w:val="2"/>
          <w:numId w:val="14"/>
        </w:numPr>
        <w:spacing w:after="0"/>
        <w:ind w:left="1225" w:hanging="505"/>
        <w:rPr>
          <w:sz w:val="17"/>
          <w:szCs w:val="17"/>
        </w:rPr>
      </w:pPr>
      <w:r w:rsidRPr="00B11B1B">
        <w:rPr>
          <w:sz w:val="17"/>
          <w:szCs w:val="17"/>
        </w:rPr>
        <w:t>Is er voor de gebruikte (</w:t>
      </w:r>
      <w:proofErr w:type="spellStart"/>
      <w:r w:rsidRPr="00B11B1B">
        <w:rPr>
          <w:sz w:val="17"/>
          <w:szCs w:val="17"/>
        </w:rPr>
        <w:t>inter</w:t>
      </w:r>
      <w:proofErr w:type="spellEnd"/>
      <w:r w:rsidRPr="00B11B1B">
        <w:rPr>
          <w:sz w:val="17"/>
          <w:szCs w:val="17"/>
        </w:rPr>
        <w:t>)nationale standaarden een forum of een gebruikersgroep of iets dergelijks?</w:t>
      </w:r>
    </w:p>
    <w:p w14:paraId="1180CA7B" w14:textId="77777777" w:rsidR="004251EE" w:rsidRPr="00B11B1B" w:rsidRDefault="004251EE" w:rsidP="004251EE">
      <w:pPr>
        <w:numPr>
          <w:ilvl w:val="2"/>
          <w:numId w:val="14"/>
        </w:numPr>
        <w:spacing w:after="0"/>
        <w:rPr>
          <w:bCs/>
          <w:sz w:val="17"/>
          <w:szCs w:val="17"/>
        </w:rPr>
      </w:pPr>
      <w:r w:rsidRPr="00B11B1B">
        <w:rPr>
          <w:sz w:val="17"/>
          <w:szCs w:val="17"/>
        </w:rPr>
        <w:t>Is er voor de gebruikte (</w:t>
      </w:r>
      <w:proofErr w:type="spellStart"/>
      <w:r w:rsidRPr="00B11B1B">
        <w:rPr>
          <w:sz w:val="17"/>
          <w:szCs w:val="17"/>
        </w:rPr>
        <w:t>inter</w:t>
      </w:r>
      <w:proofErr w:type="spellEnd"/>
      <w:r w:rsidRPr="00B11B1B">
        <w:rPr>
          <w:sz w:val="17"/>
          <w:szCs w:val="17"/>
        </w:rPr>
        <w:t xml:space="preserve">)nationale standaarden </w:t>
      </w:r>
      <w:r w:rsidRPr="00B11B1B">
        <w:rPr>
          <w:bCs/>
          <w:sz w:val="17"/>
          <w:szCs w:val="17"/>
        </w:rPr>
        <w:t xml:space="preserve">een overzicht van </w:t>
      </w:r>
      <w:proofErr w:type="spellStart"/>
      <w:r w:rsidRPr="00B11B1B">
        <w:rPr>
          <w:bCs/>
          <w:sz w:val="17"/>
          <w:szCs w:val="17"/>
        </w:rPr>
        <w:t>frequently</w:t>
      </w:r>
      <w:proofErr w:type="spellEnd"/>
      <w:r w:rsidRPr="00B11B1B">
        <w:rPr>
          <w:bCs/>
          <w:sz w:val="17"/>
          <w:szCs w:val="17"/>
        </w:rPr>
        <w:t xml:space="preserve"> </w:t>
      </w:r>
      <w:proofErr w:type="spellStart"/>
      <w:r w:rsidRPr="00B11B1B">
        <w:rPr>
          <w:bCs/>
          <w:sz w:val="17"/>
          <w:szCs w:val="17"/>
        </w:rPr>
        <w:t>asked</w:t>
      </w:r>
      <w:proofErr w:type="spellEnd"/>
      <w:r w:rsidRPr="00B11B1B">
        <w:rPr>
          <w:bCs/>
          <w:sz w:val="17"/>
          <w:szCs w:val="17"/>
        </w:rPr>
        <w:t xml:space="preserve"> </w:t>
      </w:r>
      <w:proofErr w:type="spellStart"/>
      <w:r w:rsidRPr="00B11B1B">
        <w:rPr>
          <w:bCs/>
          <w:sz w:val="17"/>
          <w:szCs w:val="17"/>
        </w:rPr>
        <w:t>questions</w:t>
      </w:r>
      <w:proofErr w:type="spellEnd"/>
      <w:r w:rsidRPr="00B11B1B">
        <w:rPr>
          <w:bCs/>
          <w:sz w:val="17"/>
          <w:szCs w:val="17"/>
        </w:rPr>
        <w:t xml:space="preserve"> (of iets soortgelijks)?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4251EE" w:rsidRPr="002A7680" w14:paraId="3347BED4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14E47A0C" w14:textId="77777777" w:rsidR="004251EE" w:rsidRPr="002A7680" w:rsidRDefault="004251EE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antwoord*</w:t>
            </w:r>
          </w:p>
        </w:tc>
        <w:tc>
          <w:tcPr>
            <w:tcW w:w="2700" w:type="dxa"/>
            <w:shd w:val="clear" w:color="auto" w:fill="auto"/>
          </w:tcPr>
          <w:p w14:paraId="1C2ADC07" w14:textId="77777777" w:rsidR="004251EE" w:rsidRPr="002A7680" w:rsidRDefault="004251EE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4251EE" w:rsidRPr="002A7680" w14:paraId="14E92298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62708D07" w14:textId="77777777" w:rsidR="004251EE" w:rsidRPr="002A7680" w:rsidRDefault="004251EE" w:rsidP="00035544">
            <w:pPr>
              <w:rPr>
                <w:bCs/>
                <w:sz w:val="17"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14:paraId="12DF205C" w14:textId="77777777" w:rsidR="004251EE" w:rsidRPr="002A7680" w:rsidRDefault="004251EE" w:rsidP="00035544">
            <w:pPr>
              <w:rPr>
                <w:bCs/>
                <w:sz w:val="17"/>
                <w:szCs w:val="17"/>
              </w:rPr>
            </w:pPr>
          </w:p>
        </w:tc>
      </w:tr>
      <w:tr w:rsidR="004251EE" w:rsidRPr="002A7680" w14:paraId="71884B80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4EE0EB66" w14:textId="77777777" w:rsidR="004251EE" w:rsidRPr="002A7680" w:rsidRDefault="004251EE" w:rsidP="00035544">
            <w:pPr>
              <w:rPr>
                <w:bCs/>
                <w:sz w:val="17"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14:paraId="25B37B27" w14:textId="77777777" w:rsidR="004251EE" w:rsidRPr="002A7680" w:rsidRDefault="004251EE" w:rsidP="00035544">
            <w:pPr>
              <w:rPr>
                <w:bCs/>
                <w:sz w:val="17"/>
                <w:szCs w:val="17"/>
              </w:rPr>
            </w:pPr>
          </w:p>
        </w:tc>
      </w:tr>
      <w:tr w:rsidR="004251EE" w:rsidRPr="002A7680" w14:paraId="73BBA650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14C56085" w14:textId="77777777" w:rsidR="004251EE" w:rsidRPr="002A7680" w:rsidRDefault="004251EE" w:rsidP="00035544">
            <w:pPr>
              <w:rPr>
                <w:bCs/>
                <w:sz w:val="17"/>
                <w:szCs w:val="17"/>
              </w:rPr>
            </w:pPr>
          </w:p>
        </w:tc>
        <w:tc>
          <w:tcPr>
            <w:tcW w:w="2700" w:type="dxa"/>
            <w:shd w:val="clear" w:color="auto" w:fill="auto"/>
          </w:tcPr>
          <w:p w14:paraId="73147AE5" w14:textId="77777777" w:rsidR="004251EE" w:rsidRPr="002A7680" w:rsidRDefault="004251EE" w:rsidP="00035544">
            <w:pPr>
              <w:rPr>
                <w:bCs/>
                <w:sz w:val="17"/>
                <w:szCs w:val="17"/>
              </w:rPr>
            </w:pPr>
          </w:p>
        </w:tc>
      </w:tr>
    </w:tbl>
    <w:p w14:paraId="00E84679" w14:textId="77777777" w:rsidR="004251EE" w:rsidRPr="004251EE" w:rsidRDefault="004251EE" w:rsidP="004251EE">
      <w:pPr>
        <w:rPr>
          <w:bCs/>
          <w:color w:val="808080"/>
          <w:sz w:val="17"/>
          <w:szCs w:val="17"/>
        </w:rPr>
      </w:pPr>
      <w:r w:rsidRPr="004251EE">
        <w:rPr>
          <w:bCs/>
          <w:color w:val="808080"/>
          <w:sz w:val="17"/>
          <w:szCs w:val="17"/>
        </w:rPr>
        <w:t xml:space="preserve">*) maak een kopie van deze tabel voor iedere </w:t>
      </w:r>
      <w:r w:rsidRPr="004251EE">
        <w:rPr>
          <w:color w:val="808080"/>
          <w:sz w:val="17"/>
          <w:szCs w:val="17"/>
        </w:rPr>
        <w:t>(</w:t>
      </w:r>
      <w:proofErr w:type="spellStart"/>
      <w:r w:rsidRPr="004251EE">
        <w:rPr>
          <w:color w:val="808080"/>
          <w:sz w:val="17"/>
          <w:szCs w:val="17"/>
        </w:rPr>
        <w:t>inter</w:t>
      </w:r>
      <w:proofErr w:type="spellEnd"/>
      <w:r w:rsidRPr="004251EE">
        <w:rPr>
          <w:color w:val="808080"/>
          <w:sz w:val="17"/>
          <w:szCs w:val="17"/>
        </w:rPr>
        <w:t xml:space="preserve">)nationale (deel)standaard waar de </w:t>
      </w:r>
      <w:r w:rsidR="004F04A5">
        <w:rPr>
          <w:color w:val="808080"/>
          <w:sz w:val="17"/>
          <w:szCs w:val="17"/>
        </w:rPr>
        <w:t>standaard</w:t>
      </w:r>
      <w:r w:rsidRPr="004251EE">
        <w:rPr>
          <w:color w:val="808080"/>
          <w:sz w:val="17"/>
          <w:szCs w:val="17"/>
        </w:rPr>
        <w:t xml:space="preserve"> op is gebaseerd.</w:t>
      </w:r>
    </w:p>
    <w:p w14:paraId="69E449B9" w14:textId="77777777" w:rsidR="004251EE" w:rsidRPr="00B11B1B" w:rsidRDefault="004251EE" w:rsidP="004251EE">
      <w:pPr>
        <w:rPr>
          <w:bCs/>
          <w:sz w:val="17"/>
          <w:szCs w:val="17"/>
        </w:rPr>
      </w:pPr>
    </w:p>
    <w:p w14:paraId="75ED4022" w14:textId="77777777" w:rsidR="00E0566A" w:rsidRPr="00B11B1B" w:rsidRDefault="00E0566A" w:rsidP="00E0566A">
      <w:pPr>
        <w:keepNext/>
        <w:numPr>
          <w:ilvl w:val="0"/>
          <w:numId w:val="14"/>
        </w:numPr>
        <w:ind w:left="357" w:hanging="357"/>
        <w:rPr>
          <w:sz w:val="17"/>
          <w:szCs w:val="17"/>
        </w:rPr>
      </w:pPr>
      <w:r w:rsidRPr="00B11B1B">
        <w:rPr>
          <w:sz w:val="17"/>
          <w:szCs w:val="17"/>
        </w:rPr>
        <w:lastRenderedPageBreak/>
        <w:t>Testen</w:t>
      </w:r>
    </w:p>
    <w:p w14:paraId="29C23C4F" w14:textId="77777777" w:rsidR="00E0566A" w:rsidRPr="00B11B1B" w:rsidRDefault="00E0566A" w:rsidP="00E0566A">
      <w:pPr>
        <w:keepNext/>
        <w:numPr>
          <w:ilvl w:val="1"/>
          <w:numId w:val="14"/>
        </w:numPr>
        <w:spacing w:after="0"/>
        <w:ind w:left="788" w:hanging="431"/>
        <w:rPr>
          <w:sz w:val="17"/>
          <w:szCs w:val="17"/>
        </w:rPr>
      </w:pPr>
      <w:r w:rsidRPr="00B11B1B">
        <w:rPr>
          <w:sz w:val="17"/>
          <w:szCs w:val="17"/>
        </w:rPr>
        <w:t xml:space="preserve">Is er een tool beschikbaar om implementatie van (delen van) de </w:t>
      </w:r>
      <w:r w:rsidR="004F04A5">
        <w:rPr>
          <w:sz w:val="17"/>
          <w:szCs w:val="17"/>
        </w:rPr>
        <w:t>standaard</w:t>
      </w:r>
      <w:r w:rsidRPr="00B11B1B">
        <w:rPr>
          <w:sz w:val="17"/>
          <w:szCs w:val="17"/>
        </w:rPr>
        <w:t xml:space="preserve"> op correct gebruik te toetsen?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225C9DB7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1B90622B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0D12B955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20C499B3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561B32EC" w14:textId="77777777" w:rsidR="00E0566A" w:rsidRPr="002A7680" w:rsidRDefault="0032365A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Nee.</w:t>
            </w:r>
          </w:p>
        </w:tc>
        <w:tc>
          <w:tcPr>
            <w:tcW w:w="2700" w:type="dxa"/>
            <w:shd w:val="clear" w:color="auto" w:fill="auto"/>
          </w:tcPr>
          <w:p w14:paraId="6C7D5F79" w14:textId="77777777" w:rsidR="00E0566A" w:rsidRPr="002A7680" w:rsidRDefault="00E0566A" w:rsidP="00035544">
            <w:pPr>
              <w:rPr>
                <w:bCs/>
                <w:sz w:val="17"/>
                <w:szCs w:val="17"/>
              </w:rPr>
            </w:pPr>
          </w:p>
        </w:tc>
      </w:tr>
    </w:tbl>
    <w:p w14:paraId="31491B81" w14:textId="77777777" w:rsidR="00E0566A" w:rsidRPr="00B11B1B" w:rsidRDefault="00E0566A" w:rsidP="00E0566A">
      <w:pPr>
        <w:keepNext/>
        <w:numPr>
          <w:ilvl w:val="1"/>
          <w:numId w:val="14"/>
        </w:numPr>
        <w:spacing w:after="0"/>
        <w:ind w:left="788" w:hanging="431"/>
        <w:rPr>
          <w:sz w:val="17"/>
          <w:szCs w:val="17"/>
        </w:rPr>
      </w:pPr>
      <w:r w:rsidRPr="00B11B1B">
        <w:rPr>
          <w:sz w:val="17"/>
          <w:szCs w:val="17"/>
        </w:rPr>
        <w:t>Zo nee, voor welke delen zou dit wel denkbaar zijn (aanvullen met een korte schets welke technieken daarvoor gebruikt kunnen worden)</w:t>
      </w:r>
      <w:r w:rsidR="007D6266">
        <w:rPr>
          <w:sz w:val="17"/>
          <w:szCs w:val="17"/>
        </w:rPr>
        <w:t>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216A8D1F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5CB0F589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0BC8622A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5DEC3DFD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0FB4AA04" w14:textId="77777777" w:rsidR="00E0566A" w:rsidRDefault="0032365A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Er worden controlecijfers meegeleverd </w:t>
            </w:r>
            <w:r w:rsidR="00334725">
              <w:rPr>
                <w:bCs/>
                <w:sz w:val="17"/>
                <w:szCs w:val="17"/>
              </w:rPr>
              <w:t xml:space="preserve">vanuit DUO </w:t>
            </w:r>
            <w:r>
              <w:rPr>
                <w:bCs/>
                <w:sz w:val="17"/>
                <w:szCs w:val="17"/>
              </w:rPr>
              <w:t>voor de cohortenomvang. Deze controle vindt nog niet in tooling plaats.</w:t>
            </w:r>
          </w:p>
          <w:p w14:paraId="20EB276F" w14:textId="77777777" w:rsidR="0032365A" w:rsidRPr="002A7680" w:rsidRDefault="0032365A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Vanwege de constructie dat er één partij levert aan meerdere ontvangende partijen is de noodzaak voor controlerende tooling minder groot.</w:t>
            </w:r>
          </w:p>
        </w:tc>
        <w:tc>
          <w:tcPr>
            <w:tcW w:w="2700" w:type="dxa"/>
            <w:shd w:val="clear" w:color="auto" w:fill="auto"/>
          </w:tcPr>
          <w:p w14:paraId="785487D7" w14:textId="038D833C" w:rsidR="00E0566A" w:rsidRPr="002A7680" w:rsidRDefault="00EB63C4" w:rsidP="00035544">
            <w:pPr>
              <w:rPr>
                <w:bCs/>
                <w:sz w:val="17"/>
                <w:szCs w:val="17"/>
              </w:rPr>
            </w:pPr>
            <w:proofErr w:type="spellStart"/>
            <w:r>
              <w:rPr>
                <w:bCs/>
                <w:sz w:val="17"/>
                <w:szCs w:val="17"/>
              </w:rPr>
              <w:t>Specificatierapprt</w:t>
            </w:r>
            <w:proofErr w:type="spellEnd"/>
            <w:r>
              <w:rPr>
                <w:bCs/>
                <w:sz w:val="17"/>
                <w:szCs w:val="17"/>
              </w:rPr>
              <w:t xml:space="preserve"> §2.1</w:t>
            </w:r>
          </w:p>
        </w:tc>
      </w:tr>
    </w:tbl>
    <w:p w14:paraId="4B12E88E" w14:textId="77777777" w:rsidR="004251EE" w:rsidRPr="00B11B1B" w:rsidRDefault="004251EE" w:rsidP="004251EE">
      <w:pPr>
        <w:rPr>
          <w:bCs/>
          <w:sz w:val="17"/>
          <w:szCs w:val="17"/>
        </w:rPr>
      </w:pPr>
    </w:p>
    <w:p w14:paraId="2F705AAA" w14:textId="77777777" w:rsidR="00E0566A" w:rsidRPr="00B11B1B" w:rsidRDefault="00E0566A" w:rsidP="00E0566A">
      <w:pPr>
        <w:keepNext/>
        <w:numPr>
          <w:ilvl w:val="0"/>
          <w:numId w:val="14"/>
        </w:numPr>
        <w:ind w:left="357" w:hanging="357"/>
        <w:rPr>
          <w:sz w:val="17"/>
          <w:szCs w:val="17"/>
        </w:rPr>
      </w:pPr>
      <w:r w:rsidRPr="00B11B1B">
        <w:rPr>
          <w:sz w:val="17"/>
          <w:szCs w:val="17"/>
        </w:rPr>
        <w:t>Geef aan wanneer deze en alle voorgaande versies zijn uitgebracht.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B63C4" w:rsidRPr="002A7680" w14:paraId="163C2643" w14:textId="77777777" w:rsidTr="00EB63C4">
        <w:trPr>
          <w:cantSplit/>
        </w:trPr>
        <w:tc>
          <w:tcPr>
            <w:tcW w:w="6608" w:type="dxa"/>
            <w:shd w:val="clear" w:color="auto" w:fill="auto"/>
          </w:tcPr>
          <w:p w14:paraId="74B55C9F" w14:textId="77777777" w:rsidR="00EB63C4" w:rsidRPr="002A7680" w:rsidRDefault="00EB63C4" w:rsidP="00EB63C4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6CAF2570" w14:textId="77777777" w:rsidR="00EB63C4" w:rsidRPr="002A7680" w:rsidRDefault="00EB63C4" w:rsidP="00EB63C4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0CD9BACA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045305C0" w14:textId="77777777" w:rsidR="00E0566A" w:rsidRPr="00902643" w:rsidRDefault="00902643" w:rsidP="00902643">
            <w:pPr>
              <w:rPr>
                <w:bCs/>
                <w:sz w:val="17"/>
                <w:szCs w:val="17"/>
              </w:rPr>
            </w:pPr>
            <w:r w:rsidRPr="00902643">
              <w:rPr>
                <w:bCs/>
                <w:sz w:val="17"/>
                <w:szCs w:val="17"/>
              </w:rPr>
              <w:t>1.9 (11 december 2012)</w:t>
            </w:r>
            <w:r>
              <w:rPr>
                <w:bCs/>
                <w:sz w:val="17"/>
                <w:szCs w:val="17"/>
              </w:rPr>
              <w:t xml:space="preserve"> gebruikt voor gegevenslevering </w:t>
            </w:r>
            <w:r w:rsidR="00DC3292">
              <w:rPr>
                <w:bCs/>
                <w:sz w:val="17"/>
                <w:szCs w:val="17"/>
              </w:rPr>
              <w:t>okt/</w:t>
            </w:r>
            <w:r>
              <w:rPr>
                <w:bCs/>
                <w:sz w:val="17"/>
                <w:szCs w:val="17"/>
              </w:rPr>
              <w:t>nov 2012</w:t>
            </w:r>
          </w:p>
        </w:tc>
        <w:tc>
          <w:tcPr>
            <w:tcW w:w="2700" w:type="dxa"/>
            <w:shd w:val="clear" w:color="auto" w:fill="auto"/>
          </w:tcPr>
          <w:p w14:paraId="00105000" w14:textId="0AE9D569" w:rsidR="00E0566A" w:rsidRPr="002A7680" w:rsidRDefault="00E0566A" w:rsidP="00EB63C4">
            <w:pPr>
              <w:keepNext/>
              <w:rPr>
                <w:bCs/>
                <w:color w:val="808080"/>
                <w:sz w:val="17"/>
                <w:szCs w:val="17"/>
              </w:rPr>
            </w:pPr>
          </w:p>
        </w:tc>
      </w:tr>
      <w:tr w:rsidR="00902643" w:rsidRPr="002A7680" w14:paraId="102AE5E5" w14:textId="77777777" w:rsidTr="00902643">
        <w:trPr>
          <w:cantSplit/>
          <w:trHeight w:val="65"/>
        </w:trPr>
        <w:tc>
          <w:tcPr>
            <w:tcW w:w="6608" w:type="dxa"/>
            <w:shd w:val="clear" w:color="auto" w:fill="auto"/>
          </w:tcPr>
          <w:p w14:paraId="17DF8000" w14:textId="77777777" w:rsidR="00D91B9E" w:rsidRPr="002A7680" w:rsidRDefault="00902643" w:rsidP="00902643">
            <w:pPr>
              <w:rPr>
                <w:bCs/>
                <w:sz w:val="17"/>
                <w:szCs w:val="17"/>
              </w:rPr>
            </w:pPr>
            <w:r w:rsidRPr="00902643">
              <w:rPr>
                <w:bCs/>
                <w:sz w:val="17"/>
                <w:szCs w:val="17"/>
              </w:rPr>
              <w:t>2.0 (18 juni 2013)</w:t>
            </w:r>
            <w:r>
              <w:rPr>
                <w:bCs/>
                <w:sz w:val="17"/>
                <w:szCs w:val="17"/>
              </w:rPr>
              <w:t xml:space="preserve"> </w:t>
            </w:r>
            <w:r w:rsidRPr="00902643">
              <w:rPr>
                <w:bCs/>
                <w:sz w:val="17"/>
                <w:szCs w:val="17"/>
              </w:rPr>
              <w:t>gebruikt voor gegevenslevering van</w:t>
            </w:r>
            <w:r>
              <w:rPr>
                <w:bCs/>
                <w:sz w:val="17"/>
                <w:szCs w:val="17"/>
              </w:rPr>
              <w:t xml:space="preserve"> mei 2013</w:t>
            </w:r>
          </w:p>
        </w:tc>
        <w:tc>
          <w:tcPr>
            <w:tcW w:w="2700" w:type="dxa"/>
            <w:shd w:val="clear" w:color="auto" w:fill="auto"/>
          </w:tcPr>
          <w:p w14:paraId="743E2C00" w14:textId="77777777" w:rsidR="00902643" w:rsidRPr="002A7680" w:rsidRDefault="00902643" w:rsidP="00035544">
            <w:pPr>
              <w:rPr>
                <w:bCs/>
                <w:sz w:val="17"/>
                <w:szCs w:val="17"/>
              </w:rPr>
            </w:pPr>
          </w:p>
        </w:tc>
      </w:tr>
    </w:tbl>
    <w:p w14:paraId="0F982F64" w14:textId="77777777" w:rsidR="004251EE" w:rsidRPr="00B11B1B" w:rsidRDefault="004251EE" w:rsidP="004251EE">
      <w:pPr>
        <w:rPr>
          <w:bCs/>
          <w:sz w:val="17"/>
          <w:szCs w:val="17"/>
        </w:rPr>
      </w:pPr>
    </w:p>
    <w:p w14:paraId="5C5EC8A6" w14:textId="77777777" w:rsidR="00E0566A" w:rsidRPr="00B11B1B" w:rsidRDefault="00E0566A" w:rsidP="00E0566A">
      <w:pPr>
        <w:keepNext/>
        <w:numPr>
          <w:ilvl w:val="0"/>
          <w:numId w:val="14"/>
        </w:numPr>
        <w:ind w:left="357" w:hanging="357"/>
        <w:rPr>
          <w:bCs/>
          <w:sz w:val="17"/>
          <w:szCs w:val="17"/>
        </w:rPr>
      </w:pPr>
      <w:r w:rsidRPr="00B11B1B">
        <w:rPr>
          <w:bCs/>
          <w:sz w:val="17"/>
          <w:szCs w:val="17"/>
        </w:rPr>
        <w:t>Informatiemodel en binding</w:t>
      </w:r>
    </w:p>
    <w:p w14:paraId="3B44606C" w14:textId="77777777" w:rsidR="00E0566A" w:rsidRPr="00B11B1B" w:rsidRDefault="00E0566A" w:rsidP="00E0566A">
      <w:pPr>
        <w:keepNext/>
        <w:numPr>
          <w:ilvl w:val="1"/>
          <w:numId w:val="14"/>
        </w:numPr>
        <w:spacing w:after="0"/>
        <w:ind w:left="788" w:hanging="431"/>
        <w:rPr>
          <w:bCs/>
          <w:sz w:val="17"/>
          <w:szCs w:val="17"/>
        </w:rPr>
      </w:pPr>
      <w:r w:rsidRPr="00B11B1B">
        <w:rPr>
          <w:bCs/>
          <w:sz w:val="17"/>
          <w:szCs w:val="17"/>
        </w:rPr>
        <w:t xml:space="preserve">Bevat de </w:t>
      </w:r>
      <w:r w:rsidR="004F04A5">
        <w:rPr>
          <w:bCs/>
          <w:sz w:val="17"/>
          <w:szCs w:val="17"/>
        </w:rPr>
        <w:t>standaard</w:t>
      </w:r>
      <w:r w:rsidRPr="00B11B1B">
        <w:rPr>
          <w:bCs/>
          <w:sz w:val="17"/>
          <w:szCs w:val="17"/>
        </w:rPr>
        <w:t xml:space="preserve"> een informatiemodel</w:t>
      </w:r>
      <w:r w:rsidR="007D6266">
        <w:rPr>
          <w:bCs/>
          <w:sz w:val="17"/>
          <w:szCs w:val="17"/>
        </w:rPr>
        <w:t>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3FD3D9A9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4933DA16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65426970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6F9A6A4E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3D51F86B" w14:textId="77777777" w:rsidR="00E0566A" w:rsidRPr="002A7680" w:rsidRDefault="00947FEF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Ja</w:t>
            </w:r>
            <w:r w:rsidR="00C24A22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0CB3FA6A" w14:textId="77777777" w:rsidR="00E0566A" w:rsidRPr="002A7680" w:rsidRDefault="00E0566A" w:rsidP="00035544">
            <w:pPr>
              <w:rPr>
                <w:bCs/>
                <w:sz w:val="17"/>
                <w:szCs w:val="17"/>
              </w:rPr>
            </w:pPr>
          </w:p>
        </w:tc>
      </w:tr>
    </w:tbl>
    <w:p w14:paraId="11ED1C36" w14:textId="77777777" w:rsidR="00E0566A" w:rsidRPr="00B11B1B" w:rsidRDefault="00E0566A" w:rsidP="00E0566A">
      <w:pPr>
        <w:keepNext/>
        <w:numPr>
          <w:ilvl w:val="1"/>
          <w:numId w:val="14"/>
        </w:numPr>
        <w:spacing w:after="0"/>
        <w:ind w:left="788" w:hanging="431"/>
        <w:rPr>
          <w:bCs/>
          <w:sz w:val="17"/>
          <w:szCs w:val="17"/>
        </w:rPr>
      </w:pPr>
      <w:r w:rsidRPr="00B11B1B">
        <w:rPr>
          <w:bCs/>
          <w:sz w:val="17"/>
          <w:szCs w:val="17"/>
        </w:rPr>
        <w:t>Zo ja, uit welke onderdelen bestaat dat informatiemodel?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367A15C3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5060106B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1062B9AF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60FDAC99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04A1B39C" w14:textId="77777777" w:rsidR="00E0566A" w:rsidRPr="002A7680" w:rsidRDefault="002527B9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PO-VO-kubus, VO-VLG-kubus, MBO-HO-Kubus, HO-HO-kubus.</w:t>
            </w:r>
          </w:p>
        </w:tc>
        <w:tc>
          <w:tcPr>
            <w:tcW w:w="2700" w:type="dxa"/>
            <w:shd w:val="clear" w:color="auto" w:fill="auto"/>
          </w:tcPr>
          <w:p w14:paraId="4A740C03" w14:textId="5C3061EB" w:rsidR="00E0566A" w:rsidRPr="002A7680" w:rsidRDefault="00C24A22" w:rsidP="00EB63C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Specificatie</w:t>
            </w:r>
            <w:r w:rsidR="00EB63C4">
              <w:rPr>
                <w:bCs/>
                <w:sz w:val="17"/>
                <w:szCs w:val="17"/>
              </w:rPr>
              <w:t xml:space="preserve">rapport </w:t>
            </w:r>
            <w:proofErr w:type="spellStart"/>
            <w:r w:rsidR="00EB63C4">
              <w:rPr>
                <w:bCs/>
                <w:sz w:val="17"/>
                <w:szCs w:val="17"/>
              </w:rPr>
              <w:t>hfd</w:t>
            </w:r>
            <w:proofErr w:type="spellEnd"/>
            <w:r w:rsidR="00EB63C4">
              <w:rPr>
                <w:bCs/>
                <w:sz w:val="17"/>
                <w:szCs w:val="17"/>
              </w:rPr>
              <w:t>. 3</w:t>
            </w:r>
          </w:p>
        </w:tc>
      </w:tr>
    </w:tbl>
    <w:p w14:paraId="7ED35DCB" w14:textId="77777777" w:rsidR="00E0566A" w:rsidRPr="00B11B1B" w:rsidRDefault="00E0566A" w:rsidP="00E0566A">
      <w:pPr>
        <w:keepNext/>
        <w:numPr>
          <w:ilvl w:val="1"/>
          <w:numId w:val="14"/>
        </w:numPr>
        <w:spacing w:after="0"/>
        <w:ind w:left="788" w:hanging="431"/>
        <w:rPr>
          <w:bCs/>
          <w:sz w:val="17"/>
          <w:szCs w:val="17"/>
        </w:rPr>
      </w:pPr>
      <w:r w:rsidRPr="00B11B1B">
        <w:rPr>
          <w:bCs/>
          <w:sz w:val="17"/>
          <w:szCs w:val="17"/>
        </w:rPr>
        <w:t xml:space="preserve">Bevat de </w:t>
      </w:r>
      <w:r w:rsidR="004F04A5">
        <w:rPr>
          <w:bCs/>
          <w:sz w:val="17"/>
          <w:szCs w:val="17"/>
        </w:rPr>
        <w:t>standaard</w:t>
      </w:r>
      <w:r w:rsidRPr="00B11B1B">
        <w:rPr>
          <w:bCs/>
          <w:sz w:val="17"/>
          <w:szCs w:val="17"/>
        </w:rPr>
        <w:t xml:space="preserve"> een technische binding van het informatiemodel</w:t>
      </w:r>
      <w:r w:rsidR="007D6266">
        <w:rPr>
          <w:bCs/>
          <w:sz w:val="17"/>
          <w:szCs w:val="17"/>
        </w:rPr>
        <w:t>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07F1F3D4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0DC22A63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6CE0D255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4205F46B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3F170F34" w14:textId="3525525A" w:rsidR="00C24A22" w:rsidRPr="002A7680" w:rsidRDefault="00C24A22" w:rsidP="009A3EF7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De technische </w:t>
            </w:r>
            <w:r w:rsidR="009A3EF7">
              <w:rPr>
                <w:bCs/>
                <w:sz w:val="17"/>
                <w:szCs w:val="17"/>
              </w:rPr>
              <w:t>toelichting</w:t>
            </w:r>
            <w:r>
              <w:rPr>
                <w:bCs/>
                <w:sz w:val="17"/>
                <w:szCs w:val="17"/>
              </w:rPr>
              <w:t xml:space="preserve"> levert DUO met de levering mee</w:t>
            </w:r>
            <w:r w:rsidR="00296135">
              <w:rPr>
                <w:bCs/>
                <w:sz w:val="17"/>
                <w:szCs w:val="17"/>
              </w:rPr>
              <w:t xml:space="preserve"> van maart 2014</w:t>
            </w:r>
            <w:r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72AF16AE" w14:textId="10FFB6A9" w:rsidR="00E0566A" w:rsidRPr="002A7680" w:rsidRDefault="00C24A22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Technische toelichting van DUO</w:t>
            </w:r>
          </w:p>
        </w:tc>
      </w:tr>
    </w:tbl>
    <w:p w14:paraId="797E733A" w14:textId="77777777" w:rsidR="00E0566A" w:rsidRPr="00B11B1B" w:rsidRDefault="00E0566A" w:rsidP="00E0566A">
      <w:pPr>
        <w:keepNext/>
        <w:numPr>
          <w:ilvl w:val="1"/>
          <w:numId w:val="14"/>
        </w:numPr>
        <w:spacing w:after="0"/>
        <w:ind w:left="788" w:hanging="431"/>
        <w:rPr>
          <w:bCs/>
          <w:sz w:val="17"/>
          <w:szCs w:val="17"/>
        </w:rPr>
      </w:pPr>
      <w:r w:rsidRPr="00B11B1B">
        <w:rPr>
          <w:bCs/>
          <w:sz w:val="17"/>
          <w:szCs w:val="17"/>
        </w:rPr>
        <w:t>Zijn er inhoudelijke verschillen tussen het informatiemodel en de binding</w:t>
      </w:r>
      <w:r w:rsidR="007D6266">
        <w:rPr>
          <w:bCs/>
          <w:sz w:val="17"/>
          <w:szCs w:val="17"/>
        </w:rPr>
        <w:t>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456A582E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0317676B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33E7245A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25CF9309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1BC5B222" w14:textId="77777777" w:rsidR="00E0566A" w:rsidRPr="002A7680" w:rsidRDefault="009A3EF7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Nee, want de technische toelichting volgt nog.</w:t>
            </w:r>
            <w:r w:rsidR="007656F2">
              <w:rPr>
                <w:bCs/>
                <w:sz w:val="17"/>
                <w:szCs w:val="17"/>
              </w:rPr>
              <w:t xml:space="preserve"> Deze wordt opgesteld a.d.h.v. wat geleverd wordt. De levering is gebaseerd op het specificatierapport. Hierdoor </w:t>
            </w:r>
            <w:r w:rsidR="00B46185">
              <w:rPr>
                <w:bCs/>
                <w:sz w:val="17"/>
                <w:szCs w:val="17"/>
              </w:rPr>
              <w:t>zullen verschillen tot een minimum beperkt zijn.</w:t>
            </w:r>
          </w:p>
        </w:tc>
        <w:tc>
          <w:tcPr>
            <w:tcW w:w="2700" w:type="dxa"/>
            <w:shd w:val="clear" w:color="auto" w:fill="auto"/>
          </w:tcPr>
          <w:p w14:paraId="0A4F7887" w14:textId="1B418C11" w:rsidR="00E0566A" w:rsidRPr="002A7680" w:rsidRDefault="00E0566A" w:rsidP="00035544">
            <w:pPr>
              <w:rPr>
                <w:bCs/>
                <w:sz w:val="17"/>
                <w:szCs w:val="17"/>
              </w:rPr>
            </w:pPr>
          </w:p>
        </w:tc>
      </w:tr>
    </w:tbl>
    <w:p w14:paraId="27487865" w14:textId="77777777" w:rsidR="004251EE" w:rsidRPr="00B11B1B" w:rsidRDefault="004251EE" w:rsidP="004251EE">
      <w:pPr>
        <w:rPr>
          <w:bCs/>
          <w:sz w:val="17"/>
          <w:szCs w:val="17"/>
        </w:rPr>
      </w:pPr>
    </w:p>
    <w:p w14:paraId="223F700B" w14:textId="77777777" w:rsidR="00E0566A" w:rsidRPr="00B11B1B" w:rsidRDefault="00E0566A" w:rsidP="00E0566A">
      <w:pPr>
        <w:keepNext/>
        <w:numPr>
          <w:ilvl w:val="0"/>
          <w:numId w:val="14"/>
        </w:numPr>
        <w:ind w:left="357" w:hanging="357"/>
        <w:rPr>
          <w:sz w:val="17"/>
          <w:szCs w:val="17"/>
        </w:rPr>
      </w:pPr>
      <w:r w:rsidRPr="00B11B1B">
        <w:rPr>
          <w:sz w:val="17"/>
          <w:szCs w:val="17"/>
        </w:rPr>
        <w:t>Copyrights en andere beperkingen</w:t>
      </w:r>
    </w:p>
    <w:p w14:paraId="76BA160F" w14:textId="77777777" w:rsidR="00E0566A" w:rsidRPr="00B11B1B" w:rsidRDefault="00E0566A" w:rsidP="00E0566A">
      <w:pPr>
        <w:keepNext/>
        <w:numPr>
          <w:ilvl w:val="1"/>
          <w:numId w:val="14"/>
        </w:numPr>
        <w:ind w:left="788" w:hanging="431"/>
        <w:rPr>
          <w:sz w:val="17"/>
          <w:szCs w:val="17"/>
        </w:rPr>
      </w:pPr>
      <w:r w:rsidRPr="00B11B1B">
        <w:rPr>
          <w:sz w:val="17"/>
          <w:szCs w:val="17"/>
        </w:rPr>
        <w:t xml:space="preserve">Kan het intellectuele eigendom - m.b.t. mogelijk aanwezige patenten - van de </w:t>
      </w:r>
      <w:r w:rsidR="004F04A5">
        <w:rPr>
          <w:sz w:val="17"/>
          <w:szCs w:val="17"/>
        </w:rPr>
        <w:t>standaard</w:t>
      </w:r>
      <w:r w:rsidRPr="00B11B1B">
        <w:rPr>
          <w:sz w:val="17"/>
          <w:szCs w:val="17"/>
        </w:rPr>
        <w:t xml:space="preserve"> onherroepelijk op een royalty-free basis aan </w:t>
      </w:r>
      <w:r w:rsidR="007D6266">
        <w:rPr>
          <w:sz w:val="17"/>
          <w:szCs w:val="17"/>
        </w:rPr>
        <w:t>EduStandaard</w:t>
      </w:r>
      <w:r w:rsidRPr="00B11B1B">
        <w:rPr>
          <w:sz w:val="17"/>
          <w:szCs w:val="17"/>
        </w:rPr>
        <w:t xml:space="preserve"> ter beschikking worden gesteld?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240B54C6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5BED22E7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3360CFA9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166D0DC0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61BFE341" w14:textId="77777777" w:rsidR="00E0566A" w:rsidRPr="002A7680" w:rsidRDefault="002527B9" w:rsidP="00C24A22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Ja.</w:t>
            </w:r>
          </w:p>
        </w:tc>
        <w:tc>
          <w:tcPr>
            <w:tcW w:w="2700" w:type="dxa"/>
            <w:shd w:val="clear" w:color="auto" w:fill="auto"/>
          </w:tcPr>
          <w:p w14:paraId="197E1EB7" w14:textId="78F8787D" w:rsidR="00E0566A" w:rsidRPr="002A7680" w:rsidRDefault="00FB3AF8" w:rsidP="00035544">
            <w:pPr>
              <w:rPr>
                <w:bCs/>
                <w:sz w:val="17"/>
                <w:szCs w:val="17"/>
              </w:rPr>
            </w:pPr>
            <w:r w:rsidRPr="00FB3AF8">
              <w:rPr>
                <w:bCs/>
                <w:sz w:val="17"/>
                <w:szCs w:val="17"/>
              </w:rPr>
              <w:t>Concept verslag kerngroep Doorstroommonitor 28 november</w:t>
            </w:r>
          </w:p>
        </w:tc>
      </w:tr>
    </w:tbl>
    <w:p w14:paraId="70B54C39" w14:textId="77777777" w:rsidR="00E0566A" w:rsidRPr="00B11B1B" w:rsidRDefault="00E0566A" w:rsidP="00E0566A">
      <w:pPr>
        <w:keepNext/>
        <w:numPr>
          <w:ilvl w:val="1"/>
          <w:numId w:val="14"/>
        </w:numPr>
        <w:ind w:left="788" w:hanging="431"/>
        <w:rPr>
          <w:sz w:val="17"/>
          <w:szCs w:val="17"/>
        </w:rPr>
      </w:pPr>
      <w:r w:rsidRPr="00B11B1B">
        <w:rPr>
          <w:sz w:val="17"/>
          <w:szCs w:val="17"/>
        </w:rPr>
        <w:t>Zijn er beperkingen betreffende het hergebruik van de standaard?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2F361D0A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763A1FDD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2EE5568D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1583AD15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4A04DCDA" w14:textId="77777777" w:rsidR="00E0566A" w:rsidRPr="002A7680" w:rsidRDefault="002527B9" w:rsidP="00D224DE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Nee.</w:t>
            </w:r>
          </w:p>
        </w:tc>
        <w:tc>
          <w:tcPr>
            <w:tcW w:w="2700" w:type="dxa"/>
            <w:shd w:val="clear" w:color="auto" w:fill="auto"/>
          </w:tcPr>
          <w:p w14:paraId="37997754" w14:textId="2FAD7B1C" w:rsidR="00E0566A" w:rsidRPr="002A7680" w:rsidRDefault="00E0566A" w:rsidP="00035544">
            <w:pPr>
              <w:rPr>
                <w:bCs/>
                <w:sz w:val="17"/>
                <w:szCs w:val="17"/>
              </w:rPr>
            </w:pPr>
          </w:p>
        </w:tc>
      </w:tr>
    </w:tbl>
    <w:p w14:paraId="7793B0C1" w14:textId="77777777" w:rsidR="00E0566A" w:rsidRPr="00B11B1B" w:rsidRDefault="00E0566A" w:rsidP="00986719">
      <w:pPr>
        <w:keepNext/>
        <w:numPr>
          <w:ilvl w:val="1"/>
          <w:numId w:val="14"/>
        </w:numPr>
        <w:ind w:left="788" w:hanging="431"/>
        <w:rPr>
          <w:sz w:val="17"/>
          <w:szCs w:val="17"/>
        </w:rPr>
      </w:pPr>
      <w:r w:rsidRPr="00B11B1B">
        <w:rPr>
          <w:sz w:val="17"/>
          <w:szCs w:val="17"/>
        </w:rPr>
        <w:t xml:space="preserve">Is de </w:t>
      </w:r>
      <w:r w:rsidR="004F04A5">
        <w:rPr>
          <w:sz w:val="17"/>
          <w:szCs w:val="17"/>
        </w:rPr>
        <w:t>standaard</w:t>
      </w:r>
      <w:r w:rsidRPr="00B11B1B">
        <w:rPr>
          <w:sz w:val="17"/>
          <w:szCs w:val="17"/>
        </w:rPr>
        <w:t xml:space="preserve"> (inclusief alle bijbehorende docu</w:t>
      </w:r>
      <w:r w:rsidR="00986719">
        <w:rPr>
          <w:sz w:val="17"/>
          <w:szCs w:val="17"/>
        </w:rPr>
        <w:t>mentatie) vrijelijk beschikbaar?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64182A8D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77F0C9CE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6B7AE10A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30199432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0E254F0C" w14:textId="77777777" w:rsidR="00E0566A" w:rsidRPr="002A7680" w:rsidRDefault="00947FEF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Ja, via het </w:t>
            </w:r>
            <w:proofErr w:type="spellStart"/>
            <w:r>
              <w:rPr>
                <w:bCs/>
                <w:sz w:val="17"/>
                <w:szCs w:val="17"/>
              </w:rPr>
              <w:t>EduStandaardplatform</w:t>
            </w:r>
            <w:proofErr w:type="spellEnd"/>
            <w:r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48564172" w14:textId="3EBDC2C4" w:rsidR="00E0566A" w:rsidRPr="002A7680" w:rsidRDefault="00E0566A" w:rsidP="00735F1C">
            <w:pPr>
              <w:rPr>
                <w:bCs/>
                <w:sz w:val="17"/>
                <w:szCs w:val="17"/>
              </w:rPr>
            </w:pPr>
          </w:p>
        </w:tc>
      </w:tr>
    </w:tbl>
    <w:p w14:paraId="60571D93" w14:textId="77777777" w:rsidR="00E0566A" w:rsidRPr="00B11B1B" w:rsidRDefault="00E0566A" w:rsidP="00986719">
      <w:pPr>
        <w:keepNext/>
        <w:numPr>
          <w:ilvl w:val="1"/>
          <w:numId w:val="14"/>
        </w:numPr>
        <w:ind w:left="788" w:hanging="431"/>
        <w:rPr>
          <w:sz w:val="17"/>
          <w:szCs w:val="17"/>
        </w:rPr>
      </w:pPr>
      <w:r w:rsidRPr="00B11B1B">
        <w:rPr>
          <w:sz w:val="17"/>
          <w:szCs w:val="17"/>
        </w:rPr>
        <w:t xml:space="preserve">Is het voor een ieder mogelijk om de </w:t>
      </w:r>
      <w:r w:rsidR="004F04A5">
        <w:rPr>
          <w:sz w:val="17"/>
          <w:szCs w:val="17"/>
        </w:rPr>
        <w:t>standaard</w:t>
      </w:r>
      <w:r w:rsidRPr="00B11B1B">
        <w:rPr>
          <w:sz w:val="17"/>
          <w:szCs w:val="17"/>
        </w:rPr>
        <w:t xml:space="preserve"> (inclusief alle bijbehorende documentatie) te kopiëren, beschikbaar te stellen en te gebruiken om niet?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E0566A" w:rsidRPr="002A7680" w14:paraId="2BD723E1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09168153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3F6BF65D" w14:textId="77777777" w:rsidR="00E0566A" w:rsidRPr="002A7680" w:rsidRDefault="00E0566A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E0566A" w:rsidRPr="002A7680" w14:paraId="4C4E57A9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77883D43" w14:textId="77777777" w:rsidR="00E0566A" w:rsidRPr="002A7680" w:rsidRDefault="002527B9" w:rsidP="00035544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Ja.</w:t>
            </w:r>
          </w:p>
        </w:tc>
        <w:tc>
          <w:tcPr>
            <w:tcW w:w="2700" w:type="dxa"/>
            <w:shd w:val="clear" w:color="auto" w:fill="auto"/>
          </w:tcPr>
          <w:p w14:paraId="40A31AF7" w14:textId="10E59DEA" w:rsidR="00E0566A" w:rsidRPr="002A7680" w:rsidRDefault="00E0566A" w:rsidP="00035544">
            <w:pPr>
              <w:rPr>
                <w:bCs/>
                <w:sz w:val="17"/>
                <w:szCs w:val="17"/>
              </w:rPr>
            </w:pPr>
          </w:p>
        </w:tc>
      </w:tr>
    </w:tbl>
    <w:p w14:paraId="7485D7BE" w14:textId="77777777" w:rsidR="004251EE" w:rsidRPr="00B11B1B" w:rsidRDefault="004251EE" w:rsidP="004251EE">
      <w:pPr>
        <w:rPr>
          <w:bCs/>
          <w:sz w:val="17"/>
          <w:szCs w:val="17"/>
        </w:rPr>
      </w:pPr>
    </w:p>
    <w:p w14:paraId="4DB27CB3" w14:textId="77777777" w:rsidR="001421A7" w:rsidRPr="00B11B1B" w:rsidRDefault="001421A7" w:rsidP="005B37A3">
      <w:pPr>
        <w:keepNext/>
        <w:numPr>
          <w:ilvl w:val="0"/>
          <w:numId w:val="14"/>
        </w:numPr>
        <w:ind w:left="357" w:hanging="357"/>
        <w:rPr>
          <w:sz w:val="17"/>
          <w:szCs w:val="17"/>
        </w:rPr>
      </w:pPr>
      <w:r w:rsidRPr="00B11B1B">
        <w:rPr>
          <w:sz w:val="17"/>
          <w:szCs w:val="17"/>
        </w:rPr>
        <w:lastRenderedPageBreak/>
        <w:t xml:space="preserve">Hoe is de </w:t>
      </w:r>
      <w:r w:rsidR="004F04A5">
        <w:rPr>
          <w:sz w:val="17"/>
          <w:szCs w:val="17"/>
        </w:rPr>
        <w:t>standaard</w:t>
      </w:r>
      <w:r w:rsidRPr="00B11B1B">
        <w:rPr>
          <w:sz w:val="17"/>
          <w:szCs w:val="17"/>
        </w:rPr>
        <w:t xml:space="preserve"> via Internet te vinden?</w:t>
      </w:r>
    </w:p>
    <w:tbl>
      <w:tblPr>
        <w:tblW w:w="9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C0" w:firstRow="0" w:lastRow="1" w:firstColumn="1" w:lastColumn="1" w:noHBand="0" w:noVBand="0"/>
      </w:tblPr>
      <w:tblGrid>
        <w:gridCol w:w="6608"/>
        <w:gridCol w:w="2700"/>
      </w:tblGrid>
      <w:tr w:rsidR="001421A7" w:rsidRPr="002A7680" w14:paraId="24F17AF5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5366AF6D" w14:textId="77777777" w:rsidR="001421A7" w:rsidRPr="002A7680" w:rsidRDefault="001421A7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antwoord</w:t>
            </w:r>
          </w:p>
        </w:tc>
        <w:tc>
          <w:tcPr>
            <w:tcW w:w="2700" w:type="dxa"/>
            <w:shd w:val="clear" w:color="auto" w:fill="auto"/>
          </w:tcPr>
          <w:p w14:paraId="2564BE9E" w14:textId="77777777" w:rsidR="001421A7" w:rsidRPr="002A7680" w:rsidRDefault="001421A7" w:rsidP="002A7680">
            <w:pPr>
              <w:keepNext/>
              <w:rPr>
                <w:bCs/>
                <w:color w:val="808080"/>
                <w:sz w:val="17"/>
                <w:szCs w:val="17"/>
              </w:rPr>
            </w:pPr>
            <w:r w:rsidRPr="002A7680">
              <w:rPr>
                <w:bCs/>
                <w:color w:val="808080"/>
                <w:sz w:val="17"/>
                <w:szCs w:val="17"/>
              </w:rPr>
              <w:t>verwijzing</w:t>
            </w:r>
          </w:p>
        </w:tc>
      </w:tr>
      <w:tr w:rsidR="001421A7" w:rsidRPr="002A7680" w14:paraId="65C73451" w14:textId="77777777" w:rsidTr="002A7680">
        <w:trPr>
          <w:cantSplit/>
        </w:trPr>
        <w:tc>
          <w:tcPr>
            <w:tcW w:w="6608" w:type="dxa"/>
            <w:shd w:val="clear" w:color="auto" w:fill="auto"/>
          </w:tcPr>
          <w:p w14:paraId="5F06CE63" w14:textId="2E6A746F" w:rsidR="001421A7" w:rsidRPr="002A7680" w:rsidRDefault="00C24A22" w:rsidP="00735F1C">
            <w:pPr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Via de website van EduStandaard</w:t>
            </w:r>
            <w:r w:rsidR="00735F1C">
              <w:rPr>
                <w:bCs/>
                <w:sz w:val="17"/>
                <w:szCs w:val="17"/>
              </w:rPr>
              <w:t xml:space="preserve">, via </w:t>
            </w:r>
            <w:hyperlink r:id="rId13" w:history="1">
              <w:r w:rsidR="00735F1C" w:rsidRPr="00F84C8B">
                <w:rPr>
                  <w:rStyle w:val="Hyperlink"/>
                  <w:bCs/>
                  <w:sz w:val="17"/>
                  <w:szCs w:val="17"/>
                </w:rPr>
                <w:t>www.sionderwijs.nl</w:t>
              </w:r>
            </w:hyperlink>
            <w:r w:rsidR="00735F1C">
              <w:rPr>
                <w:bCs/>
                <w:sz w:val="17"/>
                <w:szCs w:val="17"/>
              </w:rPr>
              <w:t xml:space="preserve"> (bevat een verwijzing naar EduStandaard-website)</w:t>
            </w:r>
          </w:p>
        </w:tc>
        <w:tc>
          <w:tcPr>
            <w:tcW w:w="2700" w:type="dxa"/>
            <w:shd w:val="clear" w:color="auto" w:fill="auto"/>
          </w:tcPr>
          <w:p w14:paraId="23288D73" w14:textId="53E7E323" w:rsidR="001421A7" w:rsidRPr="002A7680" w:rsidRDefault="001421A7" w:rsidP="006C4BBB">
            <w:pPr>
              <w:rPr>
                <w:bCs/>
                <w:sz w:val="17"/>
                <w:szCs w:val="17"/>
              </w:rPr>
            </w:pPr>
          </w:p>
        </w:tc>
      </w:tr>
      <w:bookmarkEnd w:id="1"/>
    </w:tbl>
    <w:p w14:paraId="262EE277" w14:textId="77777777" w:rsidR="00756324" w:rsidRPr="00424E17" w:rsidRDefault="00756324" w:rsidP="006669B7">
      <w:pPr>
        <w:rPr>
          <w:sz w:val="17"/>
          <w:szCs w:val="17"/>
        </w:rPr>
      </w:pPr>
    </w:p>
    <w:sectPr w:rsidR="00756324" w:rsidRPr="00424E17" w:rsidSect="00D67EE3">
      <w:footerReference w:type="default" r:id="rId14"/>
      <w:pgSz w:w="11906" w:h="16838" w:code="9"/>
      <w:pgMar w:top="1985" w:right="1418" w:bottom="1985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A8997" w14:textId="77777777" w:rsidR="00C02DA4" w:rsidRDefault="00C02DA4">
      <w:r>
        <w:separator/>
      </w:r>
    </w:p>
  </w:endnote>
  <w:endnote w:type="continuationSeparator" w:id="0">
    <w:p w14:paraId="58EA36DC" w14:textId="77777777" w:rsidR="00C02DA4" w:rsidRDefault="00C0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E673F" w14:textId="77777777" w:rsidR="00FB3AF8" w:rsidRPr="00417728" w:rsidRDefault="00FB3AF8" w:rsidP="00417728">
    <w:pPr>
      <w:pStyle w:val="Voettekst"/>
      <w:pBdr>
        <w:top w:val="single" w:sz="6" w:space="1" w:color="000000"/>
      </w:pBdr>
      <w:rPr>
        <w:color w:val="333333"/>
        <w:sz w:val="17"/>
        <w:szCs w:val="17"/>
      </w:rPr>
    </w:pPr>
    <w:r>
      <w:tab/>
    </w:r>
    <w:r>
      <w:tab/>
    </w:r>
    <w:r w:rsidRPr="00417728">
      <w:rPr>
        <w:color w:val="333333"/>
        <w:sz w:val="17"/>
        <w:szCs w:val="17"/>
      </w:rPr>
      <w:t xml:space="preserve">Pagina </w:t>
    </w:r>
    <w:r w:rsidRPr="00417728">
      <w:rPr>
        <w:color w:val="333333"/>
        <w:sz w:val="17"/>
        <w:szCs w:val="17"/>
      </w:rPr>
      <w:fldChar w:fldCharType="begin"/>
    </w:r>
    <w:r w:rsidRPr="00417728">
      <w:rPr>
        <w:color w:val="333333"/>
        <w:sz w:val="17"/>
        <w:szCs w:val="17"/>
      </w:rPr>
      <w:instrText xml:space="preserve"> PAGE </w:instrText>
    </w:r>
    <w:r w:rsidRPr="00417728">
      <w:rPr>
        <w:color w:val="333333"/>
        <w:sz w:val="17"/>
        <w:szCs w:val="17"/>
      </w:rPr>
      <w:fldChar w:fldCharType="separate"/>
    </w:r>
    <w:r w:rsidR="00FA0222">
      <w:rPr>
        <w:noProof/>
        <w:color w:val="333333"/>
        <w:sz w:val="17"/>
        <w:szCs w:val="17"/>
      </w:rPr>
      <w:t>2</w:t>
    </w:r>
    <w:r w:rsidRPr="00417728">
      <w:rPr>
        <w:color w:val="333333"/>
        <w:sz w:val="17"/>
        <w:szCs w:val="17"/>
      </w:rPr>
      <w:fldChar w:fldCharType="end"/>
    </w:r>
    <w:r w:rsidRPr="00417728">
      <w:rPr>
        <w:color w:val="333333"/>
        <w:sz w:val="17"/>
        <w:szCs w:val="17"/>
      </w:rPr>
      <w:t xml:space="preserve"> van </w:t>
    </w:r>
    <w:r w:rsidRPr="00417728">
      <w:rPr>
        <w:color w:val="333333"/>
        <w:sz w:val="17"/>
        <w:szCs w:val="17"/>
      </w:rPr>
      <w:fldChar w:fldCharType="begin"/>
    </w:r>
    <w:r w:rsidRPr="00417728">
      <w:rPr>
        <w:color w:val="333333"/>
        <w:sz w:val="17"/>
        <w:szCs w:val="17"/>
      </w:rPr>
      <w:instrText xml:space="preserve"> NUMPAGES </w:instrText>
    </w:r>
    <w:r w:rsidRPr="00417728">
      <w:rPr>
        <w:color w:val="333333"/>
        <w:sz w:val="17"/>
        <w:szCs w:val="17"/>
      </w:rPr>
      <w:fldChar w:fldCharType="separate"/>
    </w:r>
    <w:r w:rsidR="00FA0222">
      <w:rPr>
        <w:noProof/>
        <w:color w:val="333333"/>
        <w:sz w:val="17"/>
        <w:szCs w:val="17"/>
      </w:rPr>
      <w:t>6</w:t>
    </w:r>
    <w:r w:rsidRPr="00417728">
      <w:rPr>
        <w:color w:val="333333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622D3" w14:textId="77777777" w:rsidR="00C02DA4" w:rsidRDefault="00C02DA4">
      <w:r>
        <w:separator/>
      </w:r>
    </w:p>
  </w:footnote>
  <w:footnote w:type="continuationSeparator" w:id="0">
    <w:p w14:paraId="5B498F7E" w14:textId="77777777" w:rsidR="00C02DA4" w:rsidRDefault="00C02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1B6"/>
    <w:multiLevelType w:val="hybridMultilevel"/>
    <w:tmpl w:val="C9462C08"/>
    <w:lvl w:ilvl="0" w:tplc="F73A0B2A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7A39"/>
    <w:multiLevelType w:val="hybridMultilevel"/>
    <w:tmpl w:val="B666D66A"/>
    <w:lvl w:ilvl="0" w:tplc="F73A0B2A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75D2"/>
    <w:multiLevelType w:val="hybridMultilevel"/>
    <w:tmpl w:val="76A618F8"/>
    <w:lvl w:ilvl="0" w:tplc="5EA8E0F8">
      <w:start w:val="1"/>
      <w:numFmt w:val="decimal"/>
      <w:pStyle w:val="mogelijkeoplossing"/>
      <w:lvlText w:val="Mogelijke oplossing 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000000"/>
        <w:sz w:val="17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2084C"/>
    <w:multiLevelType w:val="multilevel"/>
    <w:tmpl w:val="7F00897A"/>
    <w:numStyleLink w:val="OpmaakprofielMeerdereniveaus9ptVetRood"/>
  </w:abstractNum>
  <w:abstractNum w:abstractNumId="4">
    <w:nsid w:val="0FE86AA9"/>
    <w:multiLevelType w:val="hybridMultilevel"/>
    <w:tmpl w:val="37D44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01467"/>
    <w:multiLevelType w:val="multilevel"/>
    <w:tmpl w:val="0E66DA9C"/>
    <w:styleLink w:val="OpmaakprofielMetopsommingstekensSymbolsymboolRoodVoor0cmV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80008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80008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14215A24"/>
    <w:multiLevelType w:val="hybridMultilevel"/>
    <w:tmpl w:val="48CC4F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46BEA"/>
    <w:multiLevelType w:val="multilevel"/>
    <w:tmpl w:val="C994DD46"/>
    <w:lvl w:ilvl="0">
      <w:start w:val="1"/>
      <w:numFmt w:val="decimal"/>
      <w:lvlRestart w:val="0"/>
      <w:pStyle w:val="Kop1"/>
      <w:lvlText w:val="%1"/>
      <w:lvlJc w:val="left"/>
      <w:pPr>
        <w:tabs>
          <w:tab w:val="num" w:pos="0"/>
        </w:tabs>
        <w:ind w:left="0" w:hanging="794"/>
      </w:p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794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794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A58452B"/>
    <w:multiLevelType w:val="hybridMultilevel"/>
    <w:tmpl w:val="8DDA5A0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0C545B"/>
    <w:multiLevelType w:val="multilevel"/>
    <w:tmpl w:val="FAE02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FF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 w:val="0"/>
        <w:i w:val="0"/>
        <w:color w:val="FF000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 w:val="0"/>
        <w:i w:val="0"/>
        <w:color w:val="FF0000"/>
        <w:sz w:val="18"/>
        <w:szCs w:val="18"/>
      </w:rPr>
    </w:lvl>
    <w:lvl w:ilvl="3">
      <w:start w:val="1"/>
      <w:numFmt w:val="decimal"/>
      <w:pStyle w:val="Opmaakprofiel1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color w:val="FF0000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>
    <w:nsid w:val="2B2E4D5C"/>
    <w:multiLevelType w:val="hybridMultilevel"/>
    <w:tmpl w:val="7BC0F4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6C14C6"/>
    <w:multiLevelType w:val="hybridMultilevel"/>
    <w:tmpl w:val="61AC7A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C72A8"/>
    <w:multiLevelType w:val="hybridMultilevel"/>
    <w:tmpl w:val="DA74479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526DA3"/>
    <w:multiLevelType w:val="hybridMultilevel"/>
    <w:tmpl w:val="C8CCB9C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B15204"/>
    <w:multiLevelType w:val="multilevel"/>
    <w:tmpl w:val="9918B642"/>
    <w:styleLink w:val="OpmaakprofielMetopsommingstekensSymbolsymboolRoodVoor0cmV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80008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9C5069"/>
    <w:multiLevelType w:val="hybridMultilevel"/>
    <w:tmpl w:val="2A8A54C4"/>
    <w:lvl w:ilvl="0" w:tplc="70A848C8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FF000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FF000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8A6AA7"/>
    <w:multiLevelType w:val="hybridMultilevel"/>
    <w:tmpl w:val="947A760E"/>
    <w:lvl w:ilvl="0" w:tplc="0413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04E2C"/>
    <w:multiLevelType w:val="multilevel"/>
    <w:tmpl w:val="CD0CCD22"/>
    <w:lvl w:ilvl="0">
      <w:start w:val="1"/>
      <w:numFmt w:val="lowerLetter"/>
      <w:pStyle w:val="sub"/>
      <w:lvlText w:val="%1."/>
      <w:lvlJc w:val="left"/>
      <w:pPr>
        <w:tabs>
          <w:tab w:val="num" w:pos="540"/>
        </w:tabs>
        <w:ind w:left="540" w:hanging="360"/>
      </w:pPr>
      <w:rPr>
        <w:rFonts w:ascii="Verdana" w:eastAsia="SimSun" w:hAnsi="Verdana" w:hint="default"/>
        <w:b/>
        <w:bCs/>
        <w:i w:val="0"/>
        <w:color w:val="80008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80008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800080"/>
        <w:sz w:val="16"/>
        <w:szCs w:val="16"/>
      </w:rPr>
    </w:lvl>
    <w:lvl w:ilvl="3">
      <w:start w:val="1"/>
      <w:numFmt w:val="decimal"/>
      <w:pStyle w:val="OpmaakprofielsubCursief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80008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80008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8">
    <w:nsid w:val="51C944F4"/>
    <w:multiLevelType w:val="multilevel"/>
    <w:tmpl w:val="5BC05B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3787023"/>
    <w:multiLevelType w:val="hybridMultilevel"/>
    <w:tmpl w:val="81AAE69A"/>
    <w:lvl w:ilvl="0" w:tplc="1324B96A">
      <w:start w:val="1"/>
      <w:numFmt w:val="decimal"/>
      <w:pStyle w:val="zzBijlage"/>
      <w:lvlText w:val="Bijlage 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F54E15"/>
    <w:multiLevelType w:val="hybridMultilevel"/>
    <w:tmpl w:val="A6022F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A52EFD"/>
    <w:multiLevelType w:val="hybridMultilevel"/>
    <w:tmpl w:val="C0BA3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EA4565"/>
    <w:multiLevelType w:val="hybridMultilevel"/>
    <w:tmpl w:val="050CD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D21C96"/>
    <w:multiLevelType w:val="multilevel"/>
    <w:tmpl w:val="7F008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4">
    <w:nsid w:val="6958324F"/>
    <w:multiLevelType w:val="multilevel"/>
    <w:tmpl w:val="FC889D56"/>
    <w:styleLink w:val="OpmaakprofielMetopsommingstekensSymbolsymboolComplex10ptRood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80008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80008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A4A6DEB"/>
    <w:multiLevelType w:val="multilevel"/>
    <w:tmpl w:val="7F00897A"/>
    <w:styleLink w:val="OpmaakprofielMeerdereniveaus9ptVetRoo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SimSun" w:hAnsi="Verdana" w:hint="default"/>
        <w:b/>
        <w:bCs/>
        <w:i w:val="0"/>
        <w:color w:val="FF000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6">
    <w:nsid w:val="6F1C647A"/>
    <w:multiLevelType w:val="multilevel"/>
    <w:tmpl w:val="B9DCD59C"/>
    <w:lvl w:ilvl="0">
      <w:start w:val="1"/>
      <w:numFmt w:val="bullet"/>
      <w:pStyle w:val="Lijstopsomteken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808080"/>
      </w:rPr>
    </w:lvl>
    <w:lvl w:ilvl="3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808080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27">
    <w:nsid w:val="72562CD6"/>
    <w:multiLevelType w:val="hybridMultilevel"/>
    <w:tmpl w:val="58E6C854"/>
    <w:lvl w:ilvl="0" w:tplc="16F2C12A">
      <w:start w:val="1"/>
      <w:numFmt w:val="decimal"/>
      <w:pStyle w:val="Commentaar"/>
      <w:lvlText w:val="Commentaar %1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color w:val="000000"/>
        <w:sz w:val="17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C00EBE"/>
    <w:multiLevelType w:val="hybridMultilevel"/>
    <w:tmpl w:val="76EA680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22F84"/>
    <w:multiLevelType w:val="hybridMultilevel"/>
    <w:tmpl w:val="42C60F0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22609E"/>
    <w:multiLevelType w:val="hybridMultilevel"/>
    <w:tmpl w:val="9EDCC8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8"/>
  </w:num>
  <w:num w:numId="4">
    <w:abstractNumId w:val="19"/>
  </w:num>
  <w:num w:numId="5">
    <w:abstractNumId w:val="14"/>
  </w:num>
  <w:num w:numId="6">
    <w:abstractNumId w:val="5"/>
  </w:num>
  <w:num w:numId="7">
    <w:abstractNumId w:val="24"/>
  </w:num>
  <w:num w:numId="8">
    <w:abstractNumId w:val="17"/>
  </w:num>
  <w:num w:numId="9">
    <w:abstractNumId w:val="26"/>
  </w:num>
  <w:num w:numId="10">
    <w:abstractNumId w:val="7"/>
  </w:num>
  <w:num w:numId="11">
    <w:abstractNumId w:val="27"/>
  </w:num>
  <w:num w:numId="12">
    <w:abstractNumId w:val="2"/>
  </w:num>
  <w:num w:numId="13">
    <w:abstractNumId w:val="15"/>
  </w:num>
  <w:num w:numId="14">
    <w:abstractNumId w:val="3"/>
  </w:num>
  <w:num w:numId="15">
    <w:abstractNumId w:val="6"/>
  </w:num>
  <w:num w:numId="16">
    <w:abstractNumId w:val="7"/>
  </w:num>
  <w:num w:numId="17">
    <w:abstractNumId w:val="23"/>
  </w:num>
  <w:num w:numId="18">
    <w:abstractNumId w:val="10"/>
  </w:num>
  <w:num w:numId="19">
    <w:abstractNumId w:val="29"/>
  </w:num>
  <w:num w:numId="20">
    <w:abstractNumId w:val="21"/>
  </w:num>
  <w:num w:numId="21">
    <w:abstractNumId w:val="22"/>
  </w:num>
  <w:num w:numId="22">
    <w:abstractNumId w:val="8"/>
  </w:num>
  <w:num w:numId="23">
    <w:abstractNumId w:val="20"/>
  </w:num>
  <w:num w:numId="24">
    <w:abstractNumId w:val="28"/>
  </w:num>
  <w:num w:numId="25">
    <w:abstractNumId w:val="12"/>
  </w:num>
  <w:num w:numId="26">
    <w:abstractNumId w:val="13"/>
  </w:num>
  <w:num w:numId="27">
    <w:abstractNumId w:val="7"/>
  </w:num>
  <w:num w:numId="28">
    <w:abstractNumId w:val="7"/>
  </w:num>
  <w:num w:numId="29">
    <w:abstractNumId w:val="7"/>
  </w:num>
  <w:num w:numId="30">
    <w:abstractNumId w:val="30"/>
  </w:num>
  <w:num w:numId="31">
    <w:abstractNumId w:val="4"/>
  </w:num>
  <w:num w:numId="32">
    <w:abstractNumId w:val="4"/>
  </w:num>
  <w:num w:numId="33">
    <w:abstractNumId w:val="11"/>
  </w:num>
  <w:num w:numId="34">
    <w:abstractNumId w:val="1"/>
  </w:num>
  <w:num w:numId="35">
    <w:abstractNumId w:val="0"/>
  </w:num>
  <w:num w:numId="3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2F"/>
    <w:rsid w:val="000020BD"/>
    <w:rsid w:val="00004015"/>
    <w:rsid w:val="00031CE3"/>
    <w:rsid w:val="000340F6"/>
    <w:rsid w:val="00035544"/>
    <w:rsid w:val="000400D0"/>
    <w:rsid w:val="00051EC7"/>
    <w:rsid w:val="00056914"/>
    <w:rsid w:val="000626BD"/>
    <w:rsid w:val="000732E5"/>
    <w:rsid w:val="000835D4"/>
    <w:rsid w:val="000A1A19"/>
    <w:rsid w:val="000A2B2E"/>
    <w:rsid w:val="000A618A"/>
    <w:rsid w:val="000B1F90"/>
    <w:rsid w:val="000B2DE0"/>
    <w:rsid w:val="000C3F7B"/>
    <w:rsid w:val="000C4EFB"/>
    <w:rsid w:val="000D72EA"/>
    <w:rsid w:val="000E0242"/>
    <w:rsid w:val="000E28F4"/>
    <w:rsid w:val="000E4718"/>
    <w:rsid w:val="000F5915"/>
    <w:rsid w:val="0013529F"/>
    <w:rsid w:val="001421A7"/>
    <w:rsid w:val="00161E66"/>
    <w:rsid w:val="001765A7"/>
    <w:rsid w:val="001831C9"/>
    <w:rsid w:val="001919FA"/>
    <w:rsid w:val="00194A48"/>
    <w:rsid w:val="001952B2"/>
    <w:rsid w:val="001A2761"/>
    <w:rsid w:val="001B445B"/>
    <w:rsid w:val="001C06EC"/>
    <w:rsid w:val="001C3047"/>
    <w:rsid w:val="001C7303"/>
    <w:rsid w:val="001D0487"/>
    <w:rsid w:val="001D63A5"/>
    <w:rsid w:val="001D7784"/>
    <w:rsid w:val="001E5C31"/>
    <w:rsid w:val="00201591"/>
    <w:rsid w:val="00243F82"/>
    <w:rsid w:val="002527B9"/>
    <w:rsid w:val="00263929"/>
    <w:rsid w:val="0026766F"/>
    <w:rsid w:val="0029058B"/>
    <w:rsid w:val="0029178A"/>
    <w:rsid w:val="00295EF0"/>
    <w:rsid w:val="00296135"/>
    <w:rsid w:val="002A4F32"/>
    <w:rsid w:val="002A7680"/>
    <w:rsid w:val="002B5F3A"/>
    <w:rsid w:val="002B6E41"/>
    <w:rsid w:val="002D210A"/>
    <w:rsid w:val="002D39A4"/>
    <w:rsid w:val="002F2B5E"/>
    <w:rsid w:val="003027EF"/>
    <w:rsid w:val="00305DF7"/>
    <w:rsid w:val="00313631"/>
    <w:rsid w:val="00317988"/>
    <w:rsid w:val="0032365A"/>
    <w:rsid w:val="00326C15"/>
    <w:rsid w:val="00330E38"/>
    <w:rsid w:val="00334725"/>
    <w:rsid w:val="00347D04"/>
    <w:rsid w:val="00356212"/>
    <w:rsid w:val="00366607"/>
    <w:rsid w:val="0037684B"/>
    <w:rsid w:val="003830DA"/>
    <w:rsid w:val="00395BA6"/>
    <w:rsid w:val="003A2075"/>
    <w:rsid w:val="003A58A4"/>
    <w:rsid w:val="003B2373"/>
    <w:rsid w:val="003C7B04"/>
    <w:rsid w:val="003D6025"/>
    <w:rsid w:val="003F2CD9"/>
    <w:rsid w:val="00417728"/>
    <w:rsid w:val="00424E17"/>
    <w:rsid w:val="004251EE"/>
    <w:rsid w:val="00443AFB"/>
    <w:rsid w:val="00451FDB"/>
    <w:rsid w:val="004522FD"/>
    <w:rsid w:val="004540B2"/>
    <w:rsid w:val="0046613A"/>
    <w:rsid w:val="0048519C"/>
    <w:rsid w:val="004A13D9"/>
    <w:rsid w:val="004B4273"/>
    <w:rsid w:val="004C2D5D"/>
    <w:rsid w:val="004C436F"/>
    <w:rsid w:val="004C5108"/>
    <w:rsid w:val="004C5E61"/>
    <w:rsid w:val="004E1184"/>
    <w:rsid w:val="004F04A5"/>
    <w:rsid w:val="004F3199"/>
    <w:rsid w:val="00500FE4"/>
    <w:rsid w:val="0051083F"/>
    <w:rsid w:val="0051534C"/>
    <w:rsid w:val="005210FF"/>
    <w:rsid w:val="00527B65"/>
    <w:rsid w:val="00533FBB"/>
    <w:rsid w:val="005355AE"/>
    <w:rsid w:val="00542D12"/>
    <w:rsid w:val="005643BD"/>
    <w:rsid w:val="00564E42"/>
    <w:rsid w:val="00565D5E"/>
    <w:rsid w:val="00585FE2"/>
    <w:rsid w:val="00591321"/>
    <w:rsid w:val="00591762"/>
    <w:rsid w:val="005A0570"/>
    <w:rsid w:val="005B331A"/>
    <w:rsid w:val="005B37A3"/>
    <w:rsid w:val="005B5B17"/>
    <w:rsid w:val="005B778B"/>
    <w:rsid w:val="005C39C6"/>
    <w:rsid w:val="005C6685"/>
    <w:rsid w:val="005F55D7"/>
    <w:rsid w:val="00633917"/>
    <w:rsid w:val="006345E0"/>
    <w:rsid w:val="00642879"/>
    <w:rsid w:val="00666218"/>
    <w:rsid w:val="006669B7"/>
    <w:rsid w:val="006733B1"/>
    <w:rsid w:val="006854EC"/>
    <w:rsid w:val="006861D4"/>
    <w:rsid w:val="006A30C7"/>
    <w:rsid w:val="006A6B3D"/>
    <w:rsid w:val="006B13EF"/>
    <w:rsid w:val="006B37BA"/>
    <w:rsid w:val="006B4CBF"/>
    <w:rsid w:val="006B6333"/>
    <w:rsid w:val="006C4BBB"/>
    <w:rsid w:val="006E5C51"/>
    <w:rsid w:val="006E7900"/>
    <w:rsid w:val="00722689"/>
    <w:rsid w:val="00724142"/>
    <w:rsid w:val="00726F46"/>
    <w:rsid w:val="0073037B"/>
    <w:rsid w:val="00735F1C"/>
    <w:rsid w:val="0075052F"/>
    <w:rsid w:val="007523F4"/>
    <w:rsid w:val="00754BC8"/>
    <w:rsid w:val="007559EE"/>
    <w:rsid w:val="00756324"/>
    <w:rsid w:val="007656F2"/>
    <w:rsid w:val="0077161E"/>
    <w:rsid w:val="00775372"/>
    <w:rsid w:val="007822BC"/>
    <w:rsid w:val="00785C2A"/>
    <w:rsid w:val="00786238"/>
    <w:rsid w:val="00790FA5"/>
    <w:rsid w:val="00794507"/>
    <w:rsid w:val="007C72D3"/>
    <w:rsid w:val="007C76F9"/>
    <w:rsid w:val="007D1AA3"/>
    <w:rsid w:val="007D22D7"/>
    <w:rsid w:val="007D6266"/>
    <w:rsid w:val="007E62A0"/>
    <w:rsid w:val="007E6AB5"/>
    <w:rsid w:val="007F13D0"/>
    <w:rsid w:val="007F6116"/>
    <w:rsid w:val="008032CE"/>
    <w:rsid w:val="008046C3"/>
    <w:rsid w:val="008158EB"/>
    <w:rsid w:val="00834CC5"/>
    <w:rsid w:val="00842D09"/>
    <w:rsid w:val="008464EF"/>
    <w:rsid w:val="008470EF"/>
    <w:rsid w:val="00872B35"/>
    <w:rsid w:val="00872FE9"/>
    <w:rsid w:val="00880CDF"/>
    <w:rsid w:val="008A2A03"/>
    <w:rsid w:val="008A4B35"/>
    <w:rsid w:val="008B050D"/>
    <w:rsid w:val="008B2D73"/>
    <w:rsid w:val="008B5A65"/>
    <w:rsid w:val="008D2012"/>
    <w:rsid w:val="008D57F9"/>
    <w:rsid w:val="008E4C00"/>
    <w:rsid w:val="008E5870"/>
    <w:rsid w:val="00902643"/>
    <w:rsid w:val="00910092"/>
    <w:rsid w:val="009106AC"/>
    <w:rsid w:val="009200FC"/>
    <w:rsid w:val="00920B0B"/>
    <w:rsid w:val="00924379"/>
    <w:rsid w:val="00934731"/>
    <w:rsid w:val="00944BD3"/>
    <w:rsid w:val="009465B1"/>
    <w:rsid w:val="00947FEF"/>
    <w:rsid w:val="00986719"/>
    <w:rsid w:val="00993370"/>
    <w:rsid w:val="0099381A"/>
    <w:rsid w:val="00994824"/>
    <w:rsid w:val="009A0010"/>
    <w:rsid w:val="009A3EF7"/>
    <w:rsid w:val="009D1B5C"/>
    <w:rsid w:val="009D1E77"/>
    <w:rsid w:val="009E1002"/>
    <w:rsid w:val="009F3674"/>
    <w:rsid w:val="009F5347"/>
    <w:rsid w:val="00A06088"/>
    <w:rsid w:val="00A141B9"/>
    <w:rsid w:val="00A279D7"/>
    <w:rsid w:val="00A312F2"/>
    <w:rsid w:val="00A370FE"/>
    <w:rsid w:val="00A619D4"/>
    <w:rsid w:val="00A63327"/>
    <w:rsid w:val="00A64893"/>
    <w:rsid w:val="00A66F30"/>
    <w:rsid w:val="00A701AA"/>
    <w:rsid w:val="00A77459"/>
    <w:rsid w:val="00A779BA"/>
    <w:rsid w:val="00A77A0C"/>
    <w:rsid w:val="00A82A98"/>
    <w:rsid w:val="00A83CBA"/>
    <w:rsid w:val="00A848D5"/>
    <w:rsid w:val="00A87B71"/>
    <w:rsid w:val="00AA5CB6"/>
    <w:rsid w:val="00AA7C04"/>
    <w:rsid w:val="00AA7E3F"/>
    <w:rsid w:val="00AB6580"/>
    <w:rsid w:val="00AD3235"/>
    <w:rsid w:val="00AE1990"/>
    <w:rsid w:val="00AF4BD2"/>
    <w:rsid w:val="00AF69A9"/>
    <w:rsid w:val="00AF6F04"/>
    <w:rsid w:val="00B00C5F"/>
    <w:rsid w:val="00B103CA"/>
    <w:rsid w:val="00B10975"/>
    <w:rsid w:val="00B11B1B"/>
    <w:rsid w:val="00B13A88"/>
    <w:rsid w:val="00B318B8"/>
    <w:rsid w:val="00B31A36"/>
    <w:rsid w:val="00B3497B"/>
    <w:rsid w:val="00B46185"/>
    <w:rsid w:val="00B5388E"/>
    <w:rsid w:val="00B555EE"/>
    <w:rsid w:val="00B63279"/>
    <w:rsid w:val="00B655E7"/>
    <w:rsid w:val="00B832F1"/>
    <w:rsid w:val="00B95466"/>
    <w:rsid w:val="00BA544D"/>
    <w:rsid w:val="00BA7531"/>
    <w:rsid w:val="00BF4686"/>
    <w:rsid w:val="00BF62C4"/>
    <w:rsid w:val="00C02DA4"/>
    <w:rsid w:val="00C14702"/>
    <w:rsid w:val="00C16E8A"/>
    <w:rsid w:val="00C24A22"/>
    <w:rsid w:val="00C353AD"/>
    <w:rsid w:val="00C422F2"/>
    <w:rsid w:val="00C653CC"/>
    <w:rsid w:val="00C7339F"/>
    <w:rsid w:val="00C73E0C"/>
    <w:rsid w:val="00CA4E5A"/>
    <w:rsid w:val="00CA5394"/>
    <w:rsid w:val="00CE5F3D"/>
    <w:rsid w:val="00D06252"/>
    <w:rsid w:val="00D1689A"/>
    <w:rsid w:val="00D16A96"/>
    <w:rsid w:val="00D17DF2"/>
    <w:rsid w:val="00D224DE"/>
    <w:rsid w:val="00D32A11"/>
    <w:rsid w:val="00D35913"/>
    <w:rsid w:val="00D43FEA"/>
    <w:rsid w:val="00D45253"/>
    <w:rsid w:val="00D67821"/>
    <w:rsid w:val="00D67EE3"/>
    <w:rsid w:val="00D75E71"/>
    <w:rsid w:val="00D91B9E"/>
    <w:rsid w:val="00D977AF"/>
    <w:rsid w:val="00DA196D"/>
    <w:rsid w:val="00DA2D8F"/>
    <w:rsid w:val="00DA3F8B"/>
    <w:rsid w:val="00DC16BF"/>
    <w:rsid w:val="00DC3292"/>
    <w:rsid w:val="00DC731F"/>
    <w:rsid w:val="00DE61F7"/>
    <w:rsid w:val="00DE720A"/>
    <w:rsid w:val="00E0566A"/>
    <w:rsid w:val="00E0606C"/>
    <w:rsid w:val="00E07DB7"/>
    <w:rsid w:val="00E10469"/>
    <w:rsid w:val="00E15712"/>
    <w:rsid w:val="00E22357"/>
    <w:rsid w:val="00E33E80"/>
    <w:rsid w:val="00E544D8"/>
    <w:rsid w:val="00E545B5"/>
    <w:rsid w:val="00E80394"/>
    <w:rsid w:val="00E97B05"/>
    <w:rsid w:val="00EB3162"/>
    <w:rsid w:val="00EB5024"/>
    <w:rsid w:val="00EB63C4"/>
    <w:rsid w:val="00EB7703"/>
    <w:rsid w:val="00EC308D"/>
    <w:rsid w:val="00EC5F99"/>
    <w:rsid w:val="00EC6EF6"/>
    <w:rsid w:val="00ED186D"/>
    <w:rsid w:val="00EE6E8D"/>
    <w:rsid w:val="00EF34B5"/>
    <w:rsid w:val="00F00659"/>
    <w:rsid w:val="00F14F53"/>
    <w:rsid w:val="00F203A7"/>
    <w:rsid w:val="00F23A26"/>
    <w:rsid w:val="00F35FE9"/>
    <w:rsid w:val="00F36164"/>
    <w:rsid w:val="00F53761"/>
    <w:rsid w:val="00F572EB"/>
    <w:rsid w:val="00F57C88"/>
    <w:rsid w:val="00F63C68"/>
    <w:rsid w:val="00F6418E"/>
    <w:rsid w:val="00F84C34"/>
    <w:rsid w:val="00F87A29"/>
    <w:rsid w:val="00F94432"/>
    <w:rsid w:val="00FA0222"/>
    <w:rsid w:val="00FB2CFB"/>
    <w:rsid w:val="00FB3AF8"/>
    <w:rsid w:val="00FC104E"/>
    <w:rsid w:val="00FC3AB4"/>
    <w:rsid w:val="00FE0325"/>
    <w:rsid w:val="00FE3B47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7D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86719"/>
    <w:pPr>
      <w:spacing w:after="20"/>
    </w:pPr>
    <w:rPr>
      <w:rFonts w:ascii="Verdana" w:hAnsi="Verdana"/>
      <w:szCs w:val="24"/>
      <w:lang w:eastAsia="zh-CN"/>
    </w:rPr>
  </w:style>
  <w:style w:type="paragraph" w:styleId="Kop1">
    <w:name w:val="heading 1"/>
    <w:basedOn w:val="Standaard"/>
    <w:next w:val="Standaard"/>
    <w:qFormat/>
    <w:rsid w:val="00D67EE3"/>
    <w:pPr>
      <w:keepNext/>
      <w:pageBreakBefore/>
      <w:numPr>
        <w:numId w:val="10"/>
      </w:numPr>
      <w:adjustRightInd w:val="0"/>
      <w:spacing w:before="240" w:after="60"/>
      <w:outlineLvl w:val="0"/>
    </w:pPr>
    <w:rPr>
      <w:rFonts w:cs="Arial"/>
      <w:b/>
      <w:bCs/>
      <w:color w:val="808080"/>
      <w:kern w:val="32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D67EE3"/>
    <w:pPr>
      <w:keepNext/>
      <w:numPr>
        <w:ilvl w:val="1"/>
        <w:numId w:val="10"/>
      </w:numPr>
      <w:adjustRightInd w:val="0"/>
      <w:spacing w:before="240" w:after="60"/>
      <w:outlineLvl w:val="1"/>
    </w:pPr>
    <w:rPr>
      <w:rFonts w:cs="Arial"/>
      <w:b/>
      <w:bCs/>
      <w:iCs/>
      <w:color w:val="000000"/>
      <w:sz w:val="24"/>
    </w:rPr>
  </w:style>
  <w:style w:type="paragraph" w:styleId="Kop3">
    <w:name w:val="heading 3"/>
    <w:basedOn w:val="Standaard"/>
    <w:next w:val="Standaard"/>
    <w:qFormat/>
    <w:rsid w:val="00D67EE3"/>
    <w:pPr>
      <w:keepNext/>
      <w:numPr>
        <w:ilvl w:val="2"/>
        <w:numId w:val="10"/>
      </w:numPr>
      <w:tabs>
        <w:tab w:val="clear" w:pos="0"/>
        <w:tab w:val="num" w:pos="600"/>
      </w:tabs>
      <w:spacing w:before="360" w:after="240" w:line="260" w:lineRule="atLeast"/>
      <w:ind w:left="600" w:hanging="600"/>
      <w:outlineLvl w:val="2"/>
    </w:pPr>
    <w:rPr>
      <w:rFonts w:eastAsia="Times New Roman" w:cs="Arial"/>
      <w:b/>
      <w:bCs/>
      <w:i/>
      <w:sz w:val="16"/>
      <w:szCs w:val="26"/>
      <w:lang w:eastAsia="nl-NL"/>
    </w:rPr>
  </w:style>
  <w:style w:type="paragraph" w:styleId="Kop4">
    <w:name w:val="heading 4"/>
    <w:basedOn w:val="Standaard"/>
    <w:next w:val="Standaard"/>
    <w:qFormat/>
    <w:rsid w:val="009D1B5C"/>
    <w:pPr>
      <w:keepNext/>
      <w:numPr>
        <w:ilvl w:val="3"/>
        <w:numId w:val="3"/>
      </w:numPr>
      <w:spacing w:before="120" w:after="60"/>
      <w:outlineLvl w:val="3"/>
    </w:pPr>
    <w:rPr>
      <w:b/>
      <w:bCs/>
      <w:color w:val="33333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73037B"/>
    <w:pPr>
      <w:numPr>
        <w:numId w:val="9"/>
      </w:numPr>
    </w:pPr>
  </w:style>
  <w:style w:type="numbering" w:customStyle="1" w:styleId="OpmaakprofielMeerdereniveaus9ptVetRood">
    <w:name w:val="Opmaakprofiel Meerdere niveaus 9 pt Vet Rood"/>
    <w:basedOn w:val="Geenlijst"/>
    <w:rsid w:val="00872FE9"/>
    <w:pPr>
      <w:numPr>
        <w:numId w:val="1"/>
      </w:numPr>
    </w:pPr>
  </w:style>
  <w:style w:type="paragraph" w:customStyle="1" w:styleId="voorbeeld">
    <w:name w:val="voorbeeld"/>
    <w:basedOn w:val="Standaard"/>
    <w:next w:val="voorbeeldbijschrift"/>
    <w:autoRedefine/>
    <w:rsid w:val="00872FE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F3F3F3"/>
      <w:ind w:left="720" w:right="711"/>
    </w:pPr>
    <w:rPr>
      <w:szCs w:val="20"/>
    </w:rPr>
  </w:style>
  <w:style w:type="paragraph" w:customStyle="1" w:styleId="voorbeeldbijschrift">
    <w:name w:val="voorbeeld bijschrift"/>
    <w:basedOn w:val="Bijschrift"/>
    <w:next w:val="Standaard"/>
    <w:autoRedefine/>
    <w:rsid w:val="00872FE9"/>
    <w:pPr>
      <w:spacing w:after="60"/>
      <w:ind w:right="709"/>
      <w:jc w:val="right"/>
    </w:pPr>
    <w:rPr>
      <w:b w:val="0"/>
      <w:bCs w:val="0"/>
      <w:sz w:val="16"/>
    </w:rPr>
  </w:style>
  <w:style w:type="paragraph" w:styleId="Bijschrift">
    <w:name w:val="caption"/>
    <w:basedOn w:val="Standaard"/>
    <w:next w:val="Standaard"/>
    <w:qFormat/>
    <w:rsid w:val="00872FE9"/>
    <w:rPr>
      <w:b/>
      <w:bCs/>
      <w:szCs w:val="20"/>
    </w:rPr>
  </w:style>
  <w:style w:type="character" w:styleId="Hyperlink">
    <w:name w:val="Hyperlink"/>
    <w:uiPriority w:val="99"/>
    <w:rsid w:val="000E4718"/>
    <w:rPr>
      <w:color w:val="FF0000"/>
      <w:sz w:val="16"/>
      <w:szCs w:val="16"/>
      <w:u w:val="none"/>
    </w:rPr>
  </w:style>
  <w:style w:type="table" w:customStyle="1" w:styleId="kennisnettabel">
    <w:name w:val="kennisnet tabel"/>
    <w:basedOn w:val="Tabelraster"/>
    <w:rsid w:val="00B5388E"/>
    <w:pPr>
      <w:keepNext/>
      <w:keepLines/>
      <w:suppressAutoHyphens/>
      <w:snapToGrid w:val="0"/>
    </w:pPr>
    <w:rPr>
      <w:rFonts w:ascii="Verdana" w:eastAsia="Verdana" w:hAnsi="Verdana" w:cs="Verdana"/>
      <w:szCs w:val="17"/>
    </w:rPr>
    <w:tblPr>
      <w:tblStyleRowBandSize w:val="1"/>
      <w:tblInd w:w="0" w:type="dxa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dotted" w:sz="2" w:space="0" w:color="C0C0C0"/>
        <w:insideV w:val="dotted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/>
      </w:pPr>
      <w:rPr>
        <w:rFonts w:ascii="Cambria" w:hAnsi="Cambria"/>
        <w:b/>
        <w:i w:val="0"/>
        <w:sz w:val="20"/>
        <w:szCs w:val="16"/>
      </w:rPr>
      <w:tblPr/>
      <w:trPr>
        <w:tblHeader/>
      </w:trPr>
      <w:tcPr>
        <w:tcBorders>
          <w:top w:val="single" w:sz="8" w:space="0" w:color="C0C0C0"/>
          <w:bottom w:val="single" w:sz="8" w:space="0" w:color="C0C0C0"/>
        </w:tcBorders>
        <w:shd w:val="clear" w:color="auto" w:fill="FFF3F3"/>
      </w:tcPr>
    </w:tblStylePr>
    <w:tblStylePr w:type="firstCol">
      <w:rPr>
        <w:rFonts w:ascii="Cambria" w:hAnsi="Cambria" w:cs="Cambria"/>
        <w:caps w:val="0"/>
        <w:smallCaps w:val="0"/>
        <w:color w:val="000000"/>
        <w:sz w:val="20"/>
        <w:szCs w:val="20"/>
      </w:rPr>
      <w:tblPr/>
      <w:tcPr>
        <w:tcBorders>
          <w:top w:val="single" w:sz="8" w:space="0" w:color="C0C0C0"/>
          <w:left w:val="single" w:sz="8" w:space="0" w:color="C0C0C0"/>
          <w:bottom w:val="single" w:sz="8" w:space="0" w:color="808080"/>
          <w:right w:val="nil"/>
          <w:insideH w:val="dotted" w:sz="2" w:space="0" w:color="C0C0C0"/>
        </w:tcBorders>
      </w:tcPr>
    </w:tblStylePr>
    <w:tblStylePr w:type="lastCol">
      <w:tblPr/>
      <w:tcPr>
        <w:tcBorders>
          <w:right w:val="single" w:sz="8" w:space="0" w:color="808080"/>
        </w:tcBorders>
      </w:tcPr>
    </w:tblStylePr>
    <w:tblStylePr w:type="nwCell">
      <w:rPr>
        <w:rFonts w:ascii="Cambria" w:eastAsia="Cambria" w:hAnsi="Cambria" w:cs="Cambria"/>
        <w:b/>
        <w:i w:val="0"/>
        <w:caps w:val="0"/>
        <w:smallCaps/>
        <w:sz w:val="14"/>
        <w:szCs w:val="14"/>
      </w:rPr>
      <w:tblPr/>
      <w:tcPr>
        <w:tcBorders>
          <w:top w:val="single" w:sz="8" w:space="0" w:color="C0C0C0"/>
          <w:left w:val="single" w:sz="8" w:space="0" w:color="C0C0C0"/>
          <w:bottom w:val="single" w:sz="2" w:space="0" w:color="auto"/>
          <w:right w:val="nil"/>
          <w:insideH w:val="dotted" w:sz="2" w:space="0" w:color="C0C0C0"/>
          <w:insideV w:val="nil"/>
          <w:tl2br w:val="nil"/>
          <w:tr2bl w:val="nil"/>
        </w:tcBorders>
      </w:tcPr>
    </w:tblStylePr>
    <w:tblStylePr w:type="swCell">
      <w:tblPr/>
      <w:tcPr>
        <w:tcBorders>
          <w:bottom w:val="single" w:sz="8" w:space="0" w:color="808080"/>
        </w:tcBorders>
      </w:tcPr>
    </w:tblStylePr>
  </w:style>
  <w:style w:type="table" w:styleId="Tabelraster">
    <w:name w:val="Table Grid"/>
    <w:basedOn w:val="Standaardtabel"/>
    <w:rsid w:val="0046613A"/>
    <w:pPr>
      <w:spacing w:after="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validatieresult">
    <w:name w:val="validatieresult"/>
    <w:basedOn w:val="Standaardtabel"/>
    <w:rsid w:val="009F5347"/>
    <w:pPr>
      <w:keepNext/>
    </w:pPr>
    <w:rPr>
      <w:rFonts w:ascii="Verdana" w:hAnsi="Verdana"/>
    </w:rPr>
    <w:tblPr>
      <w:tblInd w:w="0" w:type="dxa"/>
      <w:tblBorders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  <w:insideH w:val="dotted" w:sz="2" w:space="0" w:color="C0C0C0"/>
        <w:insideV w:val="dotted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 Unicode MS" w:hAnsi="Arial Unicode MS"/>
        <w:b/>
        <w:sz w:val="20"/>
      </w:rPr>
      <w:tblPr/>
      <w:tcPr>
        <w:tcBorders>
          <w:top w:val="single" w:sz="8" w:space="0" w:color="333333"/>
          <w:left w:val="single" w:sz="8" w:space="0" w:color="333333"/>
          <w:bottom w:val="dotted" w:sz="2" w:space="0" w:color="999999"/>
          <w:right w:val="single" w:sz="8" w:space="0" w:color="333333"/>
          <w:insideH w:val="nil"/>
          <w:insideV w:val="dotted" w:sz="2" w:space="0" w:color="999999"/>
          <w:tl2br w:val="nil"/>
          <w:tr2bl w:val="nil"/>
        </w:tcBorders>
        <w:shd w:val="clear" w:color="auto" w:fill="F3F3F3"/>
      </w:tcPr>
    </w:tblStylePr>
  </w:style>
  <w:style w:type="paragraph" w:customStyle="1" w:styleId="sub">
    <w:name w:val="sub"/>
    <w:basedOn w:val="Standaard"/>
    <w:rsid w:val="00FB2CFB"/>
    <w:pPr>
      <w:numPr>
        <w:numId w:val="8"/>
      </w:numPr>
      <w:outlineLvl w:val="3"/>
    </w:pPr>
  </w:style>
  <w:style w:type="paragraph" w:customStyle="1" w:styleId="OpmaakprofielsubCursief">
    <w:name w:val="Opmaakprofiel sub + Cursief"/>
    <w:basedOn w:val="sub"/>
    <w:rsid w:val="00FB2CFB"/>
    <w:pPr>
      <w:numPr>
        <w:ilvl w:val="3"/>
      </w:numPr>
    </w:pPr>
    <w:rPr>
      <w:i/>
      <w:iCs/>
      <w:szCs w:val="20"/>
    </w:rPr>
  </w:style>
  <w:style w:type="paragraph" w:customStyle="1" w:styleId="Opmaakprofiel1">
    <w:name w:val="Opmaakprofiel1"/>
    <w:basedOn w:val="Standaard"/>
    <w:next w:val="Standaard"/>
    <w:autoRedefine/>
    <w:rsid w:val="00D16A96"/>
    <w:pPr>
      <w:keepNext/>
      <w:numPr>
        <w:ilvl w:val="3"/>
        <w:numId w:val="2"/>
      </w:numPr>
      <w:spacing w:before="120" w:after="60"/>
      <w:outlineLvl w:val="3"/>
    </w:pPr>
    <w:rPr>
      <w:b/>
      <w:smallCaps/>
      <w:color w:val="333333"/>
      <w:szCs w:val="20"/>
    </w:rPr>
  </w:style>
  <w:style w:type="paragraph" w:customStyle="1" w:styleId="titel">
    <w:name w:val="titel"/>
    <w:basedOn w:val="Standaard"/>
    <w:next w:val="Standaard"/>
    <w:autoRedefine/>
    <w:rsid w:val="009D1B5C"/>
    <w:pPr>
      <w:pBdr>
        <w:top w:val="single" w:sz="48" w:space="18" w:color="808080" w:shadow="1"/>
        <w:left w:val="single" w:sz="48" w:space="18" w:color="808080" w:shadow="1"/>
        <w:bottom w:val="single" w:sz="48" w:space="18" w:color="808080" w:shadow="1"/>
        <w:right w:val="single" w:sz="48" w:space="18" w:color="808080" w:shadow="1"/>
      </w:pBdr>
      <w:shd w:val="clear" w:color="auto" w:fill="F3F3F3"/>
      <w:spacing w:before="6000" w:after="0"/>
      <w:jc w:val="center"/>
    </w:pPr>
    <w:rPr>
      <w:b/>
      <w:smallCaps/>
      <w:color w:val="FFCCCC"/>
      <w:sz w:val="72"/>
      <w:szCs w:val="7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zzBijlage">
    <w:name w:val="zz_Bijlage"/>
    <w:basedOn w:val="Standaard"/>
    <w:rsid w:val="00B832F1"/>
    <w:pPr>
      <w:keepNext/>
      <w:pageBreakBefore/>
      <w:numPr>
        <w:numId w:val="4"/>
      </w:numPr>
      <w:spacing w:after="520" w:line="340" w:lineRule="atLeast"/>
      <w:outlineLvl w:val="0"/>
    </w:pPr>
    <w:rPr>
      <w:rFonts w:eastAsia="Times New Roman"/>
      <w:kern w:val="32"/>
      <w:sz w:val="26"/>
      <w:lang w:eastAsia="nl-NL"/>
    </w:rPr>
  </w:style>
  <w:style w:type="numbering" w:customStyle="1" w:styleId="OpmaakprofielMetopsommingstekensSymbolsymboolRoodVoor0cmVe">
    <w:name w:val="Opmaakprofiel Met opsommingstekens Symbol (symbool) Rood Voor:  0 cm Ve..."/>
    <w:basedOn w:val="Geenlijst"/>
    <w:rsid w:val="00FB2CFB"/>
    <w:pPr>
      <w:numPr>
        <w:numId w:val="5"/>
      </w:numPr>
    </w:pPr>
  </w:style>
  <w:style w:type="numbering" w:customStyle="1" w:styleId="OpmaakprofielMetopsommingstekensSymbolsymboolRoodVoor0cmVe1">
    <w:name w:val="Opmaakprofiel Met opsommingstekens Symbol (symbool) Rood Voor:  0 cm Ve...1"/>
    <w:basedOn w:val="Geenlijst"/>
    <w:rsid w:val="00FB2CFB"/>
    <w:pPr>
      <w:numPr>
        <w:numId w:val="6"/>
      </w:numPr>
    </w:pPr>
  </w:style>
  <w:style w:type="numbering" w:customStyle="1" w:styleId="OpmaakprofielMetopsommingstekensSymbolsymboolComplex10ptRood">
    <w:name w:val="Opmaakprofiel Met opsommingstekens Symbol (symbool) (Complex) 10 pt Rood..."/>
    <w:basedOn w:val="Geenlijst"/>
    <w:rsid w:val="00FB2CFB"/>
    <w:pPr>
      <w:numPr>
        <w:numId w:val="7"/>
      </w:numPr>
    </w:pPr>
  </w:style>
  <w:style w:type="paragraph" w:customStyle="1" w:styleId="XML">
    <w:name w:val="XML"/>
    <w:rsid w:val="00794507"/>
    <w:pPr>
      <w:shd w:val="clear" w:color="auto" w:fill="E6E6E6"/>
      <w:spacing w:line="240" w:lineRule="atLeast"/>
      <w:ind w:left="1985"/>
    </w:pPr>
    <w:rPr>
      <w:rFonts w:ascii="Courier New" w:eastAsia="Times New Roman" w:hAnsi="Courier New"/>
      <w:sz w:val="16"/>
      <w:szCs w:val="16"/>
      <w:lang w:val="en-US" w:eastAsia="en-US"/>
    </w:rPr>
  </w:style>
  <w:style w:type="paragraph" w:customStyle="1" w:styleId="elementbeschrijving">
    <w:name w:val="elementbeschrijving"/>
    <w:rsid w:val="00794507"/>
    <w:pPr>
      <w:spacing w:before="60" w:after="60" w:line="260" w:lineRule="atLeast"/>
      <w:ind w:left="1985" w:hanging="1985"/>
    </w:pPr>
    <w:rPr>
      <w:rFonts w:ascii="Verdana" w:eastAsia="Times New Roman" w:hAnsi="Verdana"/>
      <w:sz w:val="16"/>
      <w:szCs w:val="16"/>
    </w:rPr>
  </w:style>
  <w:style w:type="paragraph" w:customStyle="1" w:styleId="elementkop">
    <w:name w:val="elementkop"/>
    <w:basedOn w:val="elementbeschrijving"/>
    <w:next w:val="elementbeschrijving"/>
    <w:rsid w:val="00C14702"/>
    <w:pPr>
      <w:keepNext/>
      <w:spacing w:before="240"/>
    </w:pPr>
    <w:rPr>
      <w:b/>
    </w:rPr>
  </w:style>
  <w:style w:type="table" w:customStyle="1" w:styleId="edustandaard">
    <w:name w:val="edustandaard"/>
    <w:basedOn w:val="Standaardtabel"/>
    <w:rsid w:val="004A13D9"/>
    <w:rPr>
      <w:rFonts w:ascii="Verdana" w:eastAsia="Verdana" w:hAnsi="Verdana" w:cs="Verdana"/>
      <w:sz w:val="16"/>
      <w:szCs w:val="16"/>
    </w:rPr>
    <w:tblPr>
      <w:tblInd w:w="0" w:type="dxa"/>
      <w:tblBorders>
        <w:top w:val="single" w:sz="4" w:space="0" w:color="993366"/>
        <w:left w:val="single" w:sz="4" w:space="0" w:color="993366"/>
        <w:bottom w:val="single" w:sz="4" w:space="0" w:color="993366"/>
        <w:right w:val="single" w:sz="4" w:space="0" w:color="993366"/>
        <w:insideH w:val="dotted" w:sz="4" w:space="0" w:color="CC99FF"/>
        <w:insideV w:val="dotted" w:sz="4" w:space="0" w:color="CC99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993366"/>
          <w:left w:val="single" w:sz="4" w:space="0" w:color="993366"/>
          <w:bottom w:val="nil"/>
          <w:right w:val="single" w:sz="4" w:space="0" w:color="993366"/>
          <w:insideH w:val="nil"/>
          <w:insideV w:val="dotted" w:sz="4" w:space="0" w:color="CC99FF"/>
          <w:tl2br w:val="nil"/>
          <w:tr2bl w:val="nil"/>
        </w:tcBorders>
        <w:shd w:val="clear" w:color="auto" w:fill="99CCFF"/>
      </w:tcPr>
    </w:tblStylePr>
    <w:tblStylePr w:type="firstCol">
      <w:tblPr/>
      <w:tcPr>
        <w:tcBorders>
          <w:top w:val="dotted" w:sz="4" w:space="0" w:color="CC99FF"/>
          <w:left w:val="single" w:sz="4" w:space="0" w:color="993366"/>
          <w:bottom w:val="single" w:sz="4" w:space="0" w:color="993366"/>
          <w:right w:val="nil"/>
          <w:insideH w:val="nil"/>
          <w:insideV w:val="nil"/>
          <w:tl2br w:val="nil"/>
          <w:tr2bl w:val="nil"/>
        </w:tcBorders>
        <w:shd w:val="clear" w:color="auto" w:fill="CCECFF"/>
      </w:tcPr>
    </w:tblStylePr>
    <w:tblStylePr w:type="nwCell">
      <w:tblPr/>
      <w:tcPr>
        <w:tcBorders>
          <w:top w:val="single" w:sz="4" w:space="0" w:color="993366"/>
          <w:left w:val="single" w:sz="4" w:space="0" w:color="993366"/>
          <w:bottom w:val="dotted" w:sz="4" w:space="0" w:color="CC99FF"/>
          <w:right w:val="dotted" w:sz="4" w:space="0" w:color="CC99FF"/>
          <w:insideH w:val="nil"/>
          <w:insideV w:val="nil"/>
          <w:tl2br w:val="nil"/>
          <w:tr2bl w:val="nil"/>
        </w:tcBorders>
        <w:shd w:val="clear" w:color="auto" w:fill="99CCFF"/>
      </w:tcPr>
    </w:tblStylePr>
  </w:style>
  <w:style w:type="paragraph" w:customStyle="1" w:styleId="Opmaakprofiel2">
    <w:name w:val="Opmaakprofiel2"/>
    <w:basedOn w:val="Standaard"/>
    <w:next w:val="Standaard"/>
    <w:rsid w:val="006854EC"/>
    <w:pPr>
      <w:keepNext/>
      <w:outlineLvl w:val="0"/>
    </w:pPr>
    <w:rPr>
      <w:b/>
      <w:smallCaps/>
      <w:color w:val="000000"/>
      <w:sz w:val="17"/>
      <w:szCs w:val="17"/>
    </w:rPr>
  </w:style>
  <w:style w:type="paragraph" w:customStyle="1" w:styleId="mogelijkeoplossing">
    <w:name w:val="mogelijke oplossing"/>
    <w:basedOn w:val="Standaard"/>
    <w:next w:val="Standaard"/>
    <w:rsid w:val="006854EC"/>
    <w:pPr>
      <w:keepNext/>
      <w:numPr>
        <w:numId w:val="12"/>
      </w:numPr>
      <w:outlineLvl w:val="0"/>
    </w:pPr>
    <w:rPr>
      <w:b/>
      <w:smallCaps/>
      <w:color w:val="000000"/>
      <w:sz w:val="17"/>
      <w:szCs w:val="17"/>
    </w:rPr>
  </w:style>
  <w:style w:type="paragraph" w:customStyle="1" w:styleId="commentaar0">
    <w:name w:val="commentaar"/>
    <w:basedOn w:val="mogelijkeoplossing"/>
    <w:rsid w:val="006854EC"/>
    <w:pPr>
      <w:numPr>
        <w:numId w:val="0"/>
      </w:numPr>
    </w:pPr>
    <w:rPr>
      <w:b w:val="0"/>
    </w:rPr>
  </w:style>
  <w:style w:type="paragraph" w:customStyle="1" w:styleId="Commentaar">
    <w:name w:val="Commentaar"/>
    <w:basedOn w:val="mogelijkeoplossing"/>
    <w:next w:val="Standaard"/>
    <w:rsid w:val="006854EC"/>
    <w:pPr>
      <w:numPr>
        <w:numId w:val="11"/>
      </w:numPr>
    </w:pPr>
    <w:rPr>
      <w:b w:val="0"/>
    </w:rPr>
  </w:style>
  <w:style w:type="paragraph" w:customStyle="1" w:styleId="xml0">
    <w:name w:val="xml &lt;??&gt;"/>
    <w:basedOn w:val="voorbeeld"/>
    <w:autoRedefine/>
    <w:rsid w:val="00786238"/>
    <w:pPr>
      <w:keepNext/>
      <w:ind w:right="709"/>
    </w:pPr>
    <w:rPr>
      <w:rFonts w:ascii="Courier New" w:hAnsi="Courier New" w:cs="Courier New"/>
      <w:noProof/>
      <w:color w:val="008080"/>
      <w:sz w:val="16"/>
      <w:szCs w:val="16"/>
    </w:rPr>
  </w:style>
  <w:style w:type="paragraph" w:customStyle="1" w:styleId="xmlwaarde">
    <w:name w:val="xml waarde"/>
    <w:basedOn w:val="voorbeeld"/>
    <w:autoRedefine/>
    <w:rsid w:val="00786238"/>
    <w:pPr>
      <w:keepNext/>
      <w:ind w:right="709"/>
    </w:pPr>
    <w:rPr>
      <w:rFonts w:ascii="Courier New" w:hAnsi="Courier New" w:cs="Courier New"/>
      <w:noProof/>
      <w:color w:val="000000"/>
      <w:sz w:val="16"/>
      <w:szCs w:val="16"/>
    </w:rPr>
  </w:style>
  <w:style w:type="paragraph" w:customStyle="1" w:styleId="xmlattribuut">
    <w:name w:val="xml attribuut"/>
    <w:basedOn w:val="voorbeeld"/>
    <w:autoRedefine/>
    <w:rsid w:val="00786238"/>
    <w:pPr>
      <w:keepNext/>
      <w:ind w:right="709"/>
    </w:pPr>
    <w:rPr>
      <w:rFonts w:ascii="Courier New" w:hAnsi="Courier New" w:cs="Courier New"/>
      <w:noProof/>
      <w:color w:val="FF0000"/>
      <w:sz w:val="16"/>
      <w:szCs w:val="16"/>
    </w:rPr>
  </w:style>
  <w:style w:type="paragraph" w:customStyle="1" w:styleId="xmlcommentaar">
    <w:name w:val="xml commentaar"/>
    <w:basedOn w:val="voorbeeld"/>
    <w:autoRedefine/>
    <w:rsid w:val="00786238"/>
    <w:pPr>
      <w:keepNext/>
      <w:ind w:right="709"/>
    </w:pPr>
    <w:rPr>
      <w:rFonts w:ascii="Courier New" w:hAnsi="Courier New" w:cs="Courier New"/>
      <w:i/>
      <w:iCs/>
      <w:noProof/>
      <w:color w:val="808080"/>
      <w:sz w:val="16"/>
      <w:szCs w:val="16"/>
    </w:rPr>
  </w:style>
  <w:style w:type="paragraph" w:customStyle="1" w:styleId="xml1">
    <w:name w:val="xml"/>
    <w:basedOn w:val="voorbeeld"/>
    <w:autoRedefine/>
    <w:rsid w:val="00786238"/>
    <w:pPr>
      <w:keepNext/>
      <w:ind w:right="709"/>
    </w:pPr>
    <w:rPr>
      <w:rFonts w:ascii="Courier New" w:hAnsi="Courier New" w:cs="Courier New"/>
      <w:noProof/>
      <w:color w:val="0000FF"/>
      <w:sz w:val="16"/>
      <w:szCs w:val="16"/>
    </w:rPr>
  </w:style>
  <w:style w:type="paragraph" w:customStyle="1" w:styleId="Opmaakprofielxmlelement">
    <w:name w:val="Opmaakprofiel xml element"/>
    <w:basedOn w:val="xml1"/>
    <w:rsid w:val="006B6333"/>
    <w:rPr>
      <w:color w:val="800000"/>
    </w:rPr>
  </w:style>
  <w:style w:type="paragraph" w:customStyle="1" w:styleId="xmlelement">
    <w:name w:val="xml element"/>
    <w:basedOn w:val="xml1"/>
    <w:rsid w:val="006B6333"/>
    <w:rPr>
      <w:color w:val="800000"/>
    </w:rPr>
  </w:style>
  <w:style w:type="table" w:styleId="Professioneletabel">
    <w:name w:val="Table Professional"/>
    <w:basedOn w:val="Standaardtabel"/>
    <w:rsid w:val="005355AE"/>
    <w:pPr>
      <w:spacing w:after="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Kop2Char">
    <w:name w:val="Kop 2 Char"/>
    <w:link w:val="Kop2"/>
    <w:rsid w:val="00295EF0"/>
    <w:rPr>
      <w:rFonts w:ascii="Verdana" w:eastAsia="SimSun" w:hAnsi="Verdana" w:cs="Arial"/>
      <w:b/>
      <w:bCs/>
      <w:iCs/>
      <w:color w:val="000000"/>
      <w:sz w:val="24"/>
      <w:szCs w:val="24"/>
      <w:lang w:val="nl-NL" w:eastAsia="zh-CN" w:bidi="ar-SA"/>
    </w:rPr>
  </w:style>
  <w:style w:type="paragraph" w:styleId="Voetnoottekst">
    <w:name w:val="footnote text"/>
    <w:basedOn w:val="Standaard"/>
    <w:semiHidden/>
    <w:rsid w:val="004C2D5D"/>
    <w:pPr>
      <w:spacing w:after="0" w:line="260" w:lineRule="atLeast"/>
      <w:ind w:hanging="794"/>
    </w:pPr>
    <w:rPr>
      <w:rFonts w:eastAsia="PMingLiU"/>
      <w:sz w:val="14"/>
      <w:szCs w:val="20"/>
      <w:lang w:eastAsia="nl-NL"/>
    </w:rPr>
  </w:style>
  <w:style w:type="character" w:styleId="Voetnootmarkering">
    <w:name w:val="footnote reference"/>
    <w:semiHidden/>
    <w:rsid w:val="004C2D5D"/>
    <w:rPr>
      <w:vertAlign w:val="superscript"/>
    </w:rPr>
  </w:style>
  <w:style w:type="paragraph" w:customStyle="1" w:styleId="Kop1excltoc">
    <w:name w:val="Kop 1 (excl. toc)"/>
    <w:basedOn w:val="Kop1"/>
    <w:next w:val="Standaard"/>
    <w:rsid w:val="004C2D5D"/>
    <w:pPr>
      <w:numPr>
        <w:numId w:val="0"/>
      </w:numPr>
      <w:adjustRightInd/>
      <w:spacing w:before="0" w:after="520" w:line="340" w:lineRule="atLeast"/>
    </w:pPr>
    <w:rPr>
      <w:rFonts w:eastAsia="PMingLiU"/>
      <w:b w:val="0"/>
      <w:color w:val="auto"/>
      <w:sz w:val="26"/>
      <w:szCs w:val="32"/>
      <w:lang w:eastAsia="nl-NL"/>
    </w:rPr>
  </w:style>
  <w:style w:type="paragraph" w:styleId="Ballontekst">
    <w:name w:val="Balloon Text"/>
    <w:basedOn w:val="Standaard"/>
    <w:semiHidden/>
    <w:rsid w:val="001E5C3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41772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17728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uiPriority w:val="39"/>
    <w:rsid w:val="00417728"/>
  </w:style>
  <w:style w:type="paragraph" w:styleId="Inhopg2">
    <w:name w:val="toc 2"/>
    <w:basedOn w:val="Standaard"/>
    <w:next w:val="Standaard"/>
    <w:autoRedefine/>
    <w:uiPriority w:val="39"/>
    <w:rsid w:val="00417728"/>
    <w:pPr>
      <w:ind w:left="200"/>
    </w:pPr>
  </w:style>
  <w:style w:type="paragraph" w:styleId="Documentstructuur">
    <w:name w:val="Document Map"/>
    <w:basedOn w:val="Standaard"/>
    <w:semiHidden/>
    <w:rsid w:val="00A06088"/>
    <w:pPr>
      <w:shd w:val="clear" w:color="auto" w:fill="000080"/>
    </w:pPr>
    <w:rPr>
      <w:rFonts w:ascii="Tahoma" w:hAnsi="Tahoma" w:cs="Tahoma"/>
      <w:szCs w:val="20"/>
    </w:rPr>
  </w:style>
  <w:style w:type="character" w:styleId="Verwijzingopmerking">
    <w:name w:val="annotation reference"/>
    <w:rsid w:val="0029178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9178A"/>
    <w:rPr>
      <w:szCs w:val="20"/>
    </w:rPr>
  </w:style>
  <w:style w:type="character" w:customStyle="1" w:styleId="TekstopmerkingChar">
    <w:name w:val="Tekst opmerking Char"/>
    <w:link w:val="Tekstopmerking"/>
    <w:rsid w:val="0029178A"/>
    <w:rPr>
      <w:rFonts w:ascii="Verdana" w:hAnsi="Verdana"/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9178A"/>
    <w:rPr>
      <w:b/>
      <w:bCs/>
    </w:rPr>
  </w:style>
  <w:style w:type="character" w:customStyle="1" w:styleId="OnderwerpvanopmerkingChar">
    <w:name w:val="Onderwerp van opmerking Char"/>
    <w:link w:val="Onderwerpvanopmerking"/>
    <w:rsid w:val="0029178A"/>
    <w:rPr>
      <w:rFonts w:ascii="Verdana" w:hAnsi="Verdana"/>
      <w:b/>
      <w:bCs/>
      <w:lang w:eastAsia="zh-CN"/>
    </w:rPr>
  </w:style>
  <w:style w:type="paragraph" w:styleId="Revisie">
    <w:name w:val="Revision"/>
    <w:hidden/>
    <w:uiPriority w:val="99"/>
    <w:semiHidden/>
    <w:rsid w:val="00993370"/>
    <w:rPr>
      <w:rFonts w:ascii="Verdana" w:hAnsi="Verdana"/>
      <w:szCs w:val="24"/>
      <w:lang w:eastAsia="zh-CN"/>
    </w:rPr>
  </w:style>
  <w:style w:type="paragraph" w:styleId="Lijstalinea">
    <w:name w:val="List Paragraph"/>
    <w:basedOn w:val="Standaard"/>
    <w:uiPriority w:val="34"/>
    <w:qFormat/>
    <w:rsid w:val="00C422F2"/>
    <w:pPr>
      <w:spacing w:after="0"/>
      <w:ind w:left="720"/>
    </w:pPr>
    <w:rPr>
      <w:rFonts w:ascii="Times New Roman" w:eastAsiaTheme="minorHAnsi" w:hAnsi="Times New Roman"/>
      <w:sz w:val="24"/>
      <w:lang w:eastAsia="nl-NL"/>
    </w:rPr>
  </w:style>
  <w:style w:type="paragraph" w:styleId="Inhopg3">
    <w:name w:val="toc 3"/>
    <w:basedOn w:val="Standaard"/>
    <w:next w:val="Standaard"/>
    <w:autoRedefine/>
    <w:rsid w:val="00902643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86719"/>
    <w:pPr>
      <w:spacing w:after="20"/>
    </w:pPr>
    <w:rPr>
      <w:rFonts w:ascii="Verdana" w:hAnsi="Verdana"/>
      <w:szCs w:val="24"/>
      <w:lang w:eastAsia="zh-CN"/>
    </w:rPr>
  </w:style>
  <w:style w:type="paragraph" w:styleId="Kop1">
    <w:name w:val="heading 1"/>
    <w:basedOn w:val="Standaard"/>
    <w:next w:val="Standaard"/>
    <w:qFormat/>
    <w:rsid w:val="00D67EE3"/>
    <w:pPr>
      <w:keepNext/>
      <w:pageBreakBefore/>
      <w:numPr>
        <w:numId w:val="10"/>
      </w:numPr>
      <w:adjustRightInd w:val="0"/>
      <w:spacing w:before="240" w:after="60"/>
      <w:outlineLvl w:val="0"/>
    </w:pPr>
    <w:rPr>
      <w:rFonts w:cs="Arial"/>
      <w:b/>
      <w:bCs/>
      <w:color w:val="808080"/>
      <w:kern w:val="32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D67EE3"/>
    <w:pPr>
      <w:keepNext/>
      <w:numPr>
        <w:ilvl w:val="1"/>
        <w:numId w:val="10"/>
      </w:numPr>
      <w:adjustRightInd w:val="0"/>
      <w:spacing w:before="240" w:after="60"/>
      <w:outlineLvl w:val="1"/>
    </w:pPr>
    <w:rPr>
      <w:rFonts w:cs="Arial"/>
      <w:b/>
      <w:bCs/>
      <w:iCs/>
      <w:color w:val="000000"/>
      <w:sz w:val="24"/>
    </w:rPr>
  </w:style>
  <w:style w:type="paragraph" w:styleId="Kop3">
    <w:name w:val="heading 3"/>
    <w:basedOn w:val="Standaard"/>
    <w:next w:val="Standaard"/>
    <w:qFormat/>
    <w:rsid w:val="00D67EE3"/>
    <w:pPr>
      <w:keepNext/>
      <w:numPr>
        <w:ilvl w:val="2"/>
        <w:numId w:val="10"/>
      </w:numPr>
      <w:tabs>
        <w:tab w:val="clear" w:pos="0"/>
        <w:tab w:val="num" w:pos="600"/>
      </w:tabs>
      <w:spacing w:before="360" w:after="240" w:line="260" w:lineRule="atLeast"/>
      <w:ind w:left="600" w:hanging="600"/>
      <w:outlineLvl w:val="2"/>
    </w:pPr>
    <w:rPr>
      <w:rFonts w:eastAsia="Times New Roman" w:cs="Arial"/>
      <w:b/>
      <w:bCs/>
      <w:i/>
      <w:sz w:val="16"/>
      <w:szCs w:val="26"/>
      <w:lang w:eastAsia="nl-NL"/>
    </w:rPr>
  </w:style>
  <w:style w:type="paragraph" w:styleId="Kop4">
    <w:name w:val="heading 4"/>
    <w:basedOn w:val="Standaard"/>
    <w:next w:val="Standaard"/>
    <w:qFormat/>
    <w:rsid w:val="009D1B5C"/>
    <w:pPr>
      <w:keepNext/>
      <w:numPr>
        <w:ilvl w:val="3"/>
        <w:numId w:val="3"/>
      </w:numPr>
      <w:spacing w:before="120" w:after="60"/>
      <w:outlineLvl w:val="3"/>
    </w:pPr>
    <w:rPr>
      <w:b/>
      <w:bCs/>
      <w:color w:val="33333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73037B"/>
    <w:pPr>
      <w:numPr>
        <w:numId w:val="9"/>
      </w:numPr>
    </w:pPr>
  </w:style>
  <w:style w:type="numbering" w:customStyle="1" w:styleId="OpmaakprofielMeerdereniveaus9ptVetRood">
    <w:name w:val="Opmaakprofiel Meerdere niveaus 9 pt Vet Rood"/>
    <w:basedOn w:val="Geenlijst"/>
    <w:rsid w:val="00872FE9"/>
    <w:pPr>
      <w:numPr>
        <w:numId w:val="1"/>
      </w:numPr>
    </w:pPr>
  </w:style>
  <w:style w:type="paragraph" w:customStyle="1" w:styleId="voorbeeld">
    <w:name w:val="voorbeeld"/>
    <w:basedOn w:val="Standaard"/>
    <w:next w:val="voorbeeldbijschrift"/>
    <w:autoRedefine/>
    <w:rsid w:val="00872FE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F3F3F3"/>
      <w:ind w:left="720" w:right="711"/>
    </w:pPr>
    <w:rPr>
      <w:szCs w:val="20"/>
    </w:rPr>
  </w:style>
  <w:style w:type="paragraph" w:customStyle="1" w:styleId="voorbeeldbijschrift">
    <w:name w:val="voorbeeld bijschrift"/>
    <w:basedOn w:val="Bijschrift"/>
    <w:next w:val="Standaard"/>
    <w:autoRedefine/>
    <w:rsid w:val="00872FE9"/>
    <w:pPr>
      <w:spacing w:after="60"/>
      <w:ind w:right="709"/>
      <w:jc w:val="right"/>
    </w:pPr>
    <w:rPr>
      <w:b w:val="0"/>
      <w:bCs w:val="0"/>
      <w:sz w:val="16"/>
    </w:rPr>
  </w:style>
  <w:style w:type="paragraph" w:styleId="Bijschrift">
    <w:name w:val="caption"/>
    <w:basedOn w:val="Standaard"/>
    <w:next w:val="Standaard"/>
    <w:qFormat/>
    <w:rsid w:val="00872FE9"/>
    <w:rPr>
      <w:b/>
      <w:bCs/>
      <w:szCs w:val="20"/>
    </w:rPr>
  </w:style>
  <w:style w:type="character" w:styleId="Hyperlink">
    <w:name w:val="Hyperlink"/>
    <w:uiPriority w:val="99"/>
    <w:rsid w:val="000E4718"/>
    <w:rPr>
      <w:color w:val="FF0000"/>
      <w:sz w:val="16"/>
      <w:szCs w:val="16"/>
      <w:u w:val="none"/>
    </w:rPr>
  </w:style>
  <w:style w:type="table" w:customStyle="1" w:styleId="kennisnettabel">
    <w:name w:val="kennisnet tabel"/>
    <w:basedOn w:val="Tabelraster"/>
    <w:rsid w:val="00B5388E"/>
    <w:pPr>
      <w:keepNext/>
      <w:keepLines/>
      <w:suppressAutoHyphens/>
      <w:snapToGrid w:val="0"/>
    </w:pPr>
    <w:rPr>
      <w:rFonts w:ascii="Verdana" w:eastAsia="Verdana" w:hAnsi="Verdana" w:cs="Verdana"/>
      <w:szCs w:val="17"/>
    </w:rPr>
    <w:tblPr>
      <w:tblStyleRowBandSize w:val="1"/>
      <w:tblInd w:w="0" w:type="dxa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dotted" w:sz="2" w:space="0" w:color="C0C0C0"/>
        <w:insideV w:val="dotted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/>
      </w:pPr>
      <w:rPr>
        <w:rFonts w:ascii="Cambria" w:hAnsi="Cambria"/>
        <w:b/>
        <w:i w:val="0"/>
        <w:sz w:val="20"/>
        <w:szCs w:val="16"/>
      </w:rPr>
      <w:tblPr/>
      <w:trPr>
        <w:tblHeader/>
      </w:trPr>
      <w:tcPr>
        <w:tcBorders>
          <w:top w:val="single" w:sz="8" w:space="0" w:color="C0C0C0"/>
          <w:bottom w:val="single" w:sz="8" w:space="0" w:color="C0C0C0"/>
        </w:tcBorders>
        <w:shd w:val="clear" w:color="auto" w:fill="FFF3F3"/>
      </w:tcPr>
    </w:tblStylePr>
    <w:tblStylePr w:type="firstCol">
      <w:rPr>
        <w:rFonts w:ascii="Cambria" w:hAnsi="Cambria" w:cs="Cambria"/>
        <w:caps w:val="0"/>
        <w:smallCaps w:val="0"/>
        <w:color w:val="000000"/>
        <w:sz w:val="20"/>
        <w:szCs w:val="20"/>
      </w:rPr>
      <w:tblPr/>
      <w:tcPr>
        <w:tcBorders>
          <w:top w:val="single" w:sz="8" w:space="0" w:color="C0C0C0"/>
          <w:left w:val="single" w:sz="8" w:space="0" w:color="C0C0C0"/>
          <w:bottom w:val="single" w:sz="8" w:space="0" w:color="808080"/>
          <w:right w:val="nil"/>
          <w:insideH w:val="dotted" w:sz="2" w:space="0" w:color="C0C0C0"/>
        </w:tcBorders>
      </w:tcPr>
    </w:tblStylePr>
    <w:tblStylePr w:type="lastCol">
      <w:tblPr/>
      <w:tcPr>
        <w:tcBorders>
          <w:right w:val="single" w:sz="8" w:space="0" w:color="808080"/>
        </w:tcBorders>
      </w:tcPr>
    </w:tblStylePr>
    <w:tblStylePr w:type="nwCell">
      <w:rPr>
        <w:rFonts w:ascii="Cambria" w:eastAsia="Cambria" w:hAnsi="Cambria" w:cs="Cambria"/>
        <w:b/>
        <w:i w:val="0"/>
        <w:caps w:val="0"/>
        <w:smallCaps/>
        <w:sz w:val="14"/>
        <w:szCs w:val="14"/>
      </w:rPr>
      <w:tblPr/>
      <w:tcPr>
        <w:tcBorders>
          <w:top w:val="single" w:sz="8" w:space="0" w:color="C0C0C0"/>
          <w:left w:val="single" w:sz="8" w:space="0" w:color="C0C0C0"/>
          <w:bottom w:val="single" w:sz="2" w:space="0" w:color="auto"/>
          <w:right w:val="nil"/>
          <w:insideH w:val="dotted" w:sz="2" w:space="0" w:color="C0C0C0"/>
          <w:insideV w:val="nil"/>
          <w:tl2br w:val="nil"/>
          <w:tr2bl w:val="nil"/>
        </w:tcBorders>
      </w:tcPr>
    </w:tblStylePr>
    <w:tblStylePr w:type="swCell">
      <w:tblPr/>
      <w:tcPr>
        <w:tcBorders>
          <w:bottom w:val="single" w:sz="8" w:space="0" w:color="808080"/>
        </w:tcBorders>
      </w:tcPr>
    </w:tblStylePr>
  </w:style>
  <w:style w:type="table" w:styleId="Tabelraster">
    <w:name w:val="Table Grid"/>
    <w:basedOn w:val="Standaardtabel"/>
    <w:rsid w:val="0046613A"/>
    <w:pPr>
      <w:spacing w:after="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validatieresult">
    <w:name w:val="validatieresult"/>
    <w:basedOn w:val="Standaardtabel"/>
    <w:rsid w:val="009F5347"/>
    <w:pPr>
      <w:keepNext/>
    </w:pPr>
    <w:rPr>
      <w:rFonts w:ascii="Verdana" w:hAnsi="Verdana"/>
    </w:rPr>
    <w:tblPr>
      <w:tblInd w:w="0" w:type="dxa"/>
      <w:tblBorders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  <w:insideH w:val="dotted" w:sz="2" w:space="0" w:color="C0C0C0"/>
        <w:insideV w:val="dotted" w:sz="2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Arial Unicode MS" w:hAnsi="Arial Unicode MS"/>
        <w:b/>
        <w:sz w:val="20"/>
      </w:rPr>
      <w:tblPr/>
      <w:tcPr>
        <w:tcBorders>
          <w:top w:val="single" w:sz="8" w:space="0" w:color="333333"/>
          <w:left w:val="single" w:sz="8" w:space="0" w:color="333333"/>
          <w:bottom w:val="dotted" w:sz="2" w:space="0" w:color="999999"/>
          <w:right w:val="single" w:sz="8" w:space="0" w:color="333333"/>
          <w:insideH w:val="nil"/>
          <w:insideV w:val="dotted" w:sz="2" w:space="0" w:color="999999"/>
          <w:tl2br w:val="nil"/>
          <w:tr2bl w:val="nil"/>
        </w:tcBorders>
        <w:shd w:val="clear" w:color="auto" w:fill="F3F3F3"/>
      </w:tcPr>
    </w:tblStylePr>
  </w:style>
  <w:style w:type="paragraph" w:customStyle="1" w:styleId="sub">
    <w:name w:val="sub"/>
    <w:basedOn w:val="Standaard"/>
    <w:rsid w:val="00FB2CFB"/>
    <w:pPr>
      <w:numPr>
        <w:numId w:val="8"/>
      </w:numPr>
      <w:outlineLvl w:val="3"/>
    </w:pPr>
  </w:style>
  <w:style w:type="paragraph" w:customStyle="1" w:styleId="OpmaakprofielsubCursief">
    <w:name w:val="Opmaakprofiel sub + Cursief"/>
    <w:basedOn w:val="sub"/>
    <w:rsid w:val="00FB2CFB"/>
    <w:pPr>
      <w:numPr>
        <w:ilvl w:val="3"/>
      </w:numPr>
    </w:pPr>
    <w:rPr>
      <w:i/>
      <w:iCs/>
      <w:szCs w:val="20"/>
    </w:rPr>
  </w:style>
  <w:style w:type="paragraph" w:customStyle="1" w:styleId="Opmaakprofiel1">
    <w:name w:val="Opmaakprofiel1"/>
    <w:basedOn w:val="Standaard"/>
    <w:next w:val="Standaard"/>
    <w:autoRedefine/>
    <w:rsid w:val="00D16A96"/>
    <w:pPr>
      <w:keepNext/>
      <w:numPr>
        <w:ilvl w:val="3"/>
        <w:numId w:val="2"/>
      </w:numPr>
      <w:spacing w:before="120" w:after="60"/>
      <w:outlineLvl w:val="3"/>
    </w:pPr>
    <w:rPr>
      <w:b/>
      <w:smallCaps/>
      <w:color w:val="333333"/>
      <w:szCs w:val="20"/>
    </w:rPr>
  </w:style>
  <w:style w:type="paragraph" w:customStyle="1" w:styleId="titel">
    <w:name w:val="titel"/>
    <w:basedOn w:val="Standaard"/>
    <w:next w:val="Standaard"/>
    <w:autoRedefine/>
    <w:rsid w:val="009D1B5C"/>
    <w:pPr>
      <w:pBdr>
        <w:top w:val="single" w:sz="48" w:space="18" w:color="808080" w:shadow="1"/>
        <w:left w:val="single" w:sz="48" w:space="18" w:color="808080" w:shadow="1"/>
        <w:bottom w:val="single" w:sz="48" w:space="18" w:color="808080" w:shadow="1"/>
        <w:right w:val="single" w:sz="48" w:space="18" w:color="808080" w:shadow="1"/>
      </w:pBdr>
      <w:shd w:val="clear" w:color="auto" w:fill="F3F3F3"/>
      <w:spacing w:before="6000" w:after="0"/>
      <w:jc w:val="center"/>
    </w:pPr>
    <w:rPr>
      <w:b/>
      <w:smallCaps/>
      <w:color w:val="FFCCCC"/>
      <w:sz w:val="72"/>
      <w:szCs w:val="7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zzBijlage">
    <w:name w:val="zz_Bijlage"/>
    <w:basedOn w:val="Standaard"/>
    <w:rsid w:val="00B832F1"/>
    <w:pPr>
      <w:keepNext/>
      <w:pageBreakBefore/>
      <w:numPr>
        <w:numId w:val="4"/>
      </w:numPr>
      <w:spacing w:after="520" w:line="340" w:lineRule="atLeast"/>
      <w:outlineLvl w:val="0"/>
    </w:pPr>
    <w:rPr>
      <w:rFonts w:eastAsia="Times New Roman"/>
      <w:kern w:val="32"/>
      <w:sz w:val="26"/>
      <w:lang w:eastAsia="nl-NL"/>
    </w:rPr>
  </w:style>
  <w:style w:type="numbering" w:customStyle="1" w:styleId="OpmaakprofielMetopsommingstekensSymbolsymboolRoodVoor0cmVe">
    <w:name w:val="Opmaakprofiel Met opsommingstekens Symbol (symbool) Rood Voor:  0 cm Ve..."/>
    <w:basedOn w:val="Geenlijst"/>
    <w:rsid w:val="00FB2CFB"/>
    <w:pPr>
      <w:numPr>
        <w:numId w:val="5"/>
      </w:numPr>
    </w:pPr>
  </w:style>
  <w:style w:type="numbering" w:customStyle="1" w:styleId="OpmaakprofielMetopsommingstekensSymbolsymboolRoodVoor0cmVe1">
    <w:name w:val="Opmaakprofiel Met opsommingstekens Symbol (symbool) Rood Voor:  0 cm Ve...1"/>
    <w:basedOn w:val="Geenlijst"/>
    <w:rsid w:val="00FB2CFB"/>
    <w:pPr>
      <w:numPr>
        <w:numId w:val="6"/>
      </w:numPr>
    </w:pPr>
  </w:style>
  <w:style w:type="numbering" w:customStyle="1" w:styleId="OpmaakprofielMetopsommingstekensSymbolsymboolComplex10ptRood">
    <w:name w:val="Opmaakprofiel Met opsommingstekens Symbol (symbool) (Complex) 10 pt Rood..."/>
    <w:basedOn w:val="Geenlijst"/>
    <w:rsid w:val="00FB2CFB"/>
    <w:pPr>
      <w:numPr>
        <w:numId w:val="7"/>
      </w:numPr>
    </w:pPr>
  </w:style>
  <w:style w:type="paragraph" w:customStyle="1" w:styleId="XML">
    <w:name w:val="XML"/>
    <w:rsid w:val="00794507"/>
    <w:pPr>
      <w:shd w:val="clear" w:color="auto" w:fill="E6E6E6"/>
      <w:spacing w:line="240" w:lineRule="atLeast"/>
      <w:ind w:left="1985"/>
    </w:pPr>
    <w:rPr>
      <w:rFonts w:ascii="Courier New" w:eastAsia="Times New Roman" w:hAnsi="Courier New"/>
      <w:sz w:val="16"/>
      <w:szCs w:val="16"/>
      <w:lang w:val="en-US" w:eastAsia="en-US"/>
    </w:rPr>
  </w:style>
  <w:style w:type="paragraph" w:customStyle="1" w:styleId="elementbeschrijving">
    <w:name w:val="elementbeschrijving"/>
    <w:rsid w:val="00794507"/>
    <w:pPr>
      <w:spacing w:before="60" w:after="60" w:line="260" w:lineRule="atLeast"/>
      <w:ind w:left="1985" w:hanging="1985"/>
    </w:pPr>
    <w:rPr>
      <w:rFonts w:ascii="Verdana" w:eastAsia="Times New Roman" w:hAnsi="Verdana"/>
      <w:sz w:val="16"/>
      <w:szCs w:val="16"/>
    </w:rPr>
  </w:style>
  <w:style w:type="paragraph" w:customStyle="1" w:styleId="elementkop">
    <w:name w:val="elementkop"/>
    <w:basedOn w:val="elementbeschrijving"/>
    <w:next w:val="elementbeschrijving"/>
    <w:rsid w:val="00C14702"/>
    <w:pPr>
      <w:keepNext/>
      <w:spacing w:before="240"/>
    </w:pPr>
    <w:rPr>
      <w:b/>
    </w:rPr>
  </w:style>
  <w:style w:type="table" w:customStyle="1" w:styleId="edustandaard">
    <w:name w:val="edustandaard"/>
    <w:basedOn w:val="Standaardtabel"/>
    <w:rsid w:val="004A13D9"/>
    <w:rPr>
      <w:rFonts w:ascii="Verdana" w:eastAsia="Verdana" w:hAnsi="Verdana" w:cs="Verdana"/>
      <w:sz w:val="16"/>
      <w:szCs w:val="16"/>
    </w:rPr>
    <w:tblPr>
      <w:tblInd w:w="0" w:type="dxa"/>
      <w:tblBorders>
        <w:top w:val="single" w:sz="4" w:space="0" w:color="993366"/>
        <w:left w:val="single" w:sz="4" w:space="0" w:color="993366"/>
        <w:bottom w:val="single" w:sz="4" w:space="0" w:color="993366"/>
        <w:right w:val="single" w:sz="4" w:space="0" w:color="993366"/>
        <w:insideH w:val="dotted" w:sz="4" w:space="0" w:color="CC99FF"/>
        <w:insideV w:val="dotted" w:sz="4" w:space="0" w:color="CC99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993366"/>
          <w:left w:val="single" w:sz="4" w:space="0" w:color="993366"/>
          <w:bottom w:val="nil"/>
          <w:right w:val="single" w:sz="4" w:space="0" w:color="993366"/>
          <w:insideH w:val="nil"/>
          <w:insideV w:val="dotted" w:sz="4" w:space="0" w:color="CC99FF"/>
          <w:tl2br w:val="nil"/>
          <w:tr2bl w:val="nil"/>
        </w:tcBorders>
        <w:shd w:val="clear" w:color="auto" w:fill="99CCFF"/>
      </w:tcPr>
    </w:tblStylePr>
    <w:tblStylePr w:type="firstCol">
      <w:tblPr/>
      <w:tcPr>
        <w:tcBorders>
          <w:top w:val="dotted" w:sz="4" w:space="0" w:color="CC99FF"/>
          <w:left w:val="single" w:sz="4" w:space="0" w:color="993366"/>
          <w:bottom w:val="single" w:sz="4" w:space="0" w:color="993366"/>
          <w:right w:val="nil"/>
          <w:insideH w:val="nil"/>
          <w:insideV w:val="nil"/>
          <w:tl2br w:val="nil"/>
          <w:tr2bl w:val="nil"/>
        </w:tcBorders>
        <w:shd w:val="clear" w:color="auto" w:fill="CCECFF"/>
      </w:tcPr>
    </w:tblStylePr>
    <w:tblStylePr w:type="nwCell">
      <w:tblPr/>
      <w:tcPr>
        <w:tcBorders>
          <w:top w:val="single" w:sz="4" w:space="0" w:color="993366"/>
          <w:left w:val="single" w:sz="4" w:space="0" w:color="993366"/>
          <w:bottom w:val="dotted" w:sz="4" w:space="0" w:color="CC99FF"/>
          <w:right w:val="dotted" w:sz="4" w:space="0" w:color="CC99FF"/>
          <w:insideH w:val="nil"/>
          <w:insideV w:val="nil"/>
          <w:tl2br w:val="nil"/>
          <w:tr2bl w:val="nil"/>
        </w:tcBorders>
        <w:shd w:val="clear" w:color="auto" w:fill="99CCFF"/>
      </w:tcPr>
    </w:tblStylePr>
  </w:style>
  <w:style w:type="paragraph" w:customStyle="1" w:styleId="Opmaakprofiel2">
    <w:name w:val="Opmaakprofiel2"/>
    <w:basedOn w:val="Standaard"/>
    <w:next w:val="Standaard"/>
    <w:rsid w:val="006854EC"/>
    <w:pPr>
      <w:keepNext/>
      <w:outlineLvl w:val="0"/>
    </w:pPr>
    <w:rPr>
      <w:b/>
      <w:smallCaps/>
      <w:color w:val="000000"/>
      <w:sz w:val="17"/>
      <w:szCs w:val="17"/>
    </w:rPr>
  </w:style>
  <w:style w:type="paragraph" w:customStyle="1" w:styleId="mogelijkeoplossing">
    <w:name w:val="mogelijke oplossing"/>
    <w:basedOn w:val="Standaard"/>
    <w:next w:val="Standaard"/>
    <w:rsid w:val="006854EC"/>
    <w:pPr>
      <w:keepNext/>
      <w:numPr>
        <w:numId w:val="12"/>
      </w:numPr>
      <w:outlineLvl w:val="0"/>
    </w:pPr>
    <w:rPr>
      <w:b/>
      <w:smallCaps/>
      <w:color w:val="000000"/>
      <w:sz w:val="17"/>
      <w:szCs w:val="17"/>
    </w:rPr>
  </w:style>
  <w:style w:type="paragraph" w:customStyle="1" w:styleId="commentaar0">
    <w:name w:val="commentaar"/>
    <w:basedOn w:val="mogelijkeoplossing"/>
    <w:rsid w:val="006854EC"/>
    <w:pPr>
      <w:numPr>
        <w:numId w:val="0"/>
      </w:numPr>
    </w:pPr>
    <w:rPr>
      <w:b w:val="0"/>
    </w:rPr>
  </w:style>
  <w:style w:type="paragraph" w:customStyle="1" w:styleId="Commentaar">
    <w:name w:val="Commentaar"/>
    <w:basedOn w:val="mogelijkeoplossing"/>
    <w:next w:val="Standaard"/>
    <w:rsid w:val="006854EC"/>
    <w:pPr>
      <w:numPr>
        <w:numId w:val="11"/>
      </w:numPr>
    </w:pPr>
    <w:rPr>
      <w:b w:val="0"/>
    </w:rPr>
  </w:style>
  <w:style w:type="paragraph" w:customStyle="1" w:styleId="xml0">
    <w:name w:val="xml &lt;??&gt;"/>
    <w:basedOn w:val="voorbeeld"/>
    <w:autoRedefine/>
    <w:rsid w:val="00786238"/>
    <w:pPr>
      <w:keepNext/>
      <w:ind w:right="709"/>
    </w:pPr>
    <w:rPr>
      <w:rFonts w:ascii="Courier New" w:hAnsi="Courier New" w:cs="Courier New"/>
      <w:noProof/>
      <w:color w:val="008080"/>
      <w:sz w:val="16"/>
      <w:szCs w:val="16"/>
    </w:rPr>
  </w:style>
  <w:style w:type="paragraph" w:customStyle="1" w:styleId="xmlwaarde">
    <w:name w:val="xml waarde"/>
    <w:basedOn w:val="voorbeeld"/>
    <w:autoRedefine/>
    <w:rsid w:val="00786238"/>
    <w:pPr>
      <w:keepNext/>
      <w:ind w:right="709"/>
    </w:pPr>
    <w:rPr>
      <w:rFonts w:ascii="Courier New" w:hAnsi="Courier New" w:cs="Courier New"/>
      <w:noProof/>
      <w:color w:val="000000"/>
      <w:sz w:val="16"/>
      <w:szCs w:val="16"/>
    </w:rPr>
  </w:style>
  <w:style w:type="paragraph" w:customStyle="1" w:styleId="xmlattribuut">
    <w:name w:val="xml attribuut"/>
    <w:basedOn w:val="voorbeeld"/>
    <w:autoRedefine/>
    <w:rsid w:val="00786238"/>
    <w:pPr>
      <w:keepNext/>
      <w:ind w:right="709"/>
    </w:pPr>
    <w:rPr>
      <w:rFonts w:ascii="Courier New" w:hAnsi="Courier New" w:cs="Courier New"/>
      <w:noProof/>
      <w:color w:val="FF0000"/>
      <w:sz w:val="16"/>
      <w:szCs w:val="16"/>
    </w:rPr>
  </w:style>
  <w:style w:type="paragraph" w:customStyle="1" w:styleId="xmlcommentaar">
    <w:name w:val="xml commentaar"/>
    <w:basedOn w:val="voorbeeld"/>
    <w:autoRedefine/>
    <w:rsid w:val="00786238"/>
    <w:pPr>
      <w:keepNext/>
      <w:ind w:right="709"/>
    </w:pPr>
    <w:rPr>
      <w:rFonts w:ascii="Courier New" w:hAnsi="Courier New" w:cs="Courier New"/>
      <w:i/>
      <w:iCs/>
      <w:noProof/>
      <w:color w:val="808080"/>
      <w:sz w:val="16"/>
      <w:szCs w:val="16"/>
    </w:rPr>
  </w:style>
  <w:style w:type="paragraph" w:customStyle="1" w:styleId="xml1">
    <w:name w:val="xml"/>
    <w:basedOn w:val="voorbeeld"/>
    <w:autoRedefine/>
    <w:rsid w:val="00786238"/>
    <w:pPr>
      <w:keepNext/>
      <w:ind w:right="709"/>
    </w:pPr>
    <w:rPr>
      <w:rFonts w:ascii="Courier New" w:hAnsi="Courier New" w:cs="Courier New"/>
      <w:noProof/>
      <w:color w:val="0000FF"/>
      <w:sz w:val="16"/>
      <w:szCs w:val="16"/>
    </w:rPr>
  </w:style>
  <w:style w:type="paragraph" w:customStyle="1" w:styleId="Opmaakprofielxmlelement">
    <w:name w:val="Opmaakprofiel xml element"/>
    <w:basedOn w:val="xml1"/>
    <w:rsid w:val="006B6333"/>
    <w:rPr>
      <w:color w:val="800000"/>
    </w:rPr>
  </w:style>
  <w:style w:type="paragraph" w:customStyle="1" w:styleId="xmlelement">
    <w:name w:val="xml element"/>
    <w:basedOn w:val="xml1"/>
    <w:rsid w:val="006B6333"/>
    <w:rPr>
      <w:color w:val="800000"/>
    </w:rPr>
  </w:style>
  <w:style w:type="table" w:styleId="Professioneletabel">
    <w:name w:val="Table Professional"/>
    <w:basedOn w:val="Standaardtabel"/>
    <w:rsid w:val="005355AE"/>
    <w:pPr>
      <w:spacing w:after="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Kop2Char">
    <w:name w:val="Kop 2 Char"/>
    <w:link w:val="Kop2"/>
    <w:rsid w:val="00295EF0"/>
    <w:rPr>
      <w:rFonts w:ascii="Verdana" w:eastAsia="SimSun" w:hAnsi="Verdana" w:cs="Arial"/>
      <w:b/>
      <w:bCs/>
      <w:iCs/>
      <w:color w:val="000000"/>
      <w:sz w:val="24"/>
      <w:szCs w:val="24"/>
      <w:lang w:val="nl-NL" w:eastAsia="zh-CN" w:bidi="ar-SA"/>
    </w:rPr>
  </w:style>
  <w:style w:type="paragraph" w:styleId="Voetnoottekst">
    <w:name w:val="footnote text"/>
    <w:basedOn w:val="Standaard"/>
    <w:semiHidden/>
    <w:rsid w:val="004C2D5D"/>
    <w:pPr>
      <w:spacing w:after="0" w:line="260" w:lineRule="atLeast"/>
      <w:ind w:hanging="794"/>
    </w:pPr>
    <w:rPr>
      <w:rFonts w:eastAsia="PMingLiU"/>
      <w:sz w:val="14"/>
      <w:szCs w:val="20"/>
      <w:lang w:eastAsia="nl-NL"/>
    </w:rPr>
  </w:style>
  <w:style w:type="character" w:styleId="Voetnootmarkering">
    <w:name w:val="footnote reference"/>
    <w:semiHidden/>
    <w:rsid w:val="004C2D5D"/>
    <w:rPr>
      <w:vertAlign w:val="superscript"/>
    </w:rPr>
  </w:style>
  <w:style w:type="paragraph" w:customStyle="1" w:styleId="Kop1excltoc">
    <w:name w:val="Kop 1 (excl. toc)"/>
    <w:basedOn w:val="Kop1"/>
    <w:next w:val="Standaard"/>
    <w:rsid w:val="004C2D5D"/>
    <w:pPr>
      <w:numPr>
        <w:numId w:val="0"/>
      </w:numPr>
      <w:adjustRightInd/>
      <w:spacing w:before="0" w:after="520" w:line="340" w:lineRule="atLeast"/>
    </w:pPr>
    <w:rPr>
      <w:rFonts w:eastAsia="PMingLiU"/>
      <w:b w:val="0"/>
      <w:color w:val="auto"/>
      <w:sz w:val="26"/>
      <w:szCs w:val="32"/>
      <w:lang w:eastAsia="nl-NL"/>
    </w:rPr>
  </w:style>
  <w:style w:type="paragraph" w:styleId="Ballontekst">
    <w:name w:val="Balloon Text"/>
    <w:basedOn w:val="Standaard"/>
    <w:semiHidden/>
    <w:rsid w:val="001E5C3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41772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17728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uiPriority w:val="39"/>
    <w:rsid w:val="00417728"/>
  </w:style>
  <w:style w:type="paragraph" w:styleId="Inhopg2">
    <w:name w:val="toc 2"/>
    <w:basedOn w:val="Standaard"/>
    <w:next w:val="Standaard"/>
    <w:autoRedefine/>
    <w:uiPriority w:val="39"/>
    <w:rsid w:val="00417728"/>
    <w:pPr>
      <w:ind w:left="200"/>
    </w:pPr>
  </w:style>
  <w:style w:type="paragraph" w:styleId="Documentstructuur">
    <w:name w:val="Document Map"/>
    <w:basedOn w:val="Standaard"/>
    <w:semiHidden/>
    <w:rsid w:val="00A06088"/>
    <w:pPr>
      <w:shd w:val="clear" w:color="auto" w:fill="000080"/>
    </w:pPr>
    <w:rPr>
      <w:rFonts w:ascii="Tahoma" w:hAnsi="Tahoma" w:cs="Tahoma"/>
      <w:szCs w:val="20"/>
    </w:rPr>
  </w:style>
  <w:style w:type="character" w:styleId="Verwijzingopmerking">
    <w:name w:val="annotation reference"/>
    <w:rsid w:val="0029178A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9178A"/>
    <w:rPr>
      <w:szCs w:val="20"/>
    </w:rPr>
  </w:style>
  <w:style w:type="character" w:customStyle="1" w:styleId="TekstopmerkingChar">
    <w:name w:val="Tekst opmerking Char"/>
    <w:link w:val="Tekstopmerking"/>
    <w:rsid w:val="0029178A"/>
    <w:rPr>
      <w:rFonts w:ascii="Verdana" w:hAnsi="Verdana"/>
      <w:lang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9178A"/>
    <w:rPr>
      <w:b/>
      <w:bCs/>
    </w:rPr>
  </w:style>
  <w:style w:type="character" w:customStyle="1" w:styleId="OnderwerpvanopmerkingChar">
    <w:name w:val="Onderwerp van opmerking Char"/>
    <w:link w:val="Onderwerpvanopmerking"/>
    <w:rsid w:val="0029178A"/>
    <w:rPr>
      <w:rFonts w:ascii="Verdana" w:hAnsi="Verdana"/>
      <w:b/>
      <w:bCs/>
      <w:lang w:eastAsia="zh-CN"/>
    </w:rPr>
  </w:style>
  <w:style w:type="paragraph" w:styleId="Revisie">
    <w:name w:val="Revision"/>
    <w:hidden/>
    <w:uiPriority w:val="99"/>
    <w:semiHidden/>
    <w:rsid w:val="00993370"/>
    <w:rPr>
      <w:rFonts w:ascii="Verdana" w:hAnsi="Verdana"/>
      <w:szCs w:val="24"/>
      <w:lang w:eastAsia="zh-CN"/>
    </w:rPr>
  </w:style>
  <w:style w:type="paragraph" w:styleId="Lijstalinea">
    <w:name w:val="List Paragraph"/>
    <w:basedOn w:val="Standaard"/>
    <w:uiPriority w:val="34"/>
    <w:qFormat/>
    <w:rsid w:val="00C422F2"/>
    <w:pPr>
      <w:spacing w:after="0"/>
      <w:ind w:left="720"/>
    </w:pPr>
    <w:rPr>
      <w:rFonts w:ascii="Times New Roman" w:eastAsiaTheme="minorHAnsi" w:hAnsi="Times New Roman"/>
      <w:sz w:val="24"/>
      <w:lang w:eastAsia="nl-NL"/>
    </w:rPr>
  </w:style>
  <w:style w:type="paragraph" w:styleId="Inhopg3">
    <w:name w:val="toc 3"/>
    <w:basedOn w:val="Standaard"/>
    <w:next w:val="Standaard"/>
    <w:autoRedefine/>
    <w:rsid w:val="00902643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sionderwijs.n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ennisnet Document" ma:contentTypeID="0x0101002EDAEE3C786C24469538234C37C0860200A64797DDCC8361458FAE7CC0E362DE8B" ma:contentTypeVersion="8" ma:contentTypeDescription="Een nieuw Word document maken." ma:contentTypeScope="" ma:versionID="63241222f0d77cfb9cf41bbe797298a3">
  <xsd:schema xmlns:xsd="http://www.w3.org/2001/XMLSchema" xmlns:xs="http://www.w3.org/2001/XMLSchema" xmlns:p="http://schemas.microsoft.com/office/2006/metadata/properties" xmlns:ns2="3108b37f-b9d1-4114-b2ae-d92b734119ea" xmlns:ns3="2b280f4c-a6e0-4e23-b160-c9446763ea2e" targetNamespace="http://schemas.microsoft.com/office/2006/metadata/properties" ma:root="true" ma:fieldsID="75ba45764980dfa1760b67bd05606434" ns2:_="" ns3:_="">
    <xsd:import namespace="3108b37f-b9d1-4114-b2ae-d92b734119ea"/>
    <xsd:import namespace="2b280f4c-a6e0-4e23-b160-c9446763ea2e"/>
    <xsd:element name="properties">
      <xsd:complexType>
        <xsd:sequence>
          <xsd:element name="documentManagement">
            <xsd:complexType>
              <xsd:all>
                <xsd:element ref="ns2:KN-Hoofdcategorie" minOccurs="0"/>
                <xsd:element ref="ns2:KN-Categorie" minOccurs="0"/>
                <xsd:element ref="ns3:Standaa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8b37f-b9d1-4114-b2ae-d92b734119ea" elementFormDefault="qualified">
    <xsd:import namespace="http://schemas.microsoft.com/office/2006/documentManagement/types"/>
    <xsd:import namespace="http://schemas.microsoft.com/office/infopath/2007/PartnerControls"/>
    <xsd:element name="KN-Hoofdcategorie" ma:index="2" nillable="true" ma:displayName="Doelgroepen" ma:default="Bureau EduStandaard" ma:internalName="KN_x002d_Hoofdcategori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ureau EduStandaard"/>
                        <xsd:enumeration value="Standaardisatieraad"/>
                        <xsd:enumeration value="Werkgroep Vocabulaires"/>
                        <xsd:enumeration value="Werkgroep Metadata"/>
                        <xsd:enumeration value="Werkgroep Identifiers"/>
                        <xsd:enumeration value="Werkgroep Leermateriaal gebruik"/>
                        <xsd:enumeration value="Werkgroep A&amp;A, persoonsgeg. en profielinfo."/>
                        <xsd:enumeration value="Nieuwsbrief"/>
                        <xsd:enumeration value="Websit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N-Categorie" ma:index="3" nillable="true" ma:displayName="Doel" ma:default="Notitie" ma:internalName="KN_x002d_Categori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cedure"/>
                        <xsd:enumeration value="Documentatie"/>
                        <xsd:enumeration value="Overzicht"/>
                        <xsd:enumeration value="Roadmap"/>
                        <xsd:enumeration value="Agenda"/>
                        <xsd:enumeration value="Verslag"/>
                        <xsd:enumeration value="Notitie"/>
                        <xsd:enumeration value="Issue"/>
                        <xsd:enumeration value="Presentatie"/>
                        <xsd:enumeration value="Opdrachtbeschrijving"/>
                        <xsd:enumeration value="Overle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80f4c-a6e0-4e23-b160-c9446763ea2e" elementFormDefault="qualified">
    <xsd:import namespace="http://schemas.microsoft.com/office/2006/documentManagement/types"/>
    <xsd:import namespace="http://schemas.microsoft.com/office/infopath/2007/PartnerControls"/>
    <xsd:element name="Standaard" ma:index="10" nillable="true" ma:displayName="Standaard" ma:description="Op welke standaard (of standaarden) heeft dit document betrekking?" ma:internalName="Standaar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etadata"/>
                        <xsd:enumeration value="Zoeken"/>
                        <xsd:enumeration value="Harvesten"/>
                        <xsd:enumeration value="Leerresultaten"/>
                        <xsd:enumeration value="Contentverpakken"/>
                        <xsd:enumeration value="Toetsmateriaal"/>
                        <xsd:enumeration value="Deelnemergegeven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KN-Hoofdcategorie xmlns="3108b37f-b9d1-4114-b2ae-d92b734119ea">
      <Value>Bureau EduStandaard</Value>
      <Value>Standaardisatieraad</Value>
    </KN-Hoofdcategorie>
    <KN-Categorie xmlns="3108b37f-b9d1-4114-b2ae-d92b734119ea">
      <Value>Procedure</Value>
    </KN-Categorie>
    <Standaard xmlns="2b280f4c-a6e0-4e23-b160-c9446763ea2e">
      <Value>Procedure</Value>
    </Standaar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B20A-9882-4395-82C7-73750DC0F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39566-E201-4035-A90D-05FDE2E367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FD5C6A8-3C2D-4744-B7C0-C4950E1BB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8b37f-b9d1-4114-b2ae-d92b734119ea"/>
    <ds:schemaRef ds:uri="2b280f4c-a6e0-4e23-b160-c9446763e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11842D-DFE8-4FF3-BFD6-10904F7EA7B5}">
  <ds:schemaRefs>
    <ds:schemaRef ds:uri="http://schemas.microsoft.com/office/2006/metadata/properties"/>
    <ds:schemaRef ds:uri="3108b37f-b9d1-4114-b2ae-d92b734119ea"/>
    <ds:schemaRef ds:uri="2b280f4c-a6e0-4e23-b160-c9446763ea2e"/>
  </ds:schemaRefs>
</ds:datastoreItem>
</file>

<file path=customXml/itemProps5.xml><?xml version="1.0" encoding="utf-8"?>
<ds:datastoreItem xmlns:ds="http://schemas.openxmlformats.org/officeDocument/2006/customXml" ds:itemID="{EA9AA506-A2FD-4490-8C0A-82FE6BB8F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1692</Words>
  <Characters>9310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concept procedure in beheer name nieuwe afspraak + wijzigingsprocedure v0 3 - FLB + JH</vt:lpstr>
      <vt:lpstr>Vragenlijst </vt:lpstr>
    </vt:vector>
  </TitlesOfParts>
  <Company>Kennisnet</Company>
  <LinksUpToDate>false</LinksUpToDate>
  <CharactersWithSpaces>10981</CharactersWithSpaces>
  <SharedDoc>false</SharedDoc>
  <HLinks>
    <vt:vector size="90" baseType="variant">
      <vt:variant>
        <vt:i4>5505148</vt:i4>
      </vt:variant>
      <vt:variant>
        <vt:i4>105</vt:i4>
      </vt:variant>
      <vt:variant>
        <vt:i4>0</vt:i4>
      </vt:variant>
      <vt:variant>
        <vt:i4>5</vt:i4>
      </vt:variant>
      <vt:variant>
        <vt:lpwstr>mailto:info@EduStandaard.nl</vt:lpwstr>
      </vt:variant>
      <vt:variant>
        <vt:lpwstr/>
      </vt:variant>
      <vt:variant>
        <vt:i4>1245240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_Toc311122863</vt:lpwstr>
      </vt:variant>
      <vt:variant>
        <vt:i4>1245240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_Toc311122862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_Toc311122861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_Toc311122860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_Toc311122859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_Toc311122858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_Toc311122857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_Toc311122856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_Toc311122855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_Toc311122854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_Toc311122853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_Toc311122852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_Toc311122851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_Toc311122850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procedure in beheer name nieuwe afspraak + wijzigingsprocedure v0 3 - FLB + JH</dc:title>
  <dc:creator>hamers01</dc:creator>
  <cp:lastModifiedBy>Marjan Frijns</cp:lastModifiedBy>
  <cp:revision>4</cp:revision>
  <cp:lastPrinted>2013-02-26T16:41:00Z</cp:lastPrinted>
  <dcterms:created xsi:type="dcterms:W3CDTF">2013-12-09T14:53:00Z</dcterms:created>
  <dcterms:modified xsi:type="dcterms:W3CDTF">2013-12-11T21:08:00Z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el">
    <vt:lpwstr>overig</vt:lpwstr>
  </property>
  <property fmtid="{D5CDD505-2E9C-101B-9397-08002B2CF9AE}" pid="3" name="Trefwoorden">
    <vt:lpwstr>vragenlijst, procedure</vt:lpwstr>
  </property>
  <property fmtid="{D5CDD505-2E9C-101B-9397-08002B2CF9AE}" pid="4" name="Soort">
    <vt:lpwstr>memo</vt:lpwstr>
  </property>
  <property fmtid="{D5CDD505-2E9C-101B-9397-08002B2CF9AE}" pid="5" name="Status">
    <vt:lpwstr>ter review</vt:lpwstr>
  </property>
  <property fmtid="{D5CDD505-2E9C-101B-9397-08002B2CF9AE}" pid="6" name="ContentTypeId">
    <vt:lpwstr>0x0101002EDAEE3C786C24469538234C37C0860200A64797DDCC8361458FAE7CC0E362DE8B</vt:lpwstr>
  </property>
</Properties>
</file>