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CF" w:rsidRDefault="00E32ACF" w:rsidP="00E32ACF"/>
    <w:p w:rsidR="00E32ACF" w:rsidRDefault="00D104AD" w:rsidP="00E32ACF">
      <w:pPr>
        <w:rPr>
          <w:color w:val="0070C0"/>
          <w:sz w:val="72"/>
          <w:szCs w:val="72"/>
          <w:u w:color="0070C0"/>
        </w:rPr>
      </w:pPr>
      <w:r>
        <w:rPr>
          <w:color w:val="0070C0"/>
          <w:sz w:val="48"/>
          <w:szCs w:val="48"/>
          <w:u w:color="0070C0"/>
        </w:rPr>
        <w:t xml:space="preserve">Startnotitie  </w:t>
      </w:r>
      <w:r w:rsidR="00E32ACF">
        <w:rPr>
          <w:color w:val="0070C0"/>
          <w:sz w:val="72"/>
          <w:szCs w:val="72"/>
          <w:u w:color="0070C0"/>
        </w:rPr>
        <w:t>H2M2M</w:t>
      </w:r>
    </w:p>
    <w:p w:rsidR="00E32ACF" w:rsidRDefault="00E32ACF" w:rsidP="00E32ACF">
      <w:pPr>
        <w:rPr>
          <w:color w:val="0070C0"/>
          <w:sz w:val="72"/>
          <w:szCs w:val="72"/>
          <w:u w:color="0070C0"/>
        </w:rPr>
      </w:pPr>
    </w:p>
    <w:p w:rsidR="00E32ACF" w:rsidRDefault="00E32ACF" w:rsidP="00E32ACF">
      <w:pPr>
        <w:rPr>
          <w:color w:val="0070C0"/>
          <w:u w:color="0070C0"/>
        </w:rPr>
      </w:pPr>
    </w:p>
    <w:p w:rsidR="00E32ACF" w:rsidRDefault="00E32ACF" w:rsidP="00E32ACF">
      <w:pPr>
        <w:rPr>
          <w:color w:val="0070C0"/>
          <w:sz w:val="44"/>
          <w:szCs w:val="44"/>
          <w:u w:color="0070C0"/>
        </w:rPr>
      </w:pPr>
      <w:r>
        <w:rPr>
          <w:color w:val="0070C0"/>
          <w:sz w:val="44"/>
          <w:szCs w:val="44"/>
          <w:u w:color="0070C0"/>
        </w:rPr>
        <w:t>De toekomst van gegevensuitwisseling in de sector Onderwijs voor PO</w:t>
      </w:r>
      <w:r w:rsidR="0009141D">
        <w:rPr>
          <w:color w:val="0070C0"/>
          <w:sz w:val="44"/>
          <w:szCs w:val="44"/>
          <w:u w:color="0070C0"/>
        </w:rPr>
        <w:t>,</w:t>
      </w:r>
      <w:r>
        <w:rPr>
          <w:color w:val="0070C0"/>
          <w:sz w:val="44"/>
          <w:szCs w:val="44"/>
          <w:u w:color="0070C0"/>
        </w:rPr>
        <w:t xml:space="preserve"> VO</w:t>
      </w:r>
      <w:r w:rsidR="00AE3FAD">
        <w:rPr>
          <w:color w:val="0070C0"/>
          <w:sz w:val="44"/>
          <w:szCs w:val="44"/>
          <w:u w:color="0070C0"/>
        </w:rPr>
        <w:t xml:space="preserve"> en MBO</w:t>
      </w:r>
    </w:p>
    <w:p w:rsidR="00D104AD" w:rsidRDefault="00D104AD" w:rsidP="00D104AD">
      <w:pPr>
        <w:rPr>
          <w:color w:val="0070C0"/>
          <w:sz w:val="48"/>
          <w:szCs w:val="48"/>
          <w:u w:color="0070C0"/>
        </w:rPr>
      </w:pPr>
    </w:p>
    <w:p w:rsidR="00961357" w:rsidRPr="00541A12" w:rsidRDefault="00961357" w:rsidP="00961357">
      <w:pPr>
        <w:rPr>
          <w:i/>
          <w:color w:val="0070C0"/>
          <w:sz w:val="72"/>
          <w:szCs w:val="72"/>
          <w:u w:color="0070C0"/>
        </w:rPr>
      </w:pPr>
      <w:r>
        <w:rPr>
          <w:i/>
          <w:color w:val="0070C0"/>
          <w:sz w:val="72"/>
          <w:szCs w:val="72"/>
          <w:u w:color="0070C0"/>
        </w:rPr>
        <w:t>Implementatie aanpak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540FB9" w:rsidTr="00540FB9">
        <w:tc>
          <w:tcPr>
            <w:tcW w:w="4605" w:type="dxa"/>
          </w:tcPr>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p>
          <w:p w:rsidR="00540FB9" w:rsidRDefault="00540FB9" w:rsidP="00B02BDC">
            <w:pPr>
              <w:spacing w:line="276" w:lineRule="auto"/>
            </w:pPr>
            <w:r>
              <w:t>Brian Dommisse</w:t>
            </w:r>
            <w:r>
              <w:tab/>
            </w:r>
            <w:r>
              <w:tab/>
              <w:t>Kennisnet</w:t>
            </w:r>
          </w:p>
          <w:p w:rsidR="00540FB9" w:rsidRDefault="00540FB9" w:rsidP="00B02BDC">
            <w:pPr>
              <w:spacing w:line="276" w:lineRule="auto"/>
            </w:pPr>
            <w:r>
              <w:t>Erwin Reinhoud</w:t>
            </w:r>
            <w:r>
              <w:tab/>
            </w:r>
            <w:r>
              <w:tab/>
            </w:r>
            <w:r>
              <w:tab/>
              <w:t>Kennisnet</w:t>
            </w:r>
          </w:p>
          <w:p w:rsidR="00540FB9" w:rsidRDefault="00540FB9" w:rsidP="00B02BDC">
            <w:pPr>
              <w:spacing w:line="276" w:lineRule="auto"/>
            </w:pPr>
            <w:r>
              <w:t>Arjan van Krimpen</w:t>
            </w:r>
            <w:r>
              <w:tab/>
            </w:r>
            <w:r>
              <w:tab/>
              <w:t>Kennisnet</w:t>
            </w:r>
          </w:p>
          <w:p w:rsidR="00540FB9" w:rsidRDefault="00540FB9" w:rsidP="00B02BDC">
            <w:pPr>
              <w:spacing w:line="276" w:lineRule="auto"/>
            </w:pPr>
            <w:r>
              <w:t>Ernst -Jan Heuseveldt</w:t>
            </w:r>
            <w:r>
              <w:tab/>
            </w:r>
            <w:r>
              <w:tab/>
              <w:t>VDOD</w:t>
            </w:r>
          </w:p>
          <w:p w:rsidR="00540FB9" w:rsidRDefault="00540FB9" w:rsidP="00B02BDC">
            <w:pPr>
              <w:spacing w:line="276" w:lineRule="auto"/>
            </w:pPr>
            <w:r>
              <w:t>Joost van Dijk</w:t>
            </w:r>
            <w:r>
              <w:tab/>
            </w:r>
            <w:r>
              <w:tab/>
            </w:r>
            <w:r>
              <w:tab/>
              <w:t>VDOD</w:t>
            </w:r>
          </w:p>
          <w:p w:rsidR="00540FB9" w:rsidRDefault="00540FB9" w:rsidP="00B02BDC">
            <w:pPr>
              <w:spacing w:line="276" w:lineRule="auto"/>
            </w:pPr>
            <w:r>
              <w:t>Edmar Kok</w:t>
            </w:r>
            <w:r>
              <w:tab/>
            </w:r>
            <w:r>
              <w:tab/>
            </w:r>
            <w:r>
              <w:tab/>
              <w:t>DUO</w:t>
            </w:r>
          </w:p>
          <w:p w:rsidR="00540FB9" w:rsidRDefault="00540FB9" w:rsidP="00B02BDC">
            <w:pPr>
              <w:spacing w:line="276" w:lineRule="auto"/>
            </w:pPr>
            <w:r>
              <w:t>Gerald Groot Roessink</w:t>
            </w:r>
            <w:r>
              <w:tab/>
            </w:r>
            <w:r>
              <w:tab/>
              <w:t>DUO</w:t>
            </w:r>
          </w:p>
          <w:p w:rsidR="00540FB9" w:rsidRDefault="00540FB9" w:rsidP="00B02BDC">
            <w:pPr>
              <w:spacing w:line="276" w:lineRule="auto"/>
            </w:pPr>
            <w:r>
              <w:t>Meint de Vries</w:t>
            </w:r>
            <w:r>
              <w:tab/>
            </w:r>
            <w:r>
              <w:tab/>
            </w:r>
            <w:r>
              <w:tab/>
              <w:t>DUO</w:t>
            </w:r>
          </w:p>
          <w:p w:rsidR="00540FB9" w:rsidRPr="00A07494" w:rsidRDefault="00540FB9" w:rsidP="00B02BDC">
            <w:pPr>
              <w:spacing w:line="276" w:lineRule="auto"/>
            </w:pPr>
            <w:r>
              <w:t>Frank Colstee</w:t>
            </w:r>
            <w:r>
              <w:tab/>
            </w:r>
            <w:r>
              <w:tab/>
            </w:r>
            <w:r>
              <w:tab/>
              <w:t>DUO</w:t>
            </w:r>
          </w:p>
        </w:tc>
        <w:tc>
          <w:tcPr>
            <w:tcW w:w="4605" w:type="dxa"/>
          </w:tcPr>
          <w:p w:rsidR="00540FB9" w:rsidRDefault="00540FB9" w:rsidP="00B02BDC">
            <w:pPr>
              <w:rPr>
                <w:color w:val="0070C0"/>
                <w:sz w:val="52"/>
                <w:szCs w:val="52"/>
                <w:u w:color="0070C0"/>
              </w:rPr>
            </w:pPr>
            <w:r>
              <w:rPr>
                <w:noProof/>
                <w:color w:val="0000FF"/>
              </w:rPr>
              <w:drawing>
                <wp:inline distT="0" distB="0" distL="0" distR="0" wp14:anchorId="2B41B0FB" wp14:editId="122F65D4">
                  <wp:extent cx="2676525" cy="2676525"/>
                  <wp:effectExtent l="0" t="0" r="9525" b="9525"/>
                  <wp:docPr id="1" name="Afbeelding 1" descr="http://www.stichtinggetontrack.nl/images/doel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tichtinggetontrack.nl/images/doel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p>
          <w:p w:rsidR="00540FB9" w:rsidRDefault="00540FB9" w:rsidP="00B02BDC">
            <w:pPr>
              <w:rPr>
                <w:color w:val="0070C0"/>
                <w:sz w:val="52"/>
                <w:szCs w:val="52"/>
                <w:u w:color="0070C0"/>
              </w:rPr>
            </w:pPr>
          </w:p>
        </w:tc>
      </w:tr>
    </w:tbl>
    <w:p w:rsidR="00ED5666" w:rsidRDefault="00ED5666" w:rsidP="00ED5666">
      <w:pPr>
        <w:spacing w:after="200" w:line="276" w:lineRule="auto"/>
      </w:pPr>
    </w:p>
    <w:p w:rsidR="00ED5666" w:rsidRDefault="00ED5666" w:rsidP="00ED5666">
      <w:pPr>
        <w:spacing w:after="200" w:line="276" w:lineRule="auto"/>
      </w:pPr>
      <w:r>
        <w:t>Geadopteerd door</w:t>
      </w:r>
      <w:r w:rsidRPr="00DB7C5E">
        <w:rPr>
          <w:b/>
        </w:rPr>
        <w:t xml:space="preserve"> Strategiegroep</w:t>
      </w:r>
      <w:r>
        <w:t xml:space="preserve"> H2M2M op 17 maart 2016 </w:t>
      </w:r>
    </w:p>
    <w:p w:rsidR="00ED5666" w:rsidRDefault="00ED5666" w:rsidP="00ED5666">
      <w:pPr>
        <w:spacing w:after="200" w:line="276" w:lineRule="auto"/>
      </w:pPr>
      <w:r>
        <w:t>Strategiegroep bestaande uit:</w:t>
      </w:r>
    </w:p>
    <w:p w:rsidR="00ED5666" w:rsidRDefault="00ED5666" w:rsidP="00ED5666">
      <w:pPr>
        <w:spacing w:line="276" w:lineRule="auto"/>
        <w:rPr>
          <w:rFonts w:ascii="Tahoma" w:hAnsi="Tahoma" w:cs="Tahoma"/>
          <w:sz w:val="20"/>
          <w:szCs w:val="20"/>
        </w:rPr>
      </w:pPr>
      <w:r>
        <w:rPr>
          <w:rFonts w:ascii="Tahoma" w:hAnsi="Tahoma" w:cs="Tahoma"/>
          <w:sz w:val="20"/>
          <w:szCs w:val="20"/>
        </w:rPr>
        <w:t>Anna Serraris,</w:t>
      </w:r>
      <w:r>
        <w:rPr>
          <w:rFonts w:ascii="Tahoma" w:hAnsi="Tahoma" w:cs="Tahoma"/>
          <w:sz w:val="20"/>
          <w:szCs w:val="20"/>
        </w:rPr>
        <w:tab/>
      </w:r>
      <w:r>
        <w:rPr>
          <w:rFonts w:ascii="Tahoma" w:hAnsi="Tahoma" w:cs="Tahoma"/>
          <w:sz w:val="20"/>
          <w:szCs w:val="20"/>
        </w:rPr>
        <w:tab/>
      </w:r>
      <w:r>
        <w:rPr>
          <w:rFonts w:ascii="Tahoma" w:hAnsi="Tahoma" w:cs="Tahoma"/>
          <w:sz w:val="20"/>
          <w:szCs w:val="20"/>
        </w:rPr>
        <w:tab/>
        <w:t>VO-Raad</w:t>
      </w:r>
    </w:p>
    <w:p w:rsidR="00ED5666" w:rsidRDefault="00ED5666" w:rsidP="00ED5666">
      <w:pPr>
        <w:spacing w:line="276" w:lineRule="auto"/>
        <w:rPr>
          <w:rFonts w:ascii="Tahoma" w:hAnsi="Tahoma" w:cs="Tahoma"/>
          <w:sz w:val="20"/>
          <w:szCs w:val="20"/>
        </w:rPr>
      </w:pPr>
      <w:r>
        <w:rPr>
          <w:rFonts w:ascii="Tahoma" w:hAnsi="Tahoma" w:cs="Tahoma"/>
          <w:sz w:val="20"/>
          <w:szCs w:val="20"/>
        </w:rPr>
        <w:t>Ma</w:t>
      </w:r>
      <w:r w:rsidR="000B52DA">
        <w:rPr>
          <w:rFonts w:ascii="Tahoma" w:hAnsi="Tahoma" w:cs="Tahoma"/>
          <w:sz w:val="20"/>
          <w:szCs w:val="20"/>
        </w:rPr>
        <w:t>urits</w:t>
      </w:r>
      <w:r>
        <w:rPr>
          <w:rFonts w:ascii="Tahoma" w:hAnsi="Tahoma" w:cs="Tahoma"/>
          <w:sz w:val="20"/>
          <w:szCs w:val="20"/>
        </w:rPr>
        <w:t xml:space="preserve"> Huigsloot</w:t>
      </w:r>
      <w:r>
        <w:rPr>
          <w:rFonts w:ascii="Tahoma" w:hAnsi="Tahoma" w:cs="Tahoma"/>
          <w:sz w:val="20"/>
          <w:szCs w:val="20"/>
        </w:rPr>
        <w:tab/>
      </w:r>
      <w:r>
        <w:rPr>
          <w:rFonts w:ascii="Tahoma" w:hAnsi="Tahoma" w:cs="Tahoma"/>
          <w:sz w:val="20"/>
          <w:szCs w:val="20"/>
        </w:rPr>
        <w:tab/>
        <w:t>PO Raad</w:t>
      </w:r>
    </w:p>
    <w:p w:rsidR="00ED5666" w:rsidRDefault="00ED5666" w:rsidP="00ED5666">
      <w:pPr>
        <w:spacing w:line="276" w:lineRule="auto"/>
        <w:rPr>
          <w:rFonts w:ascii="Tahoma" w:hAnsi="Tahoma" w:cs="Tahoma"/>
          <w:sz w:val="20"/>
          <w:szCs w:val="20"/>
        </w:rPr>
      </w:pPr>
      <w:r>
        <w:rPr>
          <w:rFonts w:ascii="Tahoma" w:hAnsi="Tahoma" w:cs="Tahoma"/>
          <w:sz w:val="20"/>
          <w:szCs w:val="20"/>
        </w:rPr>
        <w:t>Theo Joosten</w:t>
      </w:r>
      <w:r>
        <w:rPr>
          <w:rFonts w:ascii="Tahoma" w:hAnsi="Tahoma" w:cs="Tahoma"/>
          <w:sz w:val="20"/>
          <w:szCs w:val="20"/>
        </w:rPr>
        <w:tab/>
      </w:r>
      <w:r>
        <w:rPr>
          <w:rFonts w:ascii="Tahoma" w:hAnsi="Tahoma" w:cs="Tahoma"/>
          <w:sz w:val="20"/>
          <w:szCs w:val="20"/>
        </w:rPr>
        <w:tab/>
      </w:r>
      <w:r>
        <w:rPr>
          <w:rFonts w:ascii="Tahoma" w:hAnsi="Tahoma" w:cs="Tahoma"/>
          <w:sz w:val="20"/>
          <w:szCs w:val="20"/>
        </w:rPr>
        <w:tab/>
        <w:t>VDOD</w:t>
      </w:r>
    </w:p>
    <w:p w:rsidR="00ED5666" w:rsidRDefault="00ED5666" w:rsidP="00ED5666">
      <w:pPr>
        <w:spacing w:line="276" w:lineRule="auto"/>
        <w:rPr>
          <w:rFonts w:ascii="Tahoma" w:hAnsi="Tahoma" w:cs="Tahoma"/>
          <w:sz w:val="20"/>
          <w:szCs w:val="20"/>
        </w:rPr>
      </w:pPr>
      <w:r>
        <w:rPr>
          <w:rFonts w:ascii="Tahoma" w:hAnsi="Tahoma" w:cs="Tahoma"/>
          <w:sz w:val="20"/>
          <w:szCs w:val="20"/>
        </w:rPr>
        <w:t xml:space="preserve">Martin de </w:t>
      </w:r>
      <w:proofErr w:type="spellStart"/>
      <w:r>
        <w:rPr>
          <w:rFonts w:ascii="Tahoma" w:hAnsi="Tahoma" w:cs="Tahoma"/>
          <w:sz w:val="20"/>
          <w:szCs w:val="20"/>
        </w:rPr>
        <w:t>Goffau</w:t>
      </w:r>
      <w:proofErr w:type="spellEnd"/>
      <w:r>
        <w:rPr>
          <w:rFonts w:ascii="Tahoma" w:hAnsi="Tahoma" w:cs="Tahoma"/>
          <w:sz w:val="20"/>
          <w:szCs w:val="20"/>
        </w:rPr>
        <w:tab/>
      </w:r>
      <w:r>
        <w:rPr>
          <w:rFonts w:ascii="Tahoma" w:hAnsi="Tahoma" w:cs="Tahoma"/>
          <w:sz w:val="20"/>
          <w:szCs w:val="20"/>
        </w:rPr>
        <w:tab/>
        <w:t>VDOD</w:t>
      </w:r>
    </w:p>
    <w:p w:rsidR="00ED5666" w:rsidRDefault="00ED5666" w:rsidP="00ED5666">
      <w:pPr>
        <w:spacing w:line="276" w:lineRule="auto"/>
        <w:rPr>
          <w:rFonts w:ascii="Tahoma" w:hAnsi="Tahoma" w:cs="Tahoma"/>
          <w:sz w:val="20"/>
          <w:szCs w:val="20"/>
        </w:rPr>
      </w:pPr>
      <w:r>
        <w:rPr>
          <w:rFonts w:ascii="Tahoma" w:hAnsi="Tahoma" w:cs="Tahoma"/>
          <w:sz w:val="20"/>
          <w:szCs w:val="20"/>
        </w:rPr>
        <w:t>Ben Koers</w:t>
      </w:r>
      <w:r>
        <w:rPr>
          <w:rFonts w:ascii="Tahoma" w:hAnsi="Tahoma" w:cs="Tahoma"/>
          <w:sz w:val="20"/>
          <w:szCs w:val="20"/>
        </w:rPr>
        <w:tab/>
      </w:r>
      <w:r>
        <w:rPr>
          <w:rFonts w:ascii="Tahoma" w:hAnsi="Tahoma" w:cs="Tahoma"/>
          <w:sz w:val="20"/>
          <w:szCs w:val="20"/>
        </w:rPr>
        <w:tab/>
      </w:r>
      <w:r>
        <w:rPr>
          <w:rFonts w:ascii="Tahoma" w:hAnsi="Tahoma" w:cs="Tahoma"/>
          <w:sz w:val="20"/>
          <w:szCs w:val="20"/>
        </w:rPr>
        <w:tab/>
      </w:r>
      <w:proofErr w:type="spellStart"/>
      <w:r>
        <w:rPr>
          <w:rFonts w:ascii="Tahoma" w:hAnsi="Tahoma" w:cs="Tahoma"/>
          <w:sz w:val="20"/>
          <w:szCs w:val="20"/>
        </w:rPr>
        <w:t>Iddink</w:t>
      </w:r>
      <w:proofErr w:type="spellEnd"/>
      <w:r>
        <w:rPr>
          <w:rFonts w:ascii="Tahoma" w:hAnsi="Tahoma" w:cs="Tahoma"/>
          <w:sz w:val="20"/>
          <w:szCs w:val="20"/>
        </w:rPr>
        <w:t>/Schoolmaster</w:t>
      </w:r>
    </w:p>
    <w:p w:rsidR="00ED5666" w:rsidRDefault="00ED5666" w:rsidP="00ED5666">
      <w:pPr>
        <w:spacing w:line="276" w:lineRule="auto"/>
        <w:rPr>
          <w:rFonts w:ascii="Tahoma" w:hAnsi="Tahoma" w:cs="Tahoma"/>
          <w:sz w:val="20"/>
          <w:szCs w:val="20"/>
        </w:rPr>
      </w:pPr>
      <w:r>
        <w:rPr>
          <w:rFonts w:ascii="Tahoma" w:hAnsi="Tahoma" w:cs="Tahoma"/>
          <w:sz w:val="20"/>
          <w:szCs w:val="20"/>
        </w:rPr>
        <w:t>Paul Kuijt</w:t>
      </w:r>
      <w:r>
        <w:rPr>
          <w:rFonts w:ascii="Tahoma" w:hAnsi="Tahoma" w:cs="Tahoma"/>
          <w:sz w:val="20"/>
          <w:szCs w:val="20"/>
        </w:rPr>
        <w:tab/>
      </w:r>
      <w:r>
        <w:rPr>
          <w:rFonts w:ascii="Tahoma" w:hAnsi="Tahoma" w:cs="Tahoma"/>
          <w:sz w:val="20"/>
          <w:szCs w:val="20"/>
        </w:rPr>
        <w:tab/>
      </w:r>
      <w:r>
        <w:rPr>
          <w:rFonts w:ascii="Tahoma" w:hAnsi="Tahoma" w:cs="Tahoma"/>
          <w:sz w:val="20"/>
          <w:szCs w:val="20"/>
        </w:rPr>
        <w:tab/>
        <w:t>OCW</w:t>
      </w:r>
    </w:p>
    <w:p w:rsidR="00ED5666" w:rsidRDefault="00ED5666" w:rsidP="00ED5666">
      <w:pPr>
        <w:spacing w:line="276" w:lineRule="auto"/>
        <w:rPr>
          <w:rFonts w:ascii="Tahoma" w:hAnsi="Tahoma" w:cs="Tahoma"/>
          <w:sz w:val="20"/>
          <w:szCs w:val="20"/>
        </w:rPr>
      </w:pPr>
      <w:r>
        <w:rPr>
          <w:rFonts w:ascii="Tahoma" w:hAnsi="Tahoma" w:cs="Tahoma"/>
          <w:sz w:val="20"/>
          <w:szCs w:val="20"/>
        </w:rPr>
        <w:t>Kor Brand</w:t>
      </w:r>
      <w:r w:rsidR="000B52DA">
        <w:rPr>
          <w:rFonts w:ascii="Tahoma" w:hAnsi="Tahoma" w:cs="Tahoma"/>
          <w:sz w:val="20"/>
          <w:szCs w:val="20"/>
        </w:rPr>
        <w:t>t</w:t>
      </w:r>
      <w:bookmarkStart w:id="0" w:name="_GoBack"/>
      <w:bookmarkEnd w:id="0"/>
      <w:r>
        <w:rPr>
          <w:rFonts w:ascii="Tahoma" w:hAnsi="Tahoma" w:cs="Tahoma"/>
          <w:sz w:val="20"/>
          <w:szCs w:val="20"/>
        </w:rPr>
        <w:t>s</w:t>
      </w:r>
      <w:r>
        <w:rPr>
          <w:rFonts w:ascii="Tahoma" w:hAnsi="Tahoma" w:cs="Tahoma"/>
          <w:sz w:val="20"/>
          <w:szCs w:val="20"/>
        </w:rPr>
        <w:tab/>
      </w:r>
      <w:r>
        <w:rPr>
          <w:rFonts w:ascii="Tahoma" w:hAnsi="Tahoma" w:cs="Tahoma"/>
          <w:sz w:val="20"/>
          <w:szCs w:val="20"/>
        </w:rPr>
        <w:tab/>
      </w:r>
      <w:r>
        <w:rPr>
          <w:rFonts w:ascii="Tahoma" w:hAnsi="Tahoma" w:cs="Tahoma"/>
          <w:sz w:val="20"/>
          <w:szCs w:val="20"/>
        </w:rPr>
        <w:tab/>
        <w:t>DUO</w:t>
      </w:r>
    </w:p>
    <w:p w:rsidR="00ED5666" w:rsidRDefault="00ED5666" w:rsidP="00ED5666">
      <w:pPr>
        <w:spacing w:line="276" w:lineRule="auto"/>
        <w:rPr>
          <w:rFonts w:ascii="Tahoma" w:hAnsi="Tahoma" w:cs="Tahoma"/>
          <w:sz w:val="20"/>
          <w:szCs w:val="20"/>
        </w:rPr>
      </w:pPr>
      <w:r>
        <w:rPr>
          <w:rFonts w:ascii="Tahoma" w:hAnsi="Tahoma" w:cs="Tahoma"/>
          <w:sz w:val="20"/>
          <w:szCs w:val="20"/>
        </w:rPr>
        <w:t>Harry Blankena</w:t>
      </w:r>
      <w:r>
        <w:rPr>
          <w:rFonts w:ascii="Tahoma" w:hAnsi="Tahoma" w:cs="Tahoma"/>
          <w:sz w:val="20"/>
          <w:szCs w:val="20"/>
        </w:rPr>
        <w:tab/>
      </w:r>
      <w:r>
        <w:rPr>
          <w:rFonts w:ascii="Tahoma" w:hAnsi="Tahoma" w:cs="Tahoma"/>
          <w:sz w:val="20"/>
          <w:szCs w:val="20"/>
        </w:rPr>
        <w:tab/>
      </w:r>
      <w:r>
        <w:rPr>
          <w:rFonts w:ascii="Tahoma" w:hAnsi="Tahoma" w:cs="Tahoma"/>
          <w:sz w:val="20"/>
          <w:szCs w:val="20"/>
        </w:rPr>
        <w:tab/>
        <w:t>DUO</w:t>
      </w:r>
    </w:p>
    <w:p w:rsidR="00961357" w:rsidRDefault="00961357" w:rsidP="00961357">
      <w:pPr>
        <w:spacing w:after="200" w:line="276" w:lineRule="auto"/>
      </w:pPr>
    </w:p>
    <w:sdt>
      <w:sdtPr>
        <w:rPr>
          <w:rFonts w:ascii="Verdana" w:eastAsia="Times New Roman" w:hAnsi="Verdana" w:cs="Times New Roman"/>
          <w:b w:val="0"/>
          <w:bCs w:val="0"/>
          <w:color w:val="auto"/>
          <w:sz w:val="18"/>
          <w:szCs w:val="24"/>
        </w:rPr>
        <w:id w:val="-329754365"/>
        <w:docPartObj>
          <w:docPartGallery w:val="Table of Contents"/>
          <w:docPartUnique/>
        </w:docPartObj>
      </w:sdtPr>
      <w:sdtEndPr/>
      <w:sdtContent>
        <w:p w:rsidR="00961357" w:rsidRDefault="00961357" w:rsidP="00961357">
          <w:pPr>
            <w:pStyle w:val="Kopvaninhoudsopgave"/>
          </w:pPr>
          <w:r>
            <w:t>Inhoud</w:t>
          </w:r>
        </w:p>
        <w:p w:rsidR="00961357" w:rsidRPr="00541A12" w:rsidRDefault="00961357" w:rsidP="00961357"/>
        <w:p w:rsidR="00961357" w:rsidRDefault="00961357">
          <w:pPr>
            <w:pStyle w:val="Inhopg1"/>
            <w:tabs>
              <w:tab w:val="right" w:leader="dot" w:pos="9060"/>
            </w:tabs>
            <w:rPr>
              <w:rStyle w:val="Hyperlink"/>
              <w:noProof/>
            </w:rPr>
          </w:pPr>
          <w:r>
            <w:fldChar w:fldCharType="begin"/>
          </w:r>
          <w:r>
            <w:instrText xml:space="preserve"> TOC \o "1-3" \h \z \u </w:instrText>
          </w:r>
          <w:r>
            <w:fldChar w:fldCharType="separate"/>
          </w:r>
          <w:hyperlink w:anchor="_Toc445285103" w:history="1">
            <w:r w:rsidRPr="00DA7161">
              <w:rPr>
                <w:rStyle w:val="Hyperlink"/>
                <w:noProof/>
              </w:rPr>
              <w:t>Inleiding</w:t>
            </w:r>
            <w:r>
              <w:rPr>
                <w:noProof/>
                <w:webHidden/>
              </w:rPr>
              <w:tab/>
            </w:r>
            <w:r>
              <w:rPr>
                <w:noProof/>
                <w:webHidden/>
              </w:rPr>
              <w:fldChar w:fldCharType="begin"/>
            </w:r>
            <w:r>
              <w:rPr>
                <w:noProof/>
                <w:webHidden/>
              </w:rPr>
              <w:instrText xml:space="preserve"> PAGEREF _Toc445285103 \h </w:instrText>
            </w:r>
            <w:r>
              <w:rPr>
                <w:noProof/>
                <w:webHidden/>
              </w:rPr>
            </w:r>
            <w:r>
              <w:rPr>
                <w:noProof/>
                <w:webHidden/>
              </w:rPr>
              <w:fldChar w:fldCharType="separate"/>
            </w:r>
            <w:r w:rsidR="00E70746">
              <w:rPr>
                <w:noProof/>
                <w:webHidden/>
              </w:rPr>
              <w:t>3</w:t>
            </w:r>
            <w:r>
              <w:rPr>
                <w:noProof/>
                <w:webHidden/>
              </w:rPr>
              <w:fldChar w:fldCharType="end"/>
            </w:r>
          </w:hyperlink>
        </w:p>
        <w:p w:rsidR="00961357" w:rsidRPr="00961357" w:rsidRDefault="00961357" w:rsidP="00961357">
          <w:pPr>
            <w:rPr>
              <w:rFonts w:eastAsiaTheme="minorEastAsia"/>
            </w:rPr>
          </w:pPr>
        </w:p>
        <w:p w:rsidR="00961357" w:rsidRDefault="000B52DA">
          <w:pPr>
            <w:pStyle w:val="Inhopg1"/>
            <w:tabs>
              <w:tab w:val="right" w:leader="dot" w:pos="9060"/>
            </w:tabs>
            <w:rPr>
              <w:rFonts w:asciiTheme="minorHAnsi" w:eastAsiaTheme="minorEastAsia" w:hAnsiTheme="minorHAnsi" w:cstheme="minorBidi"/>
              <w:noProof/>
              <w:sz w:val="22"/>
              <w:szCs w:val="22"/>
            </w:rPr>
          </w:pPr>
          <w:hyperlink w:anchor="_Toc445285104" w:history="1">
            <w:r w:rsidR="00961357" w:rsidRPr="00DA7161">
              <w:rPr>
                <w:rStyle w:val="Hyperlink"/>
                <w:noProof/>
              </w:rPr>
              <w:t>Ontwikkelingen</w:t>
            </w:r>
            <w:r w:rsidR="00961357">
              <w:rPr>
                <w:noProof/>
                <w:webHidden/>
              </w:rPr>
              <w:tab/>
            </w:r>
            <w:r w:rsidR="00961357">
              <w:rPr>
                <w:noProof/>
                <w:webHidden/>
              </w:rPr>
              <w:fldChar w:fldCharType="begin"/>
            </w:r>
            <w:r w:rsidR="00961357">
              <w:rPr>
                <w:noProof/>
                <w:webHidden/>
              </w:rPr>
              <w:instrText xml:space="preserve"> PAGEREF _Toc445285104 \h </w:instrText>
            </w:r>
            <w:r w:rsidR="00961357">
              <w:rPr>
                <w:noProof/>
                <w:webHidden/>
              </w:rPr>
            </w:r>
            <w:r w:rsidR="00961357">
              <w:rPr>
                <w:noProof/>
                <w:webHidden/>
              </w:rPr>
              <w:fldChar w:fldCharType="separate"/>
            </w:r>
            <w:r w:rsidR="00E70746">
              <w:rPr>
                <w:noProof/>
                <w:webHidden/>
              </w:rPr>
              <w:t>4</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05" w:history="1">
            <w:r w:rsidR="00961357" w:rsidRPr="00DA7161">
              <w:rPr>
                <w:rStyle w:val="Hyperlink"/>
                <w:noProof/>
              </w:rPr>
              <w:t>1.</w:t>
            </w:r>
            <w:r w:rsidR="00961357">
              <w:rPr>
                <w:rFonts w:asciiTheme="minorHAnsi" w:eastAsiaTheme="minorEastAsia" w:hAnsiTheme="minorHAnsi" w:cstheme="minorBidi"/>
                <w:noProof/>
                <w:sz w:val="22"/>
                <w:szCs w:val="22"/>
              </w:rPr>
              <w:tab/>
            </w:r>
            <w:r w:rsidR="00961357" w:rsidRPr="00DA7161">
              <w:rPr>
                <w:rStyle w:val="Hyperlink"/>
                <w:noProof/>
              </w:rPr>
              <w:t>OSO via SaaS-model</w:t>
            </w:r>
            <w:r w:rsidR="00961357">
              <w:rPr>
                <w:noProof/>
                <w:webHidden/>
              </w:rPr>
              <w:tab/>
            </w:r>
            <w:r w:rsidR="00961357">
              <w:rPr>
                <w:noProof/>
                <w:webHidden/>
              </w:rPr>
              <w:fldChar w:fldCharType="begin"/>
            </w:r>
            <w:r w:rsidR="00961357">
              <w:rPr>
                <w:noProof/>
                <w:webHidden/>
              </w:rPr>
              <w:instrText xml:space="preserve"> PAGEREF _Toc445285105 \h </w:instrText>
            </w:r>
            <w:r w:rsidR="00961357">
              <w:rPr>
                <w:noProof/>
                <w:webHidden/>
              </w:rPr>
            </w:r>
            <w:r w:rsidR="00961357">
              <w:rPr>
                <w:noProof/>
                <w:webHidden/>
              </w:rPr>
              <w:fldChar w:fldCharType="separate"/>
            </w:r>
            <w:r w:rsidR="00E70746">
              <w:rPr>
                <w:noProof/>
                <w:webHidden/>
              </w:rPr>
              <w:t>4</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06" w:history="1">
            <w:r w:rsidR="00961357" w:rsidRPr="00DA7161">
              <w:rPr>
                <w:rStyle w:val="Hyperlink"/>
                <w:noProof/>
              </w:rPr>
              <w:t>Uitgangssituatie</w:t>
            </w:r>
            <w:r w:rsidR="00961357">
              <w:rPr>
                <w:noProof/>
                <w:webHidden/>
              </w:rPr>
              <w:tab/>
            </w:r>
            <w:r w:rsidR="00961357">
              <w:rPr>
                <w:noProof/>
                <w:webHidden/>
              </w:rPr>
              <w:fldChar w:fldCharType="begin"/>
            </w:r>
            <w:r w:rsidR="00961357">
              <w:rPr>
                <w:noProof/>
                <w:webHidden/>
              </w:rPr>
              <w:instrText xml:space="preserve"> PAGEREF _Toc445285106 \h </w:instrText>
            </w:r>
            <w:r w:rsidR="00961357">
              <w:rPr>
                <w:noProof/>
                <w:webHidden/>
              </w:rPr>
            </w:r>
            <w:r w:rsidR="00961357">
              <w:rPr>
                <w:noProof/>
                <w:webHidden/>
              </w:rPr>
              <w:fldChar w:fldCharType="separate"/>
            </w:r>
            <w:r w:rsidR="00E70746">
              <w:rPr>
                <w:noProof/>
                <w:webHidden/>
              </w:rPr>
              <w:t>4</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07" w:history="1">
            <w:r w:rsidR="00961357" w:rsidRPr="00DA7161">
              <w:rPr>
                <w:rStyle w:val="Hyperlink"/>
                <w:noProof/>
              </w:rPr>
              <w:t>Voorgestelde oplossing korte termijn</w:t>
            </w:r>
            <w:r w:rsidR="00961357">
              <w:rPr>
                <w:noProof/>
                <w:webHidden/>
              </w:rPr>
              <w:tab/>
            </w:r>
            <w:r w:rsidR="00961357">
              <w:rPr>
                <w:noProof/>
                <w:webHidden/>
              </w:rPr>
              <w:fldChar w:fldCharType="begin"/>
            </w:r>
            <w:r w:rsidR="00961357">
              <w:rPr>
                <w:noProof/>
                <w:webHidden/>
              </w:rPr>
              <w:instrText xml:space="preserve"> PAGEREF _Toc445285107 \h </w:instrText>
            </w:r>
            <w:r w:rsidR="00961357">
              <w:rPr>
                <w:noProof/>
                <w:webHidden/>
              </w:rPr>
            </w:r>
            <w:r w:rsidR="00961357">
              <w:rPr>
                <w:noProof/>
                <w:webHidden/>
              </w:rPr>
              <w:fldChar w:fldCharType="separate"/>
            </w:r>
            <w:r w:rsidR="00E70746">
              <w:rPr>
                <w:noProof/>
                <w:webHidden/>
              </w:rPr>
              <w:t>4</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08" w:history="1">
            <w:r w:rsidR="00961357" w:rsidRPr="00DA7161">
              <w:rPr>
                <w:rStyle w:val="Hyperlink"/>
                <w:noProof/>
              </w:rPr>
              <w:t>Voorgestelde stappen vervolgtermijn</w:t>
            </w:r>
            <w:r w:rsidR="00961357">
              <w:rPr>
                <w:noProof/>
                <w:webHidden/>
              </w:rPr>
              <w:tab/>
            </w:r>
            <w:r w:rsidR="00961357">
              <w:rPr>
                <w:noProof/>
                <w:webHidden/>
              </w:rPr>
              <w:fldChar w:fldCharType="begin"/>
            </w:r>
            <w:r w:rsidR="00961357">
              <w:rPr>
                <w:noProof/>
                <w:webHidden/>
              </w:rPr>
              <w:instrText xml:space="preserve"> PAGEREF _Toc445285108 \h </w:instrText>
            </w:r>
            <w:r w:rsidR="00961357">
              <w:rPr>
                <w:noProof/>
                <w:webHidden/>
              </w:rPr>
            </w:r>
            <w:r w:rsidR="00961357">
              <w:rPr>
                <w:noProof/>
                <w:webHidden/>
              </w:rPr>
              <w:fldChar w:fldCharType="separate"/>
            </w:r>
            <w:r w:rsidR="00E70746">
              <w:rPr>
                <w:noProof/>
                <w:webHidden/>
              </w:rPr>
              <w:t>4</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09" w:history="1">
            <w:r w:rsidR="00961357" w:rsidRPr="00DA7161">
              <w:rPr>
                <w:rStyle w:val="Hyperlink"/>
                <w:noProof/>
              </w:rPr>
              <w:t>Voorgestelde stappen langere termijn</w:t>
            </w:r>
            <w:r w:rsidR="00961357">
              <w:rPr>
                <w:noProof/>
                <w:webHidden/>
              </w:rPr>
              <w:tab/>
            </w:r>
            <w:r w:rsidR="00961357">
              <w:rPr>
                <w:noProof/>
                <w:webHidden/>
              </w:rPr>
              <w:fldChar w:fldCharType="begin"/>
            </w:r>
            <w:r w:rsidR="00961357">
              <w:rPr>
                <w:noProof/>
                <w:webHidden/>
              </w:rPr>
              <w:instrText xml:space="preserve"> PAGEREF _Toc445285109 \h </w:instrText>
            </w:r>
            <w:r w:rsidR="00961357">
              <w:rPr>
                <w:noProof/>
                <w:webHidden/>
              </w:rPr>
            </w:r>
            <w:r w:rsidR="00961357">
              <w:rPr>
                <w:noProof/>
                <w:webHidden/>
              </w:rPr>
              <w:fldChar w:fldCharType="separate"/>
            </w:r>
            <w:r w:rsidR="00E70746">
              <w:rPr>
                <w:noProof/>
                <w:webHidden/>
              </w:rPr>
              <w:t>4</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10" w:history="1">
            <w:r w:rsidR="00961357" w:rsidRPr="00DA7161">
              <w:rPr>
                <w:rStyle w:val="Hyperlink"/>
                <w:noProof/>
              </w:rPr>
              <w:t>2.</w:t>
            </w:r>
            <w:r w:rsidR="00961357">
              <w:rPr>
                <w:rFonts w:asciiTheme="minorHAnsi" w:eastAsiaTheme="minorEastAsia" w:hAnsiTheme="minorHAnsi" w:cstheme="minorBidi"/>
                <w:noProof/>
                <w:sz w:val="22"/>
                <w:szCs w:val="22"/>
              </w:rPr>
              <w:tab/>
            </w:r>
            <w:r w:rsidR="00961357" w:rsidRPr="00DA7161">
              <w:rPr>
                <w:rStyle w:val="Hyperlink"/>
                <w:noProof/>
              </w:rPr>
              <w:t>DUO/PO aansluiten via Edukoppeling en SaaS-model</w:t>
            </w:r>
            <w:r w:rsidR="00961357">
              <w:rPr>
                <w:noProof/>
                <w:webHidden/>
              </w:rPr>
              <w:tab/>
            </w:r>
            <w:r w:rsidR="00961357">
              <w:rPr>
                <w:noProof/>
                <w:webHidden/>
              </w:rPr>
              <w:fldChar w:fldCharType="begin"/>
            </w:r>
            <w:r w:rsidR="00961357">
              <w:rPr>
                <w:noProof/>
                <w:webHidden/>
              </w:rPr>
              <w:instrText xml:space="preserve"> PAGEREF _Toc445285110 \h </w:instrText>
            </w:r>
            <w:r w:rsidR="00961357">
              <w:rPr>
                <w:noProof/>
                <w:webHidden/>
              </w:rPr>
            </w:r>
            <w:r w:rsidR="00961357">
              <w:rPr>
                <w:noProof/>
                <w:webHidden/>
              </w:rPr>
              <w:fldChar w:fldCharType="separate"/>
            </w:r>
            <w:r w:rsidR="00E70746">
              <w:rPr>
                <w:noProof/>
                <w:webHidden/>
              </w:rPr>
              <w:t>5</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1" w:history="1">
            <w:r w:rsidR="00961357" w:rsidRPr="00DA7161">
              <w:rPr>
                <w:rStyle w:val="Hyperlink"/>
                <w:noProof/>
              </w:rPr>
              <w:t>Uitgangssituatie</w:t>
            </w:r>
            <w:r w:rsidR="00961357">
              <w:rPr>
                <w:noProof/>
                <w:webHidden/>
              </w:rPr>
              <w:tab/>
            </w:r>
            <w:r w:rsidR="00961357">
              <w:rPr>
                <w:noProof/>
                <w:webHidden/>
              </w:rPr>
              <w:fldChar w:fldCharType="begin"/>
            </w:r>
            <w:r w:rsidR="00961357">
              <w:rPr>
                <w:noProof/>
                <w:webHidden/>
              </w:rPr>
              <w:instrText xml:space="preserve"> PAGEREF _Toc445285111 \h </w:instrText>
            </w:r>
            <w:r w:rsidR="00961357">
              <w:rPr>
                <w:noProof/>
                <w:webHidden/>
              </w:rPr>
            </w:r>
            <w:r w:rsidR="00961357">
              <w:rPr>
                <w:noProof/>
                <w:webHidden/>
              </w:rPr>
              <w:fldChar w:fldCharType="separate"/>
            </w:r>
            <w:r w:rsidR="00E70746">
              <w:rPr>
                <w:noProof/>
                <w:webHidden/>
              </w:rPr>
              <w:t>5</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2" w:history="1">
            <w:r w:rsidR="00961357" w:rsidRPr="00DA7161">
              <w:rPr>
                <w:rStyle w:val="Hyperlink"/>
                <w:noProof/>
              </w:rPr>
              <w:t>Voorgestelde oplossing korte termijn</w:t>
            </w:r>
            <w:r w:rsidR="00961357">
              <w:rPr>
                <w:noProof/>
                <w:webHidden/>
              </w:rPr>
              <w:tab/>
            </w:r>
            <w:r w:rsidR="00961357">
              <w:rPr>
                <w:noProof/>
                <w:webHidden/>
              </w:rPr>
              <w:fldChar w:fldCharType="begin"/>
            </w:r>
            <w:r w:rsidR="00961357">
              <w:rPr>
                <w:noProof/>
                <w:webHidden/>
              </w:rPr>
              <w:instrText xml:space="preserve"> PAGEREF _Toc445285112 \h </w:instrText>
            </w:r>
            <w:r w:rsidR="00961357">
              <w:rPr>
                <w:noProof/>
                <w:webHidden/>
              </w:rPr>
            </w:r>
            <w:r w:rsidR="00961357">
              <w:rPr>
                <w:noProof/>
                <w:webHidden/>
              </w:rPr>
              <w:fldChar w:fldCharType="separate"/>
            </w:r>
            <w:r w:rsidR="00E70746">
              <w:rPr>
                <w:noProof/>
                <w:webHidden/>
              </w:rPr>
              <w:t>5</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3" w:history="1">
            <w:r w:rsidR="00961357" w:rsidRPr="00DA7161">
              <w:rPr>
                <w:rStyle w:val="Hyperlink"/>
                <w:noProof/>
              </w:rPr>
              <w:t>Voorgestelde stappen vervolgtermijn</w:t>
            </w:r>
            <w:r w:rsidR="00961357">
              <w:rPr>
                <w:noProof/>
                <w:webHidden/>
              </w:rPr>
              <w:tab/>
            </w:r>
            <w:r w:rsidR="00961357">
              <w:rPr>
                <w:noProof/>
                <w:webHidden/>
              </w:rPr>
              <w:fldChar w:fldCharType="begin"/>
            </w:r>
            <w:r w:rsidR="00961357">
              <w:rPr>
                <w:noProof/>
                <w:webHidden/>
              </w:rPr>
              <w:instrText xml:space="preserve"> PAGEREF _Toc445285113 \h </w:instrText>
            </w:r>
            <w:r w:rsidR="00961357">
              <w:rPr>
                <w:noProof/>
                <w:webHidden/>
              </w:rPr>
            </w:r>
            <w:r w:rsidR="00961357">
              <w:rPr>
                <w:noProof/>
                <w:webHidden/>
              </w:rPr>
              <w:fldChar w:fldCharType="separate"/>
            </w:r>
            <w:r w:rsidR="00E70746">
              <w:rPr>
                <w:noProof/>
                <w:webHidden/>
              </w:rPr>
              <w:t>5</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4" w:history="1">
            <w:r w:rsidR="00961357" w:rsidRPr="00DA7161">
              <w:rPr>
                <w:rStyle w:val="Hyperlink"/>
                <w:noProof/>
              </w:rPr>
              <w:t>Voorgestelde stappen langere termijn</w:t>
            </w:r>
            <w:r w:rsidR="00961357">
              <w:rPr>
                <w:noProof/>
                <w:webHidden/>
              </w:rPr>
              <w:tab/>
            </w:r>
            <w:r w:rsidR="00961357">
              <w:rPr>
                <w:noProof/>
                <w:webHidden/>
              </w:rPr>
              <w:fldChar w:fldCharType="begin"/>
            </w:r>
            <w:r w:rsidR="00961357">
              <w:rPr>
                <w:noProof/>
                <w:webHidden/>
              </w:rPr>
              <w:instrText xml:space="preserve"> PAGEREF _Toc445285114 \h </w:instrText>
            </w:r>
            <w:r w:rsidR="00961357">
              <w:rPr>
                <w:noProof/>
                <w:webHidden/>
              </w:rPr>
            </w:r>
            <w:r w:rsidR="00961357">
              <w:rPr>
                <w:noProof/>
                <w:webHidden/>
              </w:rPr>
              <w:fldChar w:fldCharType="separate"/>
            </w:r>
            <w:r w:rsidR="00E70746">
              <w:rPr>
                <w:noProof/>
                <w:webHidden/>
              </w:rPr>
              <w:t>5</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15" w:history="1">
            <w:r w:rsidR="00961357" w:rsidRPr="00DA7161">
              <w:rPr>
                <w:rStyle w:val="Hyperlink"/>
                <w:noProof/>
              </w:rPr>
              <w:t>3.</w:t>
            </w:r>
            <w:r w:rsidR="00961357">
              <w:rPr>
                <w:rFonts w:asciiTheme="minorHAnsi" w:eastAsiaTheme="minorEastAsia" w:hAnsiTheme="minorHAnsi" w:cstheme="minorBidi"/>
                <w:noProof/>
                <w:sz w:val="22"/>
                <w:szCs w:val="22"/>
              </w:rPr>
              <w:tab/>
            </w:r>
            <w:r w:rsidR="00961357" w:rsidRPr="00DA7161">
              <w:rPr>
                <w:rStyle w:val="Hyperlink"/>
                <w:noProof/>
              </w:rPr>
              <w:t>VO aansluiten via Edukoppeling en SaaS-model</w:t>
            </w:r>
            <w:r w:rsidR="00961357">
              <w:rPr>
                <w:noProof/>
                <w:webHidden/>
              </w:rPr>
              <w:tab/>
            </w:r>
            <w:r w:rsidR="00961357">
              <w:rPr>
                <w:noProof/>
                <w:webHidden/>
              </w:rPr>
              <w:fldChar w:fldCharType="begin"/>
            </w:r>
            <w:r w:rsidR="00961357">
              <w:rPr>
                <w:noProof/>
                <w:webHidden/>
              </w:rPr>
              <w:instrText xml:space="preserve"> PAGEREF _Toc445285115 \h </w:instrText>
            </w:r>
            <w:r w:rsidR="00961357">
              <w:rPr>
                <w:noProof/>
                <w:webHidden/>
              </w:rPr>
            </w:r>
            <w:r w:rsidR="00961357">
              <w:rPr>
                <w:noProof/>
                <w:webHidden/>
              </w:rPr>
              <w:fldChar w:fldCharType="separate"/>
            </w:r>
            <w:r w:rsidR="00E70746">
              <w:rPr>
                <w:noProof/>
                <w:webHidden/>
              </w:rPr>
              <w:t>6</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6" w:history="1">
            <w:r w:rsidR="00961357" w:rsidRPr="00DA7161">
              <w:rPr>
                <w:rStyle w:val="Hyperlink"/>
                <w:noProof/>
              </w:rPr>
              <w:t>Uitgangssituatie</w:t>
            </w:r>
            <w:r w:rsidR="00961357">
              <w:rPr>
                <w:noProof/>
                <w:webHidden/>
              </w:rPr>
              <w:tab/>
            </w:r>
            <w:r w:rsidR="00961357">
              <w:rPr>
                <w:noProof/>
                <w:webHidden/>
              </w:rPr>
              <w:fldChar w:fldCharType="begin"/>
            </w:r>
            <w:r w:rsidR="00961357">
              <w:rPr>
                <w:noProof/>
                <w:webHidden/>
              </w:rPr>
              <w:instrText xml:space="preserve"> PAGEREF _Toc445285116 \h </w:instrText>
            </w:r>
            <w:r w:rsidR="00961357">
              <w:rPr>
                <w:noProof/>
                <w:webHidden/>
              </w:rPr>
            </w:r>
            <w:r w:rsidR="00961357">
              <w:rPr>
                <w:noProof/>
                <w:webHidden/>
              </w:rPr>
              <w:fldChar w:fldCharType="separate"/>
            </w:r>
            <w:r w:rsidR="00E70746">
              <w:rPr>
                <w:noProof/>
                <w:webHidden/>
              </w:rPr>
              <w:t>6</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7" w:history="1">
            <w:r w:rsidR="00961357" w:rsidRPr="00DA7161">
              <w:rPr>
                <w:rStyle w:val="Hyperlink"/>
                <w:noProof/>
              </w:rPr>
              <w:t>Voorgestelde oplossing korte termijn</w:t>
            </w:r>
            <w:r w:rsidR="00961357">
              <w:rPr>
                <w:noProof/>
                <w:webHidden/>
              </w:rPr>
              <w:tab/>
            </w:r>
            <w:r w:rsidR="00961357">
              <w:rPr>
                <w:noProof/>
                <w:webHidden/>
              </w:rPr>
              <w:fldChar w:fldCharType="begin"/>
            </w:r>
            <w:r w:rsidR="00961357">
              <w:rPr>
                <w:noProof/>
                <w:webHidden/>
              </w:rPr>
              <w:instrText xml:space="preserve"> PAGEREF _Toc445285117 \h </w:instrText>
            </w:r>
            <w:r w:rsidR="00961357">
              <w:rPr>
                <w:noProof/>
                <w:webHidden/>
              </w:rPr>
            </w:r>
            <w:r w:rsidR="00961357">
              <w:rPr>
                <w:noProof/>
                <w:webHidden/>
              </w:rPr>
              <w:fldChar w:fldCharType="separate"/>
            </w:r>
            <w:r w:rsidR="00E70746">
              <w:rPr>
                <w:noProof/>
                <w:webHidden/>
              </w:rPr>
              <w:t>6</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18" w:history="1">
            <w:r w:rsidR="00961357" w:rsidRPr="00DA7161">
              <w:rPr>
                <w:rStyle w:val="Hyperlink"/>
                <w:noProof/>
              </w:rPr>
              <w:t>Voorgestelde stappen langere termijn</w:t>
            </w:r>
            <w:r w:rsidR="00961357">
              <w:rPr>
                <w:noProof/>
                <w:webHidden/>
              </w:rPr>
              <w:tab/>
            </w:r>
            <w:r w:rsidR="00961357">
              <w:rPr>
                <w:noProof/>
                <w:webHidden/>
              </w:rPr>
              <w:fldChar w:fldCharType="begin"/>
            </w:r>
            <w:r w:rsidR="00961357">
              <w:rPr>
                <w:noProof/>
                <w:webHidden/>
              </w:rPr>
              <w:instrText xml:space="preserve"> PAGEREF _Toc445285118 \h </w:instrText>
            </w:r>
            <w:r w:rsidR="00961357">
              <w:rPr>
                <w:noProof/>
                <w:webHidden/>
              </w:rPr>
            </w:r>
            <w:r w:rsidR="00961357">
              <w:rPr>
                <w:noProof/>
                <w:webHidden/>
              </w:rPr>
              <w:fldChar w:fldCharType="separate"/>
            </w:r>
            <w:r w:rsidR="00E70746">
              <w:rPr>
                <w:noProof/>
                <w:webHidden/>
              </w:rPr>
              <w:t>6</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19" w:history="1">
            <w:r w:rsidR="00961357" w:rsidRPr="00DA7161">
              <w:rPr>
                <w:rStyle w:val="Hyperlink"/>
                <w:noProof/>
              </w:rPr>
              <w:t>4.</w:t>
            </w:r>
            <w:r w:rsidR="00961357">
              <w:rPr>
                <w:rFonts w:asciiTheme="minorHAnsi" w:eastAsiaTheme="minorEastAsia" w:hAnsiTheme="minorHAnsi" w:cstheme="minorBidi"/>
                <w:noProof/>
                <w:sz w:val="22"/>
                <w:szCs w:val="22"/>
              </w:rPr>
              <w:tab/>
            </w:r>
            <w:r w:rsidR="00961357" w:rsidRPr="00DA7161">
              <w:rPr>
                <w:rStyle w:val="Hyperlink"/>
                <w:noProof/>
              </w:rPr>
              <w:t>MBO aansluiten via Edukoppeling en SaaS-model</w:t>
            </w:r>
            <w:r w:rsidR="00961357">
              <w:rPr>
                <w:noProof/>
                <w:webHidden/>
              </w:rPr>
              <w:tab/>
            </w:r>
            <w:r w:rsidR="00961357">
              <w:rPr>
                <w:noProof/>
                <w:webHidden/>
              </w:rPr>
              <w:fldChar w:fldCharType="begin"/>
            </w:r>
            <w:r w:rsidR="00961357">
              <w:rPr>
                <w:noProof/>
                <w:webHidden/>
              </w:rPr>
              <w:instrText xml:space="preserve"> PAGEREF _Toc445285119 \h </w:instrText>
            </w:r>
            <w:r w:rsidR="00961357">
              <w:rPr>
                <w:noProof/>
                <w:webHidden/>
              </w:rPr>
            </w:r>
            <w:r w:rsidR="00961357">
              <w:rPr>
                <w:noProof/>
                <w:webHidden/>
              </w:rPr>
              <w:fldChar w:fldCharType="separate"/>
            </w:r>
            <w:r w:rsidR="00E70746">
              <w:rPr>
                <w:noProof/>
                <w:webHidden/>
              </w:rPr>
              <w:t>7</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0" w:history="1">
            <w:r w:rsidR="00961357" w:rsidRPr="00DA7161">
              <w:rPr>
                <w:rStyle w:val="Hyperlink"/>
                <w:noProof/>
              </w:rPr>
              <w:t>Uitgangssituatie</w:t>
            </w:r>
            <w:r w:rsidR="00961357">
              <w:rPr>
                <w:noProof/>
                <w:webHidden/>
              </w:rPr>
              <w:tab/>
            </w:r>
            <w:r w:rsidR="00961357">
              <w:rPr>
                <w:noProof/>
                <w:webHidden/>
              </w:rPr>
              <w:fldChar w:fldCharType="begin"/>
            </w:r>
            <w:r w:rsidR="00961357">
              <w:rPr>
                <w:noProof/>
                <w:webHidden/>
              </w:rPr>
              <w:instrText xml:space="preserve"> PAGEREF _Toc445285120 \h </w:instrText>
            </w:r>
            <w:r w:rsidR="00961357">
              <w:rPr>
                <w:noProof/>
                <w:webHidden/>
              </w:rPr>
            </w:r>
            <w:r w:rsidR="00961357">
              <w:rPr>
                <w:noProof/>
                <w:webHidden/>
              </w:rPr>
              <w:fldChar w:fldCharType="separate"/>
            </w:r>
            <w:r w:rsidR="00E70746">
              <w:rPr>
                <w:noProof/>
                <w:webHidden/>
              </w:rPr>
              <w:t>7</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1" w:history="1">
            <w:r w:rsidR="00961357" w:rsidRPr="00DA7161">
              <w:rPr>
                <w:rStyle w:val="Hyperlink"/>
                <w:noProof/>
              </w:rPr>
              <w:t>Voorgestelde oplossing korte termijn</w:t>
            </w:r>
            <w:r w:rsidR="00961357">
              <w:rPr>
                <w:noProof/>
                <w:webHidden/>
              </w:rPr>
              <w:tab/>
            </w:r>
            <w:r w:rsidR="00961357">
              <w:rPr>
                <w:noProof/>
                <w:webHidden/>
              </w:rPr>
              <w:fldChar w:fldCharType="begin"/>
            </w:r>
            <w:r w:rsidR="00961357">
              <w:rPr>
                <w:noProof/>
                <w:webHidden/>
              </w:rPr>
              <w:instrText xml:space="preserve"> PAGEREF _Toc445285121 \h </w:instrText>
            </w:r>
            <w:r w:rsidR="00961357">
              <w:rPr>
                <w:noProof/>
                <w:webHidden/>
              </w:rPr>
            </w:r>
            <w:r w:rsidR="00961357">
              <w:rPr>
                <w:noProof/>
                <w:webHidden/>
              </w:rPr>
              <w:fldChar w:fldCharType="separate"/>
            </w:r>
            <w:r w:rsidR="00E70746">
              <w:rPr>
                <w:noProof/>
                <w:webHidden/>
              </w:rPr>
              <w:t>7</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2" w:history="1">
            <w:r w:rsidR="00961357" w:rsidRPr="00DA7161">
              <w:rPr>
                <w:rStyle w:val="Hyperlink"/>
                <w:noProof/>
              </w:rPr>
              <w:t>Voorgestelde stappen langere termijn</w:t>
            </w:r>
            <w:r w:rsidR="00961357">
              <w:rPr>
                <w:noProof/>
                <w:webHidden/>
              </w:rPr>
              <w:tab/>
            </w:r>
            <w:r w:rsidR="00961357">
              <w:rPr>
                <w:noProof/>
                <w:webHidden/>
              </w:rPr>
              <w:fldChar w:fldCharType="begin"/>
            </w:r>
            <w:r w:rsidR="00961357">
              <w:rPr>
                <w:noProof/>
                <w:webHidden/>
              </w:rPr>
              <w:instrText xml:space="preserve"> PAGEREF _Toc445285122 \h </w:instrText>
            </w:r>
            <w:r w:rsidR="00961357">
              <w:rPr>
                <w:noProof/>
                <w:webHidden/>
              </w:rPr>
            </w:r>
            <w:r w:rsidR="00961357">
              <w:rPr>
                <w:noProof/>
                <w:webHidden/>
              </w:rPr>
              <w:fldChar w:fldCharType="separate"/>
            </w:r>
            <w:r w:rsidR="00E70746">
              <w:rPr>
                <w:noProof/>
                <w:webHidden/>
              </w:rPr>
              <w:t>7</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23" w:history="1">
            <w:r w:rsidR="00961357" w:rsidRPr="00DA7161">
              <w:rPr>
                <w:rStyle w:val="Hyperlink"/>
                <w:noProof/>
              </w:rPr>
              <w:t>5.</w:t>
            </w:r>
            <w:r w:rsidR="00961357">
              <w:rPr>
                <w:rFonts w:asciiTheme="minorHAnsi" w:eastAsiaTheme="minorEastAsia" w:hAnsiTheme="minorHAnsi" w:cstheme="minorBidi"/>
                <w:noProof/>
                <w:sz w:val="22"/>
                <w:szCs w:val="22"/>
              </w:rPr>
              <w:tab/>
            </w:r>
            <w:r w:rsidR="00961357" w:rsidRPr="00DA7161">
              <w:rPr>
                <w:rStyle w:val="Hyperlink"/>
                <w:noProof/>
              </w:rPr>
              <w:t>Identificatie- en authenticatie voor LASsen</w:t>
            </w:r>
            <w:r w:rsidR="00961357">
              <w:rPr>
                <w:noProof/>
                <w:webHidden/>
              </w:rPr>
              <w:tab/>
            </w:r>
            <w:r w:rsidR="00961357">
              <w:rPr>
                <w:noProof/>
                <w:webHidden/>
              </w:rPr>
              <w:fldChar w:fldCharType="begin"/>
            </w:r>
            <w:r w:rsidR="00961357">
              <w:rPr>
                <w:noProof/>
                <w:webHidden/>
              </w:rPr>
              <w:instrText xml:space="preserve"> PAGEREF _Toc445285123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4" w:history="1">
            <w:r w:rsidR="00961357" w:rsidRPr="00DA7161">
              <w:rPr>
                <w:rStyle w:val="Hyperlink"/>
                <w:noProof/>
              </w:rPr>
              <w:t>Huidige situatie</w:t>
            </w:r>
            <w:r w:rsidR="00961357">
              <w:rPr>
                <w:noProof/>
                <w:webHidden/>
              </w:rPr>
              <w:tab/>
            </w:r>
            <w:r w:rsidR="00961357">
              <w:rPr>
                <w:noProof/>
                <w:webHidden/>
              </w:rPr>
              <w:fldChar w:fldCharType="begin"/>
            </w:r>
            <w:r w:rsidR="00961357">
              <w:rPr>
                <w:noProof/>
                <w:webHidden/>
              </w:rPr>
              <w:instrText xml:space="preserve"> PAGEREF _Toc445285124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5" w:history="1">
            <w:r w:rsidR="00961357" w:rsidRPr="00DA7161">
              <w:rPr>
                <w:rStyle w:val="Hyperlink"/>
                <w:noProof/>
              </w:rPr>
              <w:t>Voorgestelde stappen vervolgtermijn</w:t>
            </w:r>
            <w:r w:rsidR="00961357">
              <w:rPr>
                <w:noProof/>
                <w:webHidden/>
              </w:rPr>
              <w:tab/>
            </w:r>
            <w:r w:rsidR="00961357">
              <w:rPr>
                <w:noProof/>
                <w:webHidden/>
              </w:rPr>
              <w:fldChar w:fldCharType="begin"/>
            </w:r>
            <w:r w:rsidR="00961357">
              <w:rPr>
                <w:noProof/>
                <w:webHidden/>
              </w:rPr>
              <w:instrText xml:space="preserve"> PAGEREF _Toc445285125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26" w:history="1">
            <w:r w:rsidR="00961357" w:rsidRPr="00DA7161">
              <w:rPr>
                <w:rStyle w:val="Hyperlink"/>
                <w:noProof/>
              </w:rPr>
              <w:t>6.</w:t>
            </w:r>
            <w:r w:rsidR="00961357">
              <w:rPr>
                <w:rFonts w:asciiTheme="minorHAnsi" w:eastAsiaTheme="minorEastAsia" w:hAnsiTheme="minorHAnsi" w:cstheme="minorBidi"/>
                <w:noProof/>
                <w:sz w:val="22"/>
                <w:szCs w:val="22"/>
              </w:rPr>
              <w:tab/>
            </w:r>
            <w:r w:rsidR="00961357" w:rsidRPr="00DA7161">
              <w:rPr>
                <w:rStyle w:val="Hyperlink"/>
                <w:noProof/>
              </w:rPr>
              <w:t>Integratie afzonderlijke service registers</w:t>
            </w:r>
            <w:r w:rsidR="00961357">
              <w:rPr>
                <w:noProof/>
                <w:webHidden/>
              </w:rPr>
              <w:tab/>
            </w:r>
            <w:r w:rsidR="00961357">
              <w:rPr>
                <w:noProof/>
                <w:webHidden/>
              </w:rPr>
              <w:fldChar w:fldCharType="begin"/>
            </w:r>
            <w:r w:rsidR="00961357">
              <w:rPr>
                <w:noProof/>
                <w:webHidden/>
              </w:rPr>
              <w:instrText xml:space="preserve"> PAGEREF _Toc445285126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7" w:history="1">
            <w:r w:rsidR="00961357" w:rsidRPr="00DA7161">
              <w:rPr>
                <w:rStyle w:val="Hyperlink"/>
                <w:noProof/>
              </w:rPr>
              <w:t>Situatie vooraf</w:t>
            </w:r>
            <w:r w:rsidR="00961357">
              <w:rPr>
                <w:noProof/>
                <w:webHidden/>
              </w:rPr>
              <w:tab/>
            </w:r>
            <w:r w:rsidR="00961357">
              <w:rPr>
                <w:noProof/>
                <w:webHidden/>
              </w:rPr>
              <w:fldChar w:fldCharType="begin"/>
            </w:r>
            <w:r w:rsidR="00961357">
              <w:rPr>
                <w:noProof/>
                <w:webHidden/>
              </w:rPr>
              <w:instrText xml:space="preserve"> PAGEREF _Toc445285127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28" w:history="1">
            <w:r w:rsidR="00961357" w:rsidRPr="00DA7161">
              <w:rPr>
                <w:rStyle w:val="Hyperlink"/>
                <w:noProof/>
              </w:rPr>
              <w:t>Voorgestelde stappen langere termijn</w:t>
            </w:r>
            <w:r w:rsidR="00961357">
              <w:rPr>
                <w:noProof/>
                <w:webHidden/>
              </w:rPr>
              <w:tab/>
            </w:r>
            <w:r w:rsidR="00961357">
              <w:rPr>
                <w:noProof/>
                <w:webHidden/>
              </w:rPr>
              <w:fldChar w:fldCharType="begin"/>
            </w:r>
            <w:r w:rsidR="00961357">
              <w:rPr>
                <w:noProof/>
                <w:webHidden/>
              </w:rPr>
              <w:instrText xml:space="preserve"> PAGEREF _Toc445285128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2"/>
            <w:tabs>
              <w:tab w:val="left" w:pos="660"/>
              <w:tab w:val="right" w:leader="dot" w:pos="9060"/>
            </w:tabs>
            <w:rPr>
              <w:rFonts w:asciiTheme="minorHAnsi" w:eastAsiaTheme="minorEastAsia" w:hAnsiTheme="minorHAnsi" w:cstheme="minorBidi"/>
              <w:noProof/>
              <w:sz w:val="22"/>
              <w:szCs w:val="22"/>
            </w:rPr>
          </w:pPr>
          <w:hyperlink w:anchor="_Toc445285129" w:history="1">
            <w:r w:rsidR="00961357" w:rsidRPr="00DA7161">
              <w:rPr>
                <w:rStyle w:val="Hyperlink"/>
                <w:noProof/>
              </w:rPr>
              <w:t>7.</w:t>
            </w:r>
            <w:r w:rsidR="00961357">
              <w:rPr>
                <w:rFonts w:asciiTheme="minorHAnsi" w:eastAsiaTheme="minorEastAsia" w:hAnsiTheme="minorHAnsi" w:cstheme="minorBidi"/>
                <w:noProof/>
                <w:sz w:val="22"/>
                <w:szCs w:val="22"/>
              </w:rPr>
              <w:tab/>
            </w:r>
            <w:r w:rsidR="00961357" w:rsidRPr="00DA7161">
              <w:rPr>
                <w:rStyle w:val="Hyperlink"/>
                <w:noProof/>
              </w:rPr>
              <w:t>Integratie Identificatie-  en authenticatievoorziening</w:t>
            </w:r>
            <w:r w:rsidR="00961357">
              <w:rPr>
                <w:noProof/>
                <w:webHidden/>
              </w:rPr>
              <w:tab/>
            </w:r>
            <w:r w:rsidR="00961357">
              <w:rPr>
                <w:noProof/>
                <w:webHidden/>
              </w:rPr>
              <w:fldChar w:fldCharType="begin"/>
            </w:r>
            <w:r w:rsidR="00961357">
              <w:rPr>
                <w:noProof/>
                <w:webHidden/>
              </w:rPr>
              <w:instrText xml:space="preserve"> PAGEREF _Toc445285129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3"/>
            <w:tabs>
              <w:tab w:val="right" w:leader="dot" w:pos="9060"/>
            </w:tabs>
            <w:rPr>
              <w:rFonts w:asciiTheme="minorHAnsi" w:eastAsiaTheme="minorEastAsia" w:hAnsiTheme="minorHAnsi" w:cstheme="minorBidi"/>
              <w:noProof/>
              <w:sz w:val="22"/>
              <w:szCs w:val="22"/>
            </w:rPr>
          </w:pPr>
          <w:hyperlink w:anchor="_Toc445285130" w:history="1">
            <w:r w:rsidR="00961357" w:rsidRPr="00DA7161">
              <w:rPr>
                <w:rStyle w:val="Hyperlink"/>
                <w:noProof/>
              </w:rPr>
              <w:t>Situatie vooraf</w:t>
            </w:r>
            <w:r w:rsidR="00961357">
              <w:rPr>
                <w:noProof/>
                <w:webHidden/>
              </w:rPr>
              <w:tab/>
            </w:r>
            <w:r w:rsidR="00961357">
              <w:rPr>
                <w:noProof/>
                <w:webHidden/>
              </w:rPr>
              <w:fldChar w:fldCharType="begin"/>
            </w:r>
            <w:r w:rsidR="00961357">
              <w:rPr>
                <w:noProof/>
                <w:webHidden/>
              </w:rPr>
              <w:instrText xml:space="preserve"> PAGEREF _Toc445285130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Default="000B52DA">
          <w:pPr>
            <w:pStyle w:val="Inhopg3"/>
            <w:tabs>
              <w:tab w:val="right" w:leader="dot" w:pos="9060"/>
            </w:tabs>
            <w:rPr>
              <w:rStyle w:val="Hyperlink"/>
              <w:noProof/>
            </w:rPr>
          </w:pPr>
          <w:hyperlink w:anchor="_Toc445285131" w:history="1">
            <w:r w:rsidR="00961357" w:rsidRPr="00DA7161">
              <w:rPr>
                <w:rStyle w:val="Hyperlink"/>
                <w:noProof/>
              </w:rPr>
              <w:t>Voorgestelde stappen langere termijn</w:t>
            </w:r>
            <w:r w:rsidR="00961357">
              <w:rPr>
                <w:noProof/>
                <w:webHidden/>
              </w:rPr>
              <w:tab/>
            </w:r>
            <w:r w:rsidR="00961357">
              <w:rPr>
                <w:noProof/>
                <w:webHidden/>
              </w:rPr>
              <w:fldChar w:fldCharType="begin"/>
            </w:r>
            <w:r w:rsidR="00961357">
              <w:rPr>
                <w:noProof/>
                <w:webHidden/>
              </w:rPr>
              <w:instrText xml:space="preserve"> PAGEREF _Toc445285131 \h </w:instrText>
            </w:r>
            <w:r w:rsidR="00961357">
              <w:rPr>
                <w:noProof/>
                <w:webHidden/>
              </w:rPr>
            </w:r>
            <w:r w:rsidR="00961357">
              <w:rPr>
                <w:noProof/>
                <w:webHidden/>
              </w:rPr>
              <w:fldChar w:fldCharType="separate"/>
            </w:r>
            <w:r w:rsidR="00E70746">
              <w:rPr>
                <w:noProof/>
                <w:webHidden/>
              </w:rPr>
              <w:t>8</w:t>
            </w:r>
            <w:r w:rsidR="00961357">
              <w:rPr>
                <w:noProof/>
                <w:webHidden/>
              </w:rPr>
              <w:fldChar w:fldCharType="end"/>
            </w:r>
          </w:hyperlink>
        </w:p>
        <w:p w:rsidR="00961357" w:rsidRPr="00961357" w:rsidRDefault="00961357" w:rsidP="00961357">
          <w:pPr>
            <w:rPr>
              <w:rFonts w:eastAsiaTheme="minorEastAsia"/>
            </w:rPr>
          </w:pPr>
        </w:p>
        <w:p w:rsidR="00961357" w:rsidRDefault="000B52DA">
          <w:pPr>
            <w:pStyle w:val="Inhopg1"/>
            <w:tabs>
              <w:tab w:val="right" w:leader="dot" w:pos="9060"/>
            </w:tabs>
            <w:rPr>
              <w:rFonts w:asciiTheme="minorHAnsi" w:eastAsiaTheme="minorEastAsia" w:hAnsiTheme="minorHAnsi" w:cstheme="minorBidi"/>
              <w:noProof/>
              <w:sz w:val="22"/>
              <w:szCs w:val="22"/>
            </w:rPr>
          </w:pPr>
          <w:hyperlink w:anchor="_Toc445285132" w:history="1">
            <w:r w:rsidR="00961357" w:rsidRPr="00DA7161">
              <w:rPr>
                <w:rStyle w:val="Hyperlink"/>
                <w:noProof/>
              </w:rPr>
              <w:t>Roadmap</w:t>
            </w:r>
            <w:r w:rsidR="00961357">
              <w:rPr>
                <w:noProof/>
                <w:webHidden/>
              </w:rPr>
              <w:tab/>
            </w:r>
            <w:r w:rsidR="00961357">
              <w:rPr>
                <w:noProof/>
                <w:webHidden/>
              </w:rPr>
              <w:fldChar w:fldCharType="begin"/>
            </w:r>
            <w:r w:rsidR="00961357">
              <w:rPr>
                <w:noProof/>
                <w:webHidden/>
              </w:rPr>
              <w:instrText xml:space="preserve"> PAGEREF _Toc445285132 \h </w:instrText>
            </w:r>
            <w:r w:rsidR="00961357">
              <w:rPr>
                <w:noProof/>
                <w:webHidden/>
              </w:rPr>
            </w:r>
            <w:r w:rsidR="00961357">
              <w:rPr>
                <w:noProof/>
                <w:webHidden/>
              </w:rPr>
              <w:fldChar w:fldCharType="separate"/>
            </w:r>
            <w:r w:rsidR="00E70746">
              <w:rPr>
                <w:noProof/>
                <w:webHidden/>
              </w:rPr>
              <w:t>9</w:t>
            </w:r>
            <w:r w:rsidR="00961357">
              <w:rPr>
                <w:noProof/>
                <w:webHidden/>
              </w:rPr>
              <w:fldChar w:fldCharType="end"/>
            </w:r>
          </w:hyperlink>
        </w:p>
        <w:p w:rsidR="00961357" w:rsidRDefault="00961357" w:rsidP="00961357">
          <w:pPr>
            <w:rPr>
              <w:b/>
              <w:bCs/>
            </w:rPr>
          </w:pPr>
          <w:r>
            <w:rPr>
              <w:b/>
              <w:bCs/>
            </w:rPr>
            <w:fldChar w:fldCharType="end"/>
          </w:r>
        </w:p>
      </w:sdtContent>
    </w:sdt>
    <w:p w:rsidR="00961357" w:rsidRDefault="00961357">
      <w:pPr>
        <w:spacing w:after="200" w:line="276" w:lineRule="auto"/>
      </w:pPr>
      <w:r>
        <w:br w:type="page"/>
      </w:r>
    </w:p>
    <w:p w:rsidR="00961357" w:rsidRDefault="00961357" w:rsidP="00961357">
      <w:pPr>
        <w:spacing w:after="200" w:line="276" w:lineRule="auto"/>
      </w:pPr>
    </w:p>
    <w:p w:rsidR="00E32ACF" w:rsidRDefault="00E32ACF" w:rsidP="00E32ACF">
      <w:pPr>
        <w:pStyle w:val="Kop1"/>
      </w:pPr>
      <w:bookmarkStart w:id="1" w:name="_Toc445285103"/>
      <w:r>
        <w:t>Inleiding</w:t>
      </w:r>
      <w:bookmarkEnd w:id="1"/>
    </w:p>
    <w:p w:rsidR="002360CD" w:rsidRPr="00A90FE9" w:rsidRDefault="005B18A1" w:rsidP="005B18A1">
      <w:r>
        <w:t>Het Stree</w:t>
      </w:r>
      <w:r w:rsidR="009677F4">
        <w:t xml:space="preserve">fbeeld vormt het samenhangende </w:t>
      </w:r>
      <w:r>
        <w:t>doel</w:t>
      </w:r>
      <w:r w:rsidR="009677F4">
        <w:t xml:space="preserve"> waarnaar op termijn toegewerkt wordt</w:t>
      </w:r>
      <w:r>
        <w:t>.</w:t>
      </w:r>
      <w:r w:rsidR="002360CD">
        <w:t xml:space="preserve"> Het streefbeeld is niet in één keer te realiseren en vergt een doorlooptijd van waarschijnlijk enkele </w:t>
      </w:r>
      <w:r w:rsidR="002360CD" w:rsidRPr="00A90FE9">
        <w:t xml:space="preserve">jaren. </w:t>
      </w:r>
    </w:p>
    <w:p w:rsidR="00FB13DE" w:rsidRDefault="00FB13DE" w:rsidP="005B18A1"/>
    <w:p w:rsidR="002360CD" w:rsidRPr="00A90FE9" w:rsidRDefault="002360CD" w:rsidP="005B18A1">
      <w:r w:rsidRPr="00A90FE9">
        <w:t xml:space="preserve">Op korte termijn zijn er voor afzonderlijke sectoren en domeinen </w:t>
      </w:r>
      <w:r w:rsidRPr="00E70746">
        <w:rPr>
          <w:i/>
        </w:rPr>
        <w:t>praktische</w:t>
      </w:r>
      <w:r w:rsidRPr="00A90FE9">
        <w:rPr>
          <w:b/>
        </w:rPr>
        <w:t xml:space="preserve"> </w:t>
      </w:r>
      <w:r w:rsidRPr="00E70746">
        <w:rPr>
          <w:i/>
        </w:rPr>
        <w:t>ontwikkelingsstappen</w:t>
      </w:r>
      <w:r w:rsidR="009677F4" w:rsidRPr="00A90FE9">
        <w:rPr>
          <w:b/>
        </w:rPr>
        <w:t xml:space="preserve"> </w:t>
      </w:r>
      <w:r w:rsidRPr="00A90FE9">
        <w:t xml:space="preserve">nodig. Denk hierbij o.a. aan het vervallen van OSO-certificaten en DUO certificaten voor PO en aan de uitrol van M2M voor verzuim in </w:t>
      </w:r>
      <w:r w:rsidR="00E359AA" w:rsidRPr="00A90FE9">
        <w:t>VO en MBO.</w:t>
      </w:r>
    </w:p>
    <w:p w:rsidR="00A90FE9" w:rsidRDefault="002360CD" w:rsidP="00A90FE9">
      <w:r w:rsidRPr="00A90FE9">
        <w:t>Deze ontwikkelingsstappen moeten qua ontw</w:t>
      </w:r>
      <w:r w:rsidR="009677F4" w:rsidRPr="00A90FE9">
        <w:t>erp passen in het streefbeeld en een bijdrage leveren</w:t>
      </w:r>
      <w:r w:rsidR="009677F4">
        <w:t xml:space="preserve"> aan de realisatie van het streefbeeld.</w:t>
      </w:r>
      <w:r w:rsidR="00E70746">
        <w:t xml:space="preserve">  </w:t>
      </w:r>
    </w:p>
    <w:p w:rsidR="00E70746" w:rsidRDefault="00E70746" w:rsidP="00A90FE9"/>
    <w:p w:rsidR="00E70746" w:rsidRDefault="00E70746" w:rsidP="00A90FE9">
      <w:r>
        <w:t xml:space="preserve">Deze praktische ontwikkelingsstappen zijn in deze </w:t>
      </w:r>
      <w:r w:rsidRPr="00E70746">
        <w:rPr>
          <w:b/>
        </w:rPr>
        <w:t>implementatie aanpak</w:t>
      </w:r>
      <w:r>
        <w:t xml:space="preserve"> globaal in de tijd uitgezet.</w:t>
      </w:r>
    </w:p>
    <w:p w:rsidR="00A90FE9" w:rsidRDefault="00A90FE9" w:rsidP="00190379"/>
    <w:p w:rsidR="00190379" w:rsidRDefault="00190379" w:rsidP="00190379">
      <w:r>
        <w:t>De focus ligt</w:t>
      </w:r>
      <w:r w:rsidR="00A90FE9">
        <w:t xml:space="preserve"> hieronder </w:t>
      </w:r>
      <w:r>
        <w:t xml:space="preserve">op alle door DUO geleverde diensten waarbij gegevensuitwisseling in het geding is (BRON-koppelingen, Verzuimregistratie en –terugkoppeling etc.) en OSO, maar uiteindelijk geldt de implementatie van het streefbeeld voor elke uitwisseling van gevoelige (persoons)gegevens. In nog nieuw te realiseren koppelingen zoals die in de BPV-keten (MBO), Nummervoorziening (PO, VO, MBO) etc. wordt hier reeds rekening mee gehouden, in bestaande koppelingen met ook andere ketenpartners (Uitgevers, </w:t>
      </w:r>
      <w:proofErr w:type="spellStart"/>
      <w:r>
        <w:t>toetsleveranciers</w:t>
      </w:r>
      <w:proofErr w:type="spellEnd"/>
      <w:r>
        <w:t>) zullen er ook migraties plaats moeten gaan vinden.</w:t>
      </w:r>
    </w:p>
    <w:p w:rsidR="00190379" w:rsidRDefault="00190379" w:rsidP="005B18A1"/>
    <w:p w:rsidR="00741EEF" w:rsidRDefault="00741EEF" w:rsidP="005B18A1"/>
    <w:p w:rsidR="00E359AA" w:rsidRDefault="00FD4887" w:rsidP="005B18A1">
      <w:r>
        <w:t>Voor d</w:t>
      </w:r>
      <w:r w:rsidR="00E359AA">
        <w:t xml:space="preserve">e afzonderlijke ontwikkelingsstappen </w:t>
      </w:r>
      <w:r w:rsidR="006A1F72">
        <w:t>moet</w:t>
      </w:r>
      <w:r>
        <w:t xml:space="preserve"> getoetst</w:t>
      </w:r>
      <w:r w:rsidR="00E359AA">
        <w:t xml:space="preserve"> </w:t>
      </w:r>
      <w:r w:rsidR="00741EEF">
        <w:t xml:space="preserve">worden </w:t>
      </w:r>
      <w:r>
        <w:t>of</w:t>
      </w:r>
      <w:r w:rsidR="006A1F72">
        <w:t>, en zo ja welke</w:t>
      </w:r>
      <w:r>
        <w:t xml:space="preserve"> </w:t>
      </w:r>
      <w:r w:rsidR="00741EEF">
        <w:t>aan</w:t>
      </w:r>
      <w:r>
        <w:t>vullende</w:t>
      </w:r>
      <w:r w:rsidR="00741EEF">
        <w:t xml:space="preserve">  </w:t>
      </w:r>
      <w:r w:rsidR="00741EEF" w:rsidRPr="00E70746">
        <w:rPr>
          <w:i/>
        </w:rPr>
        <w:t>integratiestappen</w:t>
      </w:r>
      <w:r>
        <w:rPr>
          <w:b/>
        </w:rPr>
        <w:t xml:space="preserve"> </w:t>
      </w:r>
      <w:r w:rsidRPr="00CB6F0A">
        <w:t>noodzakelijk zijn</w:t>
      </w:r>
      <w:r w:rsidR="00741EEF">
        <w:t xml:space="preserve">, waarmee het </w:t>
      </w:r>
      <w:proofErr w:type="spellStart"/>
      <w:r w:rsidR="00007717" w:rsidRPr="00E70746">
        <w:rPr>
          <w:i/>
        </w:rPr>
        <w:t>sectorbrede</w:t>
      </w:r>
      <w:proofErr w:type="spellEnd"/>
      <w:r w:rsidR="00741EEF">
        <w:t xml:space="preserve"> k</w:t>
      </w:r>
      <w:r w:rsidR="00151278">
        <w:t>arakter van het streefbeeld wordt</w:t>
      </w:r>
      <w:r w:rsidR="00741EEF">
        <w:t xml:space="preserve"> bereikt.</w:t>
      </w:r>
    </w:p>
    <w:p w:rsidR="00741EEF" w:rsidRDefault="00741EEF" w:rsidP="005B18A1"/>
    <w:p w:rsidR="00741EEF" w:rsidRDefault="00741EEF" w:rsidP="005B18A1">
      <w:r>
        <w:t>De volgende praktische ontwikkelingsstappen en integratie</w:t>
      </w:r>
      <w:r w:rsidR="00B04C4B">
        <w:t>stappen worden hier onderkend:</w:t>
      </w:r>
    </w:p>
    <w:p w:rsidR="00B04C4B" w:rsidRDefault="00B04C4B" w:rsidP="005B18A1"/>
    <w:p w:rsidR="00545BAC" w:rsidRDefault="00B04C4B" w:rsidP="00B04C4B">
      <w:pPr>
        <w:pStyle w:val="Lijstalinea"/>
        <w:numPr>
          <w:ilvl w:val="0"/>
          <w:numId w:val="32"/>
        </w:numPr>
      </w:pPr>
      <w:r>
        <w:t xml:space="preserve">OSO </w:t>
      </w:r>
    </w:p>
    <w:p w:rsidR="00B04C4B" w:rsidRDefault="00B04C4B" w:rsidP="00545BAC">
      <w:pPr>
        <w:pStyle w:val="Lijstalinea"/>
        <w:numPr>
          <w:ilvl w:val="1"/>
          <w:numId w:val="32"/>
        </w:numPr>
      </w:pPr>
      <w:r>
        <w:t xml:space="preserve">via </w:t>
      </w:r>
      <w:r w:rsidR="00F272C8">
        <w:t>SaaS-</w:t>
      </w:r>
      <w:r>
        <w:t>model</w:t>
      </w:r>
      <w:r w:rsidR="00545BAC">
        <w:t xml:space="preserve"> (korte termijn)</w:t>
      </w:r>
    </w:p>
    <w:p w:rsidR="00545BAC" w:rsidRDefault="00545BAC" w:rsidP="00545BAC">
      <w:pPr>
        <w:pStyle w:val="Lijstalinea"/>
        <w:numPr>
          <w:ilvl w:val="1"/>
          <w:numId w:val="32"/>
        </w:numPr>
      </w:pPr>
      <w:r>
        <w:t>via Edukoppeling (vervolgtermijn)</w:t>
      </w:r>
    </w:p>
    <w:p w:rsidR="00B04C4B" w:rsidRDefault="00190379" w:rsidP="00B04C4B">
      <w:pPr>
        <w:pStyle w:val="Lijstalinea"/>
        <w:numPr>
          <w:ilvl w:val="0"/>
          <w:numId w:val="32"/>
        </w:numPr>
      </w:pPr>
      <w:r>
        <w:t>DUO/</w:t>
      </w:r>
      <w:r w:rsidR="00B04C4B">
        <w:t xml:space="preserve">PO aansluiten via Edukoppeling en </w:t>
      </w:r>
      <w:r w:rsidR="00F272C8">
        <w:t>SaaS-</w:t>
      </w:r>
      <w:r w:rsidR="00B04C4B">
        <w:t>model</w:t>
      </w:r>
    </w:p>
    <w:p w:rsidR="00B04C4B" w:rsidRDefault="00190379" w:rsidP="00B04C4B">
      <w:pPr>
        <w:pStyle w:val="Lijstalinea"/>
        <w:numPr>
          <w:ilvl w:val="0"/>
          <w:numId w:val="32"/>
        </w:numPr>
      </w:pPr>
      <w:r>
        <w:t>DUO/</w:t>
      </w:r>
      <w:r w:rsidR="00B04C4B">
        <w:t xml:space="preserve">VO aansluiten via Edukoppeling en </w:t>
      </w:r>
      <w:r w:rsidR="00F272C8">
        <w:t>SaaS-</w:t>
      </w:r>
      <w:r w:rsidR="00B04C4B">
        <w:t>model</w:t>
      </w:r>
    </w:p>
    <w:p w:rsidR="000F595F" w:rsidRDefault="00190379" w:rsidP="000F595F">
      <w:pPr>
        <w:pStyle w:val="Lijstalinea"/>
        <w:numPr>
          <w:ilvl w:val="0"/>
          <w:numId w:val="32"/>
        </w:numPr>
      </w:pPr>
      <w:r>
        <w:t>DUO/</w:t>
      </w:r>
      <w:r w:rsidR="000F595F">
        <w:t xml:space="preserve">MBO aansluiten via Edukoppeling en </w:t>
      </w:r>
      <w:r w:rsidR="00F272C8">
        <w:t>SaaS-</w:t>
      </w:r>
      <w:r w:rsidR="000F595F">
        <w:t>model</w:t>
      </w:r>
    </w:p>
    <w:p w:rsidR="000F595F" w:rsidRDefault="000F595F" w:rsidP="00B04C4B">
      <w:pPr>
        <w:pStyle w:val="Lijstalinea"/>
        <w:numPr>
          <w:ilvl w:val="0"/>
          <w:numId w:val="32"/>
        </w:numPr>
      </w:pPr>
      <w:r>
        <w:t>Identificatie en authenticatie voor LASsen</w:t>
      </w:r>
    </w:p>
    <w:p w:rsidR="00B04C4B" w:rsidRDefault="00007717" w:rsidP="00B04C4B">
      <w:pPr>
        <w:pStyle w:val="Lijstalinea"/>
        <w:numPr>
          <w:ilvl w:val="0"/>
          <w:numId w:val="32"/>
        </w:numPr>
      </w:pPr>
      <w:r>
        <w:t>Onderwijssector breed</w:t>
      </w:r>
      <w:r w:rsidR="00B04C4B">
        <w:t xml:space="preserve"> service register</w:t>
      </w:r>
    </w:p>
    <w:p w:rsidR="00B04C4B" w:rsidRDefault="00007717" w:rsidP="00B04C4B">
      <w:pPr>
        <w:pStyle w:val="Lijstalinea"/>
        <w:numPr>
          <w:ilvl w:val="0"/>
          <w:numId w:val="32"/>
        </w:numPr>
      </w:pPr>
      <w:r>
        <w:t>Onderwijssector brede</w:t>
      </w:r>
      <w:r w:rsidR="00B04C4B">
        <w:t xml:space="preserve"> H2M voorziening</w:t>
      </w:r>
    </w:p>
    <w:p w:rsidR="00AC11AE" w:rsidRDefault="00AC11AE" w:rsidP="00AC11AE"/>
    <w:p w:rsidR="0081179F" w:rsidRDefault="0081179F" w:rsidP="00AC11AE"/>
    <w:p w:rsidR="00AC11AE" w:rsidRDefault="00AC11AE" w:rsidP="00AC11AE">
      <w:r>
        <w:t>Er worden drie termijn voor de realisatie onderscheiden, met daarbij een globale indicatie van de verwachte tijdsperiode:</w:t>
      </w:r>
    </w:p>
    <w:p w:rsidR="00AC11AE" w:rsidRDefault="00AC11AE" w:rsidP="00AC11AE">
      <w:pPr>
        <w:pStyle w:val="Lijstalinea"/>
        <w:numPr>
          <w:ilvl w:val="0"/>
          <w:numId w:val="44"/>
        </w:numPr>
      </w:pPr>
      <w:r>
        <w:t>Korte termijn (2016 en 1</w:t>
      </w:r>
      <w:r w:rsidRPr="00AC11AE">
        <w:rPr>
          <w:vertAlign w:val="superscript"/>
        </w:rPr>
        <w:t>e</w:t>
      </w:r>
      <w:r>
        <w:t xml:space="preserve"> helft 2017)</w:t>
      </w:r>
    </w:p>
    <w:p w:rsidR="00AC11AE" w:rsidRDefault="00AC11AE" w:rsidP="00AC11AE">
      <w:pPr>
        <w:pStyle w:val="Lijstalinea"/>
        <w:numPr>
          <w:ilvl w:val="0"/>
          <w:numId w:val="44"/>
        </w:numPr>
      </w:pPr>
      <w:r>
        <w:t>Vervolgtermijn (2017 en 1</w:t>
      </w:r>
      <w:r w:rsidRPr="00AC11AE">
        <w:rPr>
          <w:vertAlign w:val="superscript"/>
        </w:rPr>
        <w:t>e</w:t>
      </w:r>
      <w:r>
        <w:t xml:space="preserve"> helft 2018)</w:t>
      </w:r>
    </w:p>
    <w:p w:rsidR="00AC11AE" w:rsidRDefault="00AC11AE" w:rsidP="00AC11AE">
      <w:pPr>
        <w:pStyle w:val="Lijstalinea"/>
        <w:numPr>
          <w:ilvl w:val="0"/>
          <w:numId w:val="44"/>
        </w:numPr>
      </w:pPr>
      <w:r>
        <w:t>Lange termijn (2018)</w:t>
      </w:r>
      <w:r w:rsidR="00E70746">
        <w:tab/>
      </w:r>
    </w:p>
    <w:p w:rsidR="00FB13DE" w:rsidRDefault="00FB13DE" w:rsidP="00FB13DE"/>
    <w:p w:rsidR="00FB13DE" w:rsidRDefault="00FB13DE" w:rsidP="00FB13DE"/>
    <w:p w:rsidR="00FB13DE" w:rsidRPr="00F272C8" w:rsidRDefault="00FB13DE" w:rsidP="00FB13DE">
      <w:r w:rsidRPr="00F272C8">
        <w:t xml:space="preserve">Voor elk van de onderdelen geldt dat het een gaat om een indicatie, een globale inschatting van de  onderdelen vanuit het streefbeeld en de huidige inschatting van wat realistisch is. Een definitieve planning en uitwerking kan uiteraard pas gegeven worden na uitwerking en in overleg tussen de partijen in de sector. </w:t>
      </w:r>
    </w:p>
    <w:p w:rsidR="005F3EB2" w:rsidRDefault="005F3EB2">
      <w:pPr>
        <w:spacing w:after="200" w:line="276" w:lineRule="auto"/>
      </w:pPr>
      <w:r>
        <w:br w:type="page"/>
      </w:r>
    </w:p>
    <w:p w:rsidR="00B04C4B" w:rsidRDefault="00B04C4B" w:rsidP="00B04C4B">
      <w:pPr>
        <w:pStyle w:val="Kop1"/>
      </w:pPr>
      <w:bookmarkStart w:id="2" w:name="_Toc445285104"/>
      <w:r>
        <w:lastRenderedPageBreak/>
        <w:t>Ontwikkelingen</w:t>
      </w:r>
      <w:bookmarkEnd w:id="2"/>
    </w:p>
    <w:p w:rsidR="00B04C4B" w:rsidRDefault="00B04C4B" w:rsidP="00383152">
      <w:pPr>
        <w:pStyle w:val="Kop2"/>
        <w:numPr>
          <w:ilvl w:val="0"/>
          <w:numId w:val="38"/>
        </w:numPr>
      </w:pPr>
      <w:bookmarkStart w:id="3" w:name="_Toc445285105"/>
      <w:r>
        <w:t xml:space="preserve">OSO via </w:t>
      </w:r>
      <w:r w:rsidR="00F272C8" w:rsidRPr="00230184">
        <w:t>SaaS-</w:t>
      </w:r>
      <w:r>
        <w:t>model</w:t>
      </w:r>
      <w:bookmarkEnd w:id="3"/>
    </w:p>
    <w:p w:rsidR="00ED6358" w:rsidRDefault="00ED6358" w:rsidP="00ED6358">
      <w:pPr>
        <w:pStyle w:val="Kop3"/>
      </w:pPr>
      <w:bookmarkStart w:id="4" w:name="_Toc445285106"/>
      <w:r>
        <w:t>Uitgangssituatie</w:t>
      </w:r>
      <w:bookmarkEnd w:id="4"/>
    </w:p>
    <w:p w:rsidR="00B04C4B" w:rsidRDefault="00BC670C" w:rsidP="00B04C4B">
      <w:r>
        <w:t xml:space="preserve">De bestaande OSO certificaten zijn verouderd, waarvoor een oplossing gevonden moet worden. Bovendien bestaat het doel om de OSO dienstverlening uit te breiden naar meer scholen. Hiertoe is het gewenst om een generieke oplossing (zonder aparte certificaten) beschikbaar te stellen. </w:t>
      </w:r>
    </w:p>
    <w:p w:rsidR="00ED6358" w:rsidRDefault="00ED6358" w:rsidP="00ED6358">
      <w:pPr>
        <w:pStyle w:val="Kop3"/>
      </w:pPr>
      <w:bookmarkStart w:id="5" w:name="_Toc445285107"/>
      <w:r>
        <w:t>Voorgestelde oplossing</w:t>
      </w:r>
      <w:r w:rsidR="00804454">
        <w:t xml:space="preserve"> korte termijn</w:t>
      </w:r>
      <w:bookmarkEnd w:id="5"/>
    </w:p>
    <w:p w:rsidR="006A1F72" w:rsidRDefault="00BC670C" w:rsidP="00CB6F0A">
      <w:pPr>
        <w:spacing w:after="160" w:line="259" w:lineRule="auto"/>
      </w:pPr>
      <w:r>
        <w:t xml:space="preserve">De voorgestelde oplossing bestaat uit toepassing van het </w:t>
      </w:r>
      <w:r w:rsidR="00F272C8">
        <w:t>SaaS-</w:t>
      </w:r>
      <w:r>
        <w:t xml:space="preserve">model uit de </w:t>
      </w:r>
      <w:r w:rsidR="00CB6F0A">
        <w:t>Edukoppeling</w:t>
      </w:r>
      <w:r>
        <w:t xml:space="preserve"> architectuur.</w:t>
      </w:r>
      <w:r w:rsidR="00151278">
        <w:t xml:space="preserve"> Dit betekent:</w:t>
      </w:r>
    </w:p>
    <w:p w:rsidR="00151278" w:rsidRDefault="00151278" w:rsidP="00CB6F0A">
      <w:pPr>
        <w:pStyle w:val="Lijstalinea"/>
        <w:numPr>
          <w:ilvl w:val="0"/>
          <w:numId w:val="45"/>
        </w:numPr>
        <w:spacing w:after="160" w:line="259" w:lineRule="auto"/>
      </w:pPr>
      <w:r>
        <w:t xml:space="preserve">Een certificaat per gegevensverwerkende instantie (‘in de </w:t>
      </w:r>
      <w:proofErr w:type="spellStart"/>
      <w:r>
        <w:t>cloud</w:t>
      </w:r>
      <w:proofErr w:type="spellEnd"/>
      <w:r>
        <w:t xml:space="preserve">’ bij </w:t>
      </w:r>
      <w:r w:rsidR="00F272C8">
        <w:t>SaaS-</w:t>
      </w:r>
      <w:r>
        <w:t xml:space="preserve">leverancier of ‘on </w:t>
      </w:r>
      <w:proofErr w:type="spellStart"/>
      <w:r>
        <w:t>premise</w:t>
      </w:r>
      <w:proofErr w:type="spellEnd"/>
      <w:r>
        <w:t>’ bij een instelling).</w:t>
      </w:r>
      <w:r w:rsidR="00383152">
        <w:t xml:space="preserve"> Er wordt echter geen gebruik gemaakt van </w:t>
      </w:r>
      <w:r w:rsidR="00CB6F0A">
        <w:t>Edukoppeling</w:t>
      </w:r>
      <w:r w:rsidR="00383152">
        <w:t xml:space="preserve"> voor routering</w:t>
      </w:r>
      <w:r w:rsidR="006A1F72">
        <w:t xml:space="preserve"> (geen WS-</w:t>
      </w:r>
      <w:proofErr w:type="spellStart"/>
      <w:r w:rsidR="006A1F72">
        <w:t>Addressing</w:t>
      </w:r>
      <w:proofErr w:type="spellEnd"/>
      <w:r w:rsidR="006A1F72">
        <w:t>)</w:t>
      </w:r>
      <w:r w:rsidR="00383152">
        <w:t>.</w:t>
      </w:r>
      <w:r w:rsidR="00573813">
        <w:t xml:space="preserve"> Dit is niet in de korte termijn oplossing meegenomen</w:t>
      </w:r>
      <w:r w:rsidR="00E70746">
        <w:t>,</w:t>
      </w:r>
      <w:r w:rsidR="00573813">
        <w:t xml:space="preserve"> omdat adressering oplosbaar is binnen de reeds bestaande en werkende infrastructuur. </w:t>
      </w:r>
    </w:p>
    <w:p w:rsidR="00151278" w:rsidRDefault="00E70746" w:rsidP="00CB6F0A">
      <w:pPr>
        <w:pStyle w:val="Lijstalinea"/>
        <w:numPr>
          <w:ilvl w:val="0"/>
          <w:numId w:val="45"/>
        </w:numPr>
        <w:spacing w:after="160" w:line="259" w:lineRule="auto"/>
      </w:pPr>
      <w:r>
        <w:t xml:space="preserve">De </w:t>
      </w:r>
      <w:r w:rsidR="00F272C8">
        <w:t>SaaS-</w:t>
      </w:r>
      <w:r w:rsidR="006A1F72">
        <w:t>leverancier (LAS)</w:t>
      </w:r>
      <w:r w:rsidR="00151278">
        <w:t xml:space="preserve"> g</w:t>
      </w:r>
      <w:r w:rsidR="00383152">
        <w:t>ebruikt</w:t>
      </w:r>
      <w:r>
        <w:t xml:space="preserve"> een</w:t>
      </w:r>
      <w:r w:rsidR="00383152">
        <w:t xml:space="preserve"> PKI-overheid</w:t>
      </w:r>
      <w:r w:rsidR="006A1F72">
        <w:t>scertificaat</w:t>
      </w:r>
      <w:r w:rsidR="00383152">
        <w:t xml:space="preserve"> (geen PKI-ODOC)</w:t>
      </w:r>
    </w:p>
    <w:p w:rsidR="009677F4" w:rsidRDefault="009677F4" w:rsidP="00CB6F0A">
      <w:pPr>
        <w:pStyle w:val="Lijstalinea"/>
        <w:numPr>
          <w:ilvl w:val="0"/>
          <w:numId w:val="45"/>
        </w:numPr>
        <w:spacing w:after="160" w:line="259" w:lineRule="auto"/>
      </w:pPr>
      <w:r>
        <w:t>Er ligt een expliciete verklaring</w:t>
      </w:r>
      <w:r w:rsidR="006A1F72">
        <w:t xml:space="preserve"> (mandatering)</w:t>
      </w:r>
      <w:r>
        <w:t xml:space="preserve"> van de school dat </w:t>
      </w:r>
      <w:r w:rsidR="00E70746">
        <w:t xml:space="preserve">de </w:t>
      </w:r>
      <w:r w:rsidR="00F272C8">
        <w:t>SaaS-</w:t>
      </w:r>
      <w:r>
        <w:t xml:space="preserve">leverancier deze dienst mag afhandelen. Dit </w:t>
      </w:r>
      <w:r w:rsidR="00AC11AE">
        <w:t>is vastgelegd in de</w:t>
      </w:r>
      <w:r>
        <w:t xml:space="preserve"> service-regist</w:t>
      </w:r>
      <w:r w:rsidR="00AC11AE">
        <w:t>ratie</w:t>
      </w:r>
      <w:r w:rsidR="006A1F72">
        <w:t xml:space="preserve"> (OSO TC)</w:t>
      </w:r>
      <w:r>
        <w:t xml:space="preserve"> en daarnaast in een toevoeging op de bewerkersovereenkomst.</w:t>
      </w:r>
    </w:p>
    <w:p w:rsidR="00383152" w:rsidRDefault="00383152" w:rsidP="00CB6F0A">
      <w:pPr>
        <w:pStyle w:val="Lijstalinea"/>
        <w:numPr>
          <w:ilvl w:val="0"/>
          <w:numId w:val="45"/>
        </w:numPr>
        <w:spacing w:after="160" w:line="259" w:lineRule="auto"/>
      </w:pPr>
      <w:r>
        <w:t xml:space="preserve">Er wordt gebruik gemaakt van een eigen oplossing voor </w:t>
      </w:r>
      <w:r w:rsidR="009677F4">
        <w:t xml:space="preserve">de registratie van </w:t>
      </w:r>
      <w:r>
        <w:t>manda</w:t>
      </w:r>
      <w:r w:rsidR="009677F4">
        <w:t xml:space="preserve">at </w:t>
      </w:r>
      <w:r>
        <w:t xml:space="preserve">van de school en de services (afzonderlijke serviceregistratie). </w:t>
      </w:r>
    </w:p>
    <w:p w:rsidR="00383152" w:rsidRDefault="00383152" w:rsidP="00CB6F0A">
      <w:pPr>
        <w:pStyle w:val="Lijstalinea"/>
        <w:numPr>
          <w:ilvl w:val="0"/>
          <w:numId w:val="45"/>
        </w:numPr>
        <w:spacing w:after="160" w:line="259" w:lineRule="auto"/>
      </w:pPr>
      <w:r>
        <w:t>Voor identificatie</w:t>
      </w:r>
      <w:r w:rsidR="00647744">
        <w:t>/</w:t>
      </w:r>
      <w:r>
        <w:t xml:space="preserve">authenticatie van de </w:t>
      </w:r>
      <w:r w:rsidR="009B24F7">
        <w:t xml:space="preserve">medewerker van de </w:t>
      </w:r>
      <w:r>
        <w:t xml:space="preserve">school </w:t>
      </w:r>
      <w:r w:rsidR="009B24F7">
        <w:t>die</w:t>
      </w:r>
      <w:r>
        <w:t xml:space="preserve"> via MijnOSO</w:t>
      </w:r>
      <w:r w:rsidR="009B24F7">
        <w:t xml:space="preserve"> de man</w:t>
      </w:r>
      <w:r w:rsidR="00CB6F0A">
        <w:t>da</w:t>
      </w:r>
      <w:r w:rsidR="009B24F7">
        <w:t>tering registreert wordt de huidige werkwijze en mate van betrouwbaarheid gehandhaafd.</w:t>
      </w:r>
    </w:p>
    <w:p w:rsidR="00151278" w:rsidRDefault="00A4368C" w:rsidP="00CB6F0A">
      <w:pPr>
        <w:pStyle w:val="Lijstalinea"/>
        <w:numPr>
          <w:ilvl w:val="0"/>
          <w:numId w:val="45"/>
        </w:numPr>
        <w:spacing w:after="160" w:line="259" w:lineRule="auto"/>
      </w:pPr>
      <w:r>
        <w:t>Binnen  OSO worden nu aansluitovereenkomsten (</w:t>
      </w:r>
      <w:proofErr w:type="spellStart"/>
      <w:r>
        <w:t>ipv</w:t>
      </w:r>
      <w:proofErr w:type="spellEnd"/>
      <w:r>
        <w:t xml:space="preserve"> bewerkingsovereenkomst) gesloten met de aangesloten </w:t>
      </w:r>
      <w:proofErr w:type="spellStart"/>
      <w:r>
        <w:t>SWL’s</w:t>
      </w:r>
      <w:proofErr w:type="spellEnd"/>
      <w:r>
        <w:t xml:space="preserve">. </w:t>
      </w:r>
      <w:r w:rsidR="00151278">
        <w:t xml:space="preserve">De </w:t>
      </w:r>
      <w:r>
        <w:t>SaaS</w:t>
      </w:r>
      <w:r w:rsidR="00151278">
        <w:t xml:space="preserve"> </w:t>
      </w:r>
      <w:r>
        <w:t>zou ook</w:t>
      </w:r>
      <w:r w:rsidR="00151278">
        <w:t xml:space="preserve"> ‘</w:t>
      </w:r>
      <w:proofErr w:type="spellStart"/>
      <w:r w:rsidR="00151278">
        <w:t>geassessed</w:t>
      </w:r>
      <w:proofErr w:type="spellEnd"/>
      <w:r w:rsidR="00151278">
        <w:t xml:space="preserve">’ </w:t>
      </w:r>
      <w:r>
        <w:t xml:space="preserve">kunnen worden </w:t>
      </w:r>
      <w:r w:rsidR="00151278">
        <w:t>aan de hand van het certificeringsschema</w:t>
      </w:r>
      <w:r w:rsidR="00427856">
        <w:rPr>
          <w:rStyle w:val="Voetnootmarkering"/>
        </w:rPr>
        <w:footnoteReference w:id="1"/>
      </w:r>
      <w:r w:rsidR="00427856">
        <w:t>.</w:t>
      </w:r>
    </w:p>
    <w:p w:rsidR="00151278" w:rsidRDefault="00CB6F0A" w:rsidP="00CB6F0A">
      <w:pPr>
        <w:pStyle w:val="Lijstalinea"/>
        <w:numPr>
          <w:ilvl w:val="0"/>
          <w:numId w:val="45"/>
        </w:numPr>
        <w:spacing w:after="160" w:line="259" w:lineRule="auto"/>
      </w:pPr>
      <w:r>
        <w:t xml:space="preserve">Het OSO TC controleert tijdens het transport deze relatie (ook die van de ontvanger). Gegevens zouden daardoor nooit van/naar partij kunnen gaan/komen die niet namens school gemandateerd </w:t>
      </w:r>
      <w:r w:rsidR="006728BA">
        <w:t xml:space="preserve">is </w:t>
      </w:r>
      <w:r w:rsidR="00C27952">
        <w:t xml:space="preserve">Partijen die namens een school van een </w:t>
      </w:r>
      <w:r w:rsidR="00F272C8">
        <w:t>SaaS-</w:t>
      </w:r>
      <w:r w:rsidR="00C27952">
        <w:t xml:space="preserve">leveranciers gegevens aangeleverd krijgen kunnen </w:t>
      </w:r>
      <w:r>
        <w:t>hierop vertrouwen.</w:t>
      </w:r>
      <w:r w:rsidR="006627AF">
        <w:t xml:space="preserve"> </w:t>
      </w:r>
    </w:p>
    <w:p w:rsidR="00BE26B8" w:rsidRDefault="00BE26B8" w:rsidP="00BE26B8">
      <w:pPr>
        <w:pStyle w:val="Kop3"/>
      </w:pPr>
      <w:bookmarkStart w:id="6" w:name="_Toc445285108"/>
      <w:r>
        <w:t xml:space="preserve">Voorgestelde </w:t>
      </w:r>
      <w:r w:rsidR="00EC19F8">
        <w:t>stappen vervolgtermijn</w:t>
      </w:r>
      <w:bookmarkEnd w:id="6"/>
    </w:p>
    <w:p w:rsidR="00BE26B8" w:rsidRDefault="00C27952" w:rsidP="00BE26B8">
      <w:r>
        <w:t>Voor aansluiting op het streefbeeld en andere aanvullende eisen worden de volgende stappen onderkend</w:t>
      </w:r>
      <w:r w:rsidR="00A4368C">
        <w:rPr>
          <w:rStyle w:val="Voetnootmarkering"/>
        </w:rPr>
        <w:footnoteReference w:id="2"/>
      </w:r>
      <w:r>
        <w:t>:</w:t>
      </w:r>
    </w:p>
    <w:p w:rsidR="00C27952" w:rsidRDefault="00C27952" w:rsidP="00EC19F8">
      <w:pPr>
        <w:pStyle w:val="Lijstalinea"/>
        <w:numPr>
          <w:ilvl w:val="0"/>
          <w:numId w:val="47"/>
        </w:numPr>
      </w:pPr>
      <w:r>
        <w:t>M2M koppeling volgens Edukoppeling (onder</w:t>
      </w:r>
      <w:r w:rsidR="00545BAC">
        <w:t xml:space="preserve"> </w:t>
      </w:r>
      <w:r>
        <w:t>meer ondersteunen WS-</w:t>
      </w:r>
      <w:proofErr w:type="spellStart"/>
      <w:r>
        <w:t>Addressing</w:t>
      </w:r>
      <w:proofErr w:type="spellEnd"/>
      <w:r>
        <w:t>)</w:t>
      </w:r>
      <w:r w:rsidR="00E70746">
        <w:t>.</w:t>
      </w:r>
    </w:p>
    <w:p w:rsidR="000E77BB" w:rsidRDefault="00C27952" w:rsidP="000E77BB">
      <w:pPr>
        <w:pStyle w:val="Lijstalinea"/>
        <w:numPr>
          <w:ilvl w:val="0"/>
          <w:numId w:val="47"/>
        </w:numPr>
      </w:pPr>
      <w:r>
        <w:t xml:space="preserve">Hogere betrouwbaarheid realiseren rond identiteit medewerker van </w:t>
      </w:r>
      <w:r w:rsidR="00516397">
        <w:t>onderwijs</w:t>
      </w:r>
      <w:r w:rsidR="00555206">
        <w:t>in</w:t>
      </w:r>
      <w:r>
        <w:t>stelling (identificatie/authenticatie)</w:t>
      </w:r>
      <w:r w:rsidR="000E77BB">
        <w:t xml:space="preserve">. </w:t>
      </w:r>
      <w:r w:rsidR="00FF0B42">
        <w:t>Dit</w:t>
      </w:r>
      <w:r w:rsidR="000E77BB">
        <w:t xml:space="preserve"> is een meer algemene eis die </w:t>
      </w:r>
      <w:proofErr w:type="spellStart"/>
      <w:r w:rsidR="000E77BB">
        <w:t>ketenbreed</w:t>
      </w:r>
      <w:proofErr w:type="spellEnd"/>
      <w:r w:rsidR="000E77BB">
        <w:t xml:space="preserve"> speelt. OSO wil hiervoor aansluiten op landelijke of sectorale voorzieningen en afspraken.</w:t>
      </w:r>
    </w:p>
    <w:p w:rsidR="00230184" w:rsidRDefault="00C27952" w:rsidP="00230184">
      <w:pPr>
        <w:pStyle w:val="Lijstalinea"/>
        <w:numPr>
          <w:ilvl w:val="0"/>
          <w:numId w:val="47"/>
        </w:numPr>
      </w:pPr>
      <w:r>
        <w:t>Hogere betrouwbaarheid realiseren rond identiteit medewerker en name</w:t>
      </w:r>
      <w:r w:rsidR="008541BA">
        <w:t xml:space="preserve">ns welke instelling deze een bepaalde handeling bij een </w:t>
      </w:r>
      <w:r w:rsidR="00F272C8">
        <w:t>SaaS-</w:t>
      </w:r>
      <w:r w:rsidR="008541BA">
        <w:t xml:space="preserve">dienst mag uitvoeren </w:t>
      </w:r>
      <w:r>
        <w:t>(machtiging)</w:t>
      </w:r>
      <w:r w:rsidR="008541BA">
        <w:t>.</w:t>
      </w:r>
      <w:r w:rsidR="000E77BB" w:rsidRPr="000E77BB">
        <w:t xml:space="preserve"> </w:t>
      </w:r>
      <w:r w:rsidR="00230184">
        <w:t>Dit moet de betrouwbaarheid van het ‘</w:t>
      </w:r>
      <w:proofErr w:type="spellStart"/>
      <w:r w:rsidR="00230184">
        <w:t>mijnOSO</w:t>
      </w:r>
      <w:proofErr w:type="spellEnd"/>
      <w:r w:rsidR="00230184">
        <w:t>’ a</w:t>
      </w:r>
      <w:r w:rsidR="00FF0B42">
        <w:t>ccount (backoffice TC) verhogen</w:t>
      </w:r>
      <w:r w:rsidR="00230184">
        <w:t xml:space="preserve">. Op </w:t>
      </w:r>
      <w:r w:rsidR="00FF0B42">
        <w:t xml:space="preserve">zal aangesloten </w:t>
      </w:r>
      <w:r w:rsidR="00230184">
        <w:t xml:space="preserve"> worden op landelijke of sectorale voorzieningen en afspraken.</w:t>
      </w:r>
    </w:p>
    <w:p w:rsidR="00697694" w:rsidRDefault="00697694" w:rsidP="00697694">
      <w:pPr>
        <w:pStyle w:val="Kop3"/>
      </w:pPr>
      <w:bookmarkStart w:id="7" w:name="_Toc445285109"/>
      <w:r>
        <w:t>Voorgestelde stappen langere termijn</w:t>
      </w:r>
      <w:bookmarkEnd w:id="7"/>
    </w:p>
    <w:p w:rsidR="00697694" w:rsidRPr="00FB13DE" w:rsidRDefault="00697694" w:rsidP="00697694">
      <w:r>
        <w:t xml:space="preserve">Op langere termijn wordt voorzien </w:t>
      </w:r>
      <w:r w:rsidR="000E77BB">
        <w:t>in het aansluiten op</w:t>
      </w:r>
      <w:r>
        <w:t xml:space="preserve"> een onderwijssector brede oplossing voor service register en van identificatie en authenticatievoorziening. Zie hiervoor onderdeel 6 en 7.</w:t>
      </w:r>
    </w:p>
    <w:p w:rsidR="00151278" w:rsidRDefault="00190379" w:rsidP="00697694">
      <w:pPr>
        <w:pStyle w:val="Kop2"/>
        <w:keepLines/>
        <w:numPr>
          <w:ilvl w:val="0"/>
          <w:numId w:val="38"/>
        </w:numPr>
      </w:pPr>
      <w:bookmarkStart w:id="8" w:name="_Toc445285110"/>
      <w:r>
        <w:lastRenderedPageBreak/>
        <w:t>DUO/</w:t>
      </w:r>
      <w:r w:rsidR="0045494B">
        <w:t>PO</w:t>
      </w:r>
      <w:r w:rsidR="00AB0239">
        <w:t xml:space="preserve"> </w:t>
      </w:r>
      <w:r w:rsidR="0045494B">
        <w:t xml:space="preserve">aansluiten via </w:t>
      </w:r>
      <w:r w:rsidR="00CB6F0A">
        <w:t>Edukoppeling</w:t>
      </w:r>
      <w:r w:rsidR="0045494B">
        <w:t xml:space="preserve"> en </w:t>
      </w:r>
      <w:r w:rsidR="00F272C8">
        <w:t>SaaS-</w:t>
      </w:r>
      <w:r w:rsidR="0045494B">
        <w:t>model</w:t>
      </w:r>
      <w:bookmarkEnd w:id="8"/>
    </w:p>
    <w:p w:rsidR="00ED6358" w:rsidRDefault="00ED6358" w:rsidP="00697694">
      <w:pPr>
        <w:pStyle w:val="Kop3"/>
        <w:keepLines/>
      </w:pPr>
      <w:bookmarkStart w:id="9" w:name="_Toc445285111"/>
      <w:r>
        <w:t>Uitgangssituatie</w:t>
      </w:r>
      <w:bookmarkEnd w:id="9"/>
    </w:p>
    <w:p w:rsidR="00EA14B3" w:rsidRDefault="0045494B" w:rsidP="00697694">
      <w:pPr>
        <w:keepNext/>
        <w:keepLines/>
      </w:pPr>
      <w:r>
        <w:t xml:space="preserve">De bestaande DUO certificaten in het PO zijn verouderd. Er zijn weliswaar nieuwe certificaten beschikbaar, maar </w:t>
      </w:r>
      <w:r w:rsidR="000B4E86">
        <w:t xml:space="preserve">één op één uitrol van deze nieuwe certificaten </w:t>
      </w:r>
      <w:r w:rsidR="005644F6">
        <w:t xml:space="preserve">voor 9000 scholen </w:t>
      </w:r>
      <w:r w:rsidR="000B4E86">
        <w:t xml:space="preserve">is kostbaar en arbeidsintensief voor DUO, school en softwareleverancier. </w:t>
      </w:r>
      <w:r w:rsidR="00EA14B3">
        <w:t>Om nieuwe certificaten te inst</w:t>
      </w:r>
      <w:r w:rsidR="00DB20DD">
        <w:t>a</w:t>
      </w:r>
      <w:r w:rsidR="00EA14B3">
        <w:t>lleren moet</w:t>
      </w:r>
      <w:r w:rsidR="00DB20DD">
        <w:t>en</w:t>
      </w:r>
      <w:r w:rsidR="00EA14B3">
        <w:t xml:space="preserve"> scholen eerst toegang krijgen tot het Zakelijk Portaal. </w:t>
      </w:r>
    </w:p>
    <w:p w:rsidR="00ED6358" w:rsidRDefault="00ED6358" w:rsidP="003D6B99">
      <w:pPr>
        <w:pStyle w:val="Kop3"/>
        <w:keepLines/>
      </w:pPr>
      <w:bookmarkStart w:id="10" w:name="_Toc445285112"/>
      <w:r>
        <w:t>Voorgestelde oplossing</w:t>
      </w:r>
      <w:r w:rsidR="00804454">
        <w:t xml:space="preserve"> korte termijn</w:t>
      </w:r>
      <w:bookmarkEnd w:id="10"/>
    </w:p>
    <w:p w:rsidR="00EA14B3" w:rsidRDefault="00EA14B3" w:rsidP="003D6B99">
      <w:pPr>
        <w:keepNext/>
        <w:keepLines/>
      </w:pPr>
      <w:r>
        <w:t xml:space="preserve">Het voorgestelde alternatief is de overgang naar het </w:t>
      </w:r>
      <w:r w:rsidR="00F272C8">
        <w:t>SaaS-</w:t>
      </w:r>
      <w:r>
        <w:t xml:space="preserve">model met </w:t>
      </w:r>
      <w:r w:rsidR="00CB6F0A">
        <w:t>Edukoppeling</w:t>
      </w:r>
      <w:r>
        <w:t xml:space="preserve">. </w:t>
      </w:r>
    </w:p>
    <w:p w:rsidR="00DB20DD" w:rsidRDefault="00EA14B3" w:rsidP="003D6B99">
      <w:pPr>
        <w:keepNext/>
        <w:keepLines/>
      </w:pPr>
      <w:r>
        <w:t xml:space="preserve">Hierbij gelden </w:t>
      </w:r>
      <w:r w:rsidR="00DB20DD">
        <w:t xml:space="preserve">grotendeels </w:t>
      </w:r>
      <w:r>
        <w:t xml:space="preserve">dezelfde uitgangspunten als bij de OSO oplossing via het </w:t>
      </w:r>
      <w:r w:rsidR="00F272C8">
        <w:t>SaaS-</w:t>
      </w:r>
      <w:r>
        <w:t>model</w:t>
      </w:r>
      <w:r w:rsidR="00DB20DD">
        <w:t>.</w:t>
      </w:r>
      <w:r>
        <w:t xml:space="preserve"> </w:t>
      </w:r>
      <w:r w:rsidR="00DB20DD">
        <w:t>De verschillen zijn:</w:t>
      </w:r>
    </w:p>
    <w:p w:rsidR="00EA14B3" w:rsidRDefault="00DB20DD" w:rsidP="003D6B99">
      <w:pPr>
        <w:pStyle w:val="Lijstalinea"/>
        <w:keepNext/>
        <w:keepLines/>
        <w:numPr>
          <w:ilvl w:val="0"/>
          <w:numId w:val="33"/>
        </w:numPr>
      </w:pPr>
      <w:r>
        <w:t xml:space="preserve">Er wordt gebruik gemaakt van het </w:t>
      </w:r>
      <w:r w:rsidR="00CB6F0A">
        <w:t>Edukoppeling</w:t>
      </w:r>
      <w:r w:rsidR="00055630">
        <w:t xml:space="preserve"> versie 1.2</w:t>
      </w:r>
      <w:r w:rsidR="00EA14B3">
        <w:t xml:space="preserve"> </w:t>
      </w:r>
      <w:r>
        <w:t>protocol. Routering</w:t>
      </w:r>
      <w:r w:rsidR="00A62C82">
        <w:t xml:space="preserve"> met WS-</w:t>
      </w:r>
      <w:proofErr w:type="spellStart"/>
      <w:r w:rsidR="00A62C82">
        <w:t>addressing</w:t>
      </w:r>
      <w:proofErr w:type="spellEnd"/>
      <w:r>
        <w:t xml:space="preserve"> is hierin opgenomen</w:t>
      </w:r>
      <w:r w:rsidR="00427856">
        <w:t>.</w:t>
      </w:r>
    </w:p>
    <w:p w:rsidR="00AC11AE" w:rsidRDefault="00AC11AE" w:rsidP="003D6B99">
      <w:pPr>
        <w:pStyle w:val="Lijstalinea"/>
        <w:keepNext/>
        <w:keepLines/>
        <w:numPr>
          <w:ilvl w:val="0"/>
          <w:numId w:val="33"/>
        </w:numPr>
        <w:spacing w:after="160" w:line="259" w:lineRule="auto"/>
      </w:pPr>
      <w:r>
        <w:t xml:space="preserve">Er ligt een expliciete verklaring van de school dat </w:t>
      </w:r>
      <w:r w:rsidR="00F272C8">
        <w:t>SaaS-</w:t>
      </w:r>
      <w:r>
        <w:t xml:space="preserve">leverancier deze dienst mag afhandelen. Dit is vastgelegd in het </w:t>
      </w:r>
      <w:r w:rsidR="00A62C82">
        <w:t xml:space="preserve">eigen </w:t>
      </w:r>
      <w:r>
        <w:t xml:space="preserve">service-register </w:t>
      </w:r>
      <w:r w:rsidR="00A62C82">
        <w:t xml:space="preserve">van DUO </w:t>
      </w:r>
      <w:r>
        <w:t>en daarnaast in een toevoeging op de bewerkersovereenkomst.</w:t>
      </w:r>
    </w:p>
    <w:p w:rsidR="00F73316" w:rsidRDefault="00BC7C68" w:rsidP="003D6B99">
      <w:pPr>
        <w:pStyle w:val="Lijstalinea"/>
        <w:keepNext/>
        <w:keepLines/>
        <w:numPr>
          <w:ilvl w:val="0"/>
          <w:numId w:val="33"/>
        </w:numPr>
        <w:spacing w:after="160" w:line="259" w:lineRule="auto"/>
      </w:pPr>
      <w:r>
        <w:t>Er word</w:t>
      </w:r>
      <w:r w:rsidR="00C15F89">
        <w:t xml:space="preserve">t gebruik gemaakt van een </w:t>
      </w:r>
      <w:r w:rsidR="00AC11AE">
        <w:t xml:space="preserve">afzonderlijke </w:t>
      </w:r>
      <w:r>
        <w:t xml:space="preserve">oplossing voor </w:t>
      </w:r>
      <w:r w:rsidR="00AC11AE">
        <w:t xml:space="preserve">de registratie van mandaat </w:t>
      </w:r>
      <w:r>
        <w:t xml:space="preserve">van de school en de controle op de services, </w:t>
      </w:r>
      <w:r w:rsidR="00764A15">
        <w:t xml:space="preserve">via </w:t>
      </w:r>
      <w:r w:rsidR="00C15F89">
        <w:t>een service-register</w:t>
      </w:r>
      <w:r w:rsidR="00C15F89">
        <w:rPr>
          <w:rStyle w:val="Voetnootmarkering"/>
        </w:rPr>
        <w:footnoteReference w:id="3"/>
      </w:r>
      <w:r w:rsidR="00C15F89">
        <w:t xml:space="preserve">. </w:t>
      </w:r>
    </w:p>
    <w:p w:rsidR="00055630" w:rsidRDefault="00055630" w:rsidP="00055630">
      <w:pPr>
        <w:pStyle w:val="Lijstalinea"/>
        <w:keepNext/>
        <w:keepLines/>
        <w:numPr>
          <w:ilvl w:val="0"/>
          <w:numId w:val="33"/>
        </w:numPr>
        <w:spacing w:after="160" w:line="259" w:lineRule="auto"/>
      </w:pPr>
      <w:r>
        <w:t>Runtime wordt gecontroleerd of de certificaathouder is gemandateerd door de school, vermeld in de soap-header van Edukoppeling</w:t>
      </w:r>
      <w:r w:rsidR="009365D0">
        <w:t>,</w:t>
      </w:r>
      <w:r>
        <w:t xml:space="preserve"> om een PO-service aan te roepen.</w:t>
      </w:r>
    </w:p>
    <w:p w:rsidR="00BC7C68" w:rsidRDefault="00764A15" w:rsidP="003D6B99">
      <w:pPr>
        <w:pStyle w:val="Lijstalinea"/>
        <w:keepNext/>
        <w:keepLines/>
        <w:numPr>
          <w:ilvl w:val="0"/>
          <w:numId w:val="33"/>
        </w:numPr>
        <w:spacing w:after="160" w:line="259" w:lineRule="auto"/>
      </w:pPr>
      <w:r>
        <w:t>Voor mandatering van de school en v</w:t>
      </w:r>
      <w:r w:rsidR="00BC7C68">
        <w:t>oor identificatie</w:t>
      </w:r>
      <w:r w:rsidR="00647744">
        <w:t>/</w:t>
      </w:r>
      <w:r w:rsidR="00BC7C68">
        <w:t xml:space="preserve">authenticatie van de school bij </w:t>
      </w:r>
      <w:r w:rsidR="00C15F89">
        <w:t xml:space="preserve">het service-register </w:t>
      </w:r>
      <w:r w:rsidR="00BC7C68">
        <w:t>wordt gebruik gemaakt van een procedure</w:t>
      </w:r>
      <w:r>
        <w:t xml:space="preserve"> waarbij de </w:t>
      </w:r>
      <w:r w:rsidR="00F272C8">
        <w:t>S</w:t>
      </w:r>
      <w:r w:rsidR="00AD4791">
        <w:t>aa</w:t>
      </w:r>
      <w:r w:rsidR="00F272C8">
        <w:t>S-</w:t>
      </w:r>
      <w:r>
        <w:t xml:space="preserve">leveranciers de identiteit van een beheerder van een school kunnen verifiëren. Deze gegevens zijn </w:t>
      </w:r>
      <w:r w:rsidR="00007717">
        <w:t xml:space="preserve">geregistreerd </w:t>
      </w:r>
      <w:r>
        <w:t>in DUO/</w:t>
      </w:r>
      <w:r w:rsidR="00BC7C68">
        <w:t>MijnBron (dit is geen 2FA oplossing)</w:t>
      </w:r>
      <w:r w:rsidR="005F3EB2">
        <w:rPr>
          <w:rStyle w:val="Voetnootmarkering"/>
        </w:rPr>
        <w:footnoteReference w:id="4"/>
      </w:r>
      <w:r w:rsidR="00BC7C68">
        <w:t xml:space="preserve">. </w:t>
      </w:r>
    </w:p>
    <w:p w:rsidR="00EC19F8" w:rsidRDefault="00EC19F8" w:rsidP="00EC19F8">
      <w:pPr>
        <w:pStyle w:val="Kop3"/>
      </w:pPr>
      <w:bookmarkStart w:id="11" w:name="_Toc445285113"/>
      <w:r>
        <w:t>Voorgestelde stappen vervolgtermijn</w:t>
      </w:r>
      <w:bookmarkEnd w:id="11"/>
    </w:p>
    <w:p w:rsidR="00055630" w:rsidRDefault="00055630" w:rsidP="00055630">
      <w:r>
        <w:t>Voor een acceptabele definitieve oplossing voor mandatering en identificatie/authenticatie bij het service register is een 2FA oplossing noodzakelijk. De gebruikelijke oplossing binnen DUO hiervoor is door middel van tokens via het Zakelijk Portaal</w:t>
      </w:r>
      <w:r w:rsidR="00427856">
        <w:t>, maar ook andere 2FA middelen zijn denkbaar.</w:t>
      </w:r>
      <w:r>
        <w:t xml:space="preserve">  In principe wil DUO hiervoor aansluiten op landelijke of sectorale voorzieningen (uitspraak VDO). </w:t>
      </w:r>
    </w:p>
    <w:p w:rsidR="00697694" w:rsidRDefault="00697694" w:rsidP="00697694">
      <w:pPr>
        <w:pStyle w:val="Kop3"/>
      </w:pPr>
      <w:bookmarkStart w:id="12" w:name="_Toc445285114"/>
      <w:r>
        <w:t>Voorgestelde stappen langere termijn</w:t>
      </w:r>
      <w:bookmarkEnd w:id="12"/>
    </w:p>
    <w:p w:rsidR="00697694" w:rsidRPr="00FB13DE" w:rsidRDefault="00697694" w:rsidP="00697694">
      <w:r>
        <w:t>Op langere termijn wordt voorzien in een onderwijssector brede oplossing voor service register en van identificatie en authenticatievoorziening. Zie hiervoor onderdeel 6 en 7.</w:t>
      </w:r>
    </w:p>
    <w:p w:rsidR="00961357" w:rsidRDefault="00961357">
      <w:pPr>
        <w:spacing w:after="200" w:line="276" w:lineRule="auto"/>
        <w:rPr>
          <w:rFonts w:asciiTheme="minorHAnsi" w:hAnsiTheme="minorHAnsi" w:cs="Arial"/>
          <w:b/>
          <w:bCs/>
          <w:i/>
          <w:iCs/>
          <w:color w:val="8DB3E2" w:themeColor="text2" w:themeTint="66"/>
          <w:sz w:val="28"/>
          <w:szCs w:val="28"/>
        </w:rPr>
      </w:pPr>
      <w:r>
        <w:br w:type="page"/>
      </w:r>
    </w:p>
    <w:p w:rsidR="00DB20DD" w:rsidRDefault="00007717" w:rsidP="00DA5B9E">
      <w:pPr>
        <w:pStyle w:val="Kop2"/>
        <w:numPr>
          <w:ilvl w:val="0"/>
          <w:numId w:val="38"/>
        </w:numPr>
      </w:pPr>
      <w:bookmarkStart w:id="13" w:name="_Toc445285115"/>
      <w:r>
        <w:lastRenderedPageBreak/>
        <w:t xml:space="preserve">VO </w:t>
      </w:r>
      <w:r w:rsidR="00DB20DD">
        <w:t xml:space="preserve">aansluiten via </w:t>
      </w:r>
      <w:r w:rsidR="00CB6F0A">
        <w:t>Edukoppeling</w:t>
      </w:r>
      <w:r w:rsidR="00DB20DD">
        <w:t xml:space="preserve"> en </w:t>
      </w:r>
      <w:r w:rsidR="00F272C8" w:rsidRPr="00230184">
        <w:t>SaaS-</w:t>
      </w:r>
      <w:r w:rsidR="00DB20DD" w:rsidRPr="00230184">
        <w:t>model</w:t>
      </w:r>
      <w:bookmarkEnd w:id="13"/>
      <w:r w:rsidR="00AB0239">
        <w:t xml:space="preserve"> </w:t>
      </w:r>
    </w:p>
    <w:p w:rsidR="00ED6358" w:rsidRDefault="00ED6358" w:rsidP="00ED6358">
      <w:pPr>
        <w:pStyle w:val="Kop3"/>
      </w:pPr>
      <w:bookmarkStart w:id="14" w:name="_Toc445285116"/>
      <w:r>
        <w:t>Uitgangssituatie</w:t>
      </w:r>
      <w:bookmarkEnd w:id="14"/>
    </w:p>
    <w:p w:rsidR="00945E06" w:rsidRPr="00945E06" w:rsidRDefault="00945E06" w:rsidP="00945E06">
      <w:pPr>
        <w:rPr>
          <w:b/>
        </w:rPr>
      </w:pPr>
      <w:r w:rsidRPr="00945E06">
        <w:rPr>
          <w:b/>
        </w:rPr>
        <w:t>Facet</w:t>
      </w:r>
    </w:p>
    <w:p w:rsidR="00597D80" w:rsidRDefault="00085D72" w:rsidP="008533BC">
      <w:r>
        <w:t xml:space="preserve">Voor Facet zijn </w:t>
      </w:r>
      <w:r w:rsidR="00597D80">
        <w:t xml:space="preserve">de </w:t>
      </w:r>
      <w:r w:rsidR="00553299">
        <w:t xml:space="preserve">onderdelen uit het model gerealiseerd: </w:t>
      </w:r>
    </w:p>
    <w:p w:rsidR="00597D80" w:rsidRDefault="00553299" w:rsidP="00597D80">
      <w:pPr>
        <w:pStyle w:val="Lijstalinea"/>
        <w:numPr>
          <w:ilvl w:val="0"/>
          <w:numId w:val="36"/>
        </w:numPr>
      </w:pPr>
      <w:r>
        <w:t xml:space="preserve">voor de </w:t>
      </w:r>
      <w:r w:rsidR="00085D72">
        <w:t xml:space="preserve">M2M </w:t>
      </w:r>
      <w:r>
        <w:t>tussen Facet en LA</w:t>
      </w:r>
      <w:r w:rsidR="00764A15">
        <w:t xml:space="preserve">Ssen wordt gebruik </w:t>
      </w:r>
      <w:r w:rsidR="00007717">
        <w:t xml:space="preserve">gemaakt </w:t>
      </w:r>
      <w:r w:rsidR="00764A15">
        <w:t>van</w:t>
      </w:r>
      <w:r w:rsidR="00597D80">
        <w:t xml:space="preserve"> </w:t>
      </w:r>
      <w:r w:rsidR="00CB6F0A">
        <w:t>Edukoppeling</w:t>
      </w:r>
      <w:r w:rsidR="00597D80">
        <w:t xml:space="preserve"> en het</w:t>
      </w:r>
      <w:r w:rsidR="00085D72">
        <w:t xml:space="preserve"> </w:t>
      </w:r>
      <w:r w:rsidR="00F272C8">
        <w:t>SaaS-</w:t>
      </w:r>
      <w:r w:rsidR="00085D72">
        <w:t>model</w:t>
      </w:r>
      <w:r w:rsidR="00597D80">
        <w:rPr>
          <w:rStyle w:val="Voetnootmarkering"/>
        </w:rPr>
        <w:footnoteReference w:id="5"/>
      </w:r>
      <w:r w:rsidR="00085D72">
        <w:t xml:space="preserve">, </w:t>
      </w:r>
    </w:p>
    <w:p w:rsidR="00597D80" w:rsidRDefault="00553299" w:rsidP="00597D80">
      <w:pPr>
        <w:pStyle w:val="Lijstalinea"/>
        <w:numPr>
          <w:ilvl w:val="0"/>
          <w:numId w:val="36"/>
        </w:numPr>
      </w:pPr>
      <w:r>
        <w:t xml:space="preserve">hierbij wordt </w:t>
      </w:r>
      <w:r w:rsidR="00085D72">
        <w:t xml:space="preserve">een (afzonderlijk) service register </w:t>
      </w:r>
      <w:r w:rsidR="00597D80">
        <w:t>bijgehouden bij een derde partij (Yenlo)</w:t>
      </w:r>
      <w:r>
        <w:t xml:space="preserve">. </w:t>
      </w:r>
    </w:p>
    <w:p w:rsidR="009250B3" w:rsidRDefault="009250B3" w:rsidP="00597D80">
      <w:pPr>
        <w:pStyle w:val="Lijstalinea"/>
        <w:numPr>
          <w:ilvl w:val="0"/>
          <w:numId w:val="36"/>
        </w:numPr>
      </w:pPr>
      <w:r>
        <w:t>Voor identificatie</w:t>
      </w:r>
      <w:r w:rsidR="00647744">
        <w:t>/</w:t>
      </w:r>
      <w:r>
        <w:t xml:space="preserve">authenticatie van scholen bij het service-register </w:t>
      </w:r>
      <w:r w:rsidR="005F3EB2">
        <w:t>wordt gebrui</w:t>
      </w:r>
      <w:r>
        <w:t>k</w:t>
      </w:r>
      <w:r w:rsidR="005F3EB2">
        <w:t xml:space="preserve"> gemaakt v</w:t>
      </w:r>
      <w:r>
        <w:t xml:space="preserve">an </w:t>
      </w:r>
      <w:r w:rsidR="005F3EB2">
        <w:t>een eigen oplossing.</w:t>
      </w:r>
      <w:r>
        <w:t xml:space="preserve"> </w:t>
      </w:r>
    </w:p>
    <w:p w:rsidR="00597D80" w:rsidRDefault="00597D80" w:rsidP="00597D80">
      <w:pPr>
        <w:pStyle w:val="Lijstalinea"/>
        <w:numPr>
          <w:ilvl w:val="0"/>
          <w:numId w:val="36"/>
        </w:numPr>
      </w:pPr>
      <w:r>
        <w:t>v</w:t>
      </w:r>
      <w:r w:rsidR="00553299">
        <w:t xml:space="preserve">oor </w:t>
      </w:r>
      <w:r w:rsidR="00007717">
        <w:t xml:space="preserve">de </w:t>
      </w:r>
      <w:r>
        <w:t xml:space="preserve">toegang tot de </w:t>
      </w:r>
      <w:r w:rsidR="004F3204">
        <w:t xml:space="preserve">applicatie Facet (gebruik) </w:t>
      </w:r>
      <w:r>
        <w:t xml:space="preserve">wordt gebruik gemaakt van een </w:t>
      </w:r>
      <w:r w:rsidR="00553299">
        <w:t xml:space="preserve">IAA voorziening </w:t>
      </w:r>
      <w:r>
        <w:t xml:space="preserve">gebaseerd op OpenAM (rollen en autorisaties) </w:t>
      </w:r>
      <w:r w:rsidR="00553299">
        <w:t xml:space="preserve">met </w:t>
      </w:r>
      <w:r w:rsidR="00C15F89">
        <w:t xml:space="preserve">(beperkte) </w:t>
      </w:r>
      <w:r w:rsidR="00553299">
        <w:t xml:space="preserve">2FA </w:t>
      </w:r>
      <w:r>
        <w:t xml:space="preserve">op basis van </w:t>
      </w:r>
      <w:r w:rsidR="00C15F89">
        <w:t>e-mail bevestiging (eenmalig password)</w:t>
      </w:r>
      <w:r>
        <w:t xml:space="preserve">. </w:t>
      </w:r>
    </w:p>
    <w:p w:rsidR="004A6145" w:rsidRDefault="004A6145" w:rsidP="008533BC"/>
    <w:p w:rsidR="00945E06" w:rsidRPr="00945E06" w:rsidRDefault="00945E06" w:rsidP="008533BC">
      <w:pPr>
        <w:rPr>
          <w:b/>
        </w:rPr>
      </w:pPr>
      <w:r w:rsidRPr="00945E06">
        <w:rPr>
          <w:b/>
        </w:rPr>
        <w:t>Verzuim</w:t>
      </w:r>
    </w:p>
    <w:p w:rsidR="008533BC" w:rsidRDefault="00ED6358" w:rsidP="008533BC">
      <w:r>
        <w:t>De m</w:t>
      </w:r>
      <w:r w:rsidR="008533BC">
        <w:t>eldingen relatief verzuim VO lopen nu nog grotendeels via het Verzuimloket</w:t>
      </w:r>
      <w:r w:rsidR="00766695">
        <w:t xml:space="preserve"> via het Zakelijk Portaal</w:t>
      </w:r>
      <w:r>
        <w:t>; daarnaast is een aantal scholen</w:t>
      </w:r>
      <w:r w:rsidR="008533BC">
        <w:t xml:space="preserve"> aangesloten op de M2M variant </w:t>
      </w:r>
      <w:r>
        <w:t>via een (zelf aangeschaft) PKI-overheidscertificaat.</w:t>
      </w:r>
      <w:r w:rsidR="0078094F">
        <w:t xml:space="preserve"> </w:t>
      </w:r>
    </w:p>
    <w:p w:rsidR="0078094F" w:rsidRDefault="0078094F" w:rsidP="008533BC"/>
    <w:p w:rsidR="0078094F" w:rsidRDefault="0078094F" w:rsidP="003D6B99">
      <w:pPr>
        <w:rPr>
          <w:b/>
        </w:rPr>
      </w:pPr>
      <w:r w:rsidRPr="0078094F">
        <w:rPr>
          <w:b/>
        </w:rPr>
        <w:t>BRON</w:t>
      </w:r>
    </w:p>
    <w:p w:rsidR="0078094F" w:rsidRDefault="0078094F" w:rsidP="003D6B99">
      <w:r>
        <w:t>BRON VO werkt nu nog op basis van batchgewijze uitwisseling via het Zakelijk Portaal (H2M).</w:t>
      </w:r>
      <w:r w:rsidR="00804454">
        <w:t xml:space="preserve"> Dat zal nog enige tijd zo blijven</w:t>
      </w:r>
    </w:p>
    <w:p w:rsidR="00ED6358" w:rsidRDefault="00ED6358" w:rsidP="00383152">
      <w:pPr>
        <w:pStyle w:val="Kop3"/>
        <w:keepLines/>
      </w:pPr>
      <w:bookmarkStart w:id="15" w:name="_Toc445285117"/>
      <w:r>
        <w:t>Voorgestelde oplossing</w:t>
      </w:r>
      <w:r w:rsidR="00804454">
        <w:t xml:space="preserve"> korte termijn</w:t>
      </w:r>
      <w:bookmarkEnd w:id="15"/>
    </w:p>
    <w:p w:rsidR="00CB5E85" w:rsidRDefault="00804454" w:rsidP="00383152">
      <w:pPr>
        <w:keepNext/>
        <w:keepLines/>
      </w:pPr>
      <w:r w:rsidRPr="00CB5E85">
        <w:rPr>
          <w:b/>
        </w:rPr>
        <w:t xml:space="preserve">Facet </w:t>
      </w:r>
      <w:r>
        <w:t xml:space="preserve">blijft op korte termijn uitgaan van de huidige oplossing. </w:t>
      </w:r>
    </w:p>
    <w:p w:rsidR="00B37E88" w:rsidRDefault="00B37E88" w:rsidP="00383152">
      <w:pPr>
        <w:keepNext/>
        <w:keepLines/>
      </w:pPr>
    </w:p>
    <w:p w:rsidR="00DA5B9E" w:rsidRDefault="00804454" w:rsidP="00DA5B9E">
      <w:r w:rsidRPr="00CB5E85">
        <w:rPr>
          <w:b/>
        </w:rPr>
        <w:t>BRON VO</w:t>
      </w:r>
      <w:r>
        <w:t xml:space="preserve"> blijft voorlopig nog </w:t>
      </w:r>
      <w:r w:rsidR="00BC7C68">
        <w:t>op basis van batchgewijze verwerking.</w:t>
      </w:r>
      <w:r w:rsidR="00DA5B9E">
        <w:t xml:space="preserve"> BRON VO werkt nu nog op basis van batchgewijze uitwisseling via het Zakelijk Portaal (H2M).  Modernisering van deze uitwisseling valt onder regime van Doorontwikkelen BRON (2016-2018).</w:t>
      </w:r>
    </w:p>
    <w:p w:rsidR="00804454" w:rsidRDefault="00804454" w:rsidP="00383152">
      <w:pPr>
        <w:keepNext/>
        <w:keepLines/>
      </w:pPr>
    </w:p>
    <w:p w:rsidR="00B37E88" w:rsidRDefault="00B37E88" w:rsidP="00383152">
      <w:pPr>
        <w:keepNext/>
        <w:keepLines/>
      </w:pPr>
    </w:p>
    <w:p w:rsidR="004F3204" w:rsidRDefault="00804454" w:rsidP="00383152">
      <w:pPr>
        <w:keepNext/>
        <w:keepLines/>
      </w:pPr>
      <w:r w:rsidRPr="00BC7C68">
        <w:t xml:space="preserve">VO gaat voor </w:t>
      </w:r>
      <w:r w:rsidRPr="00C15F89">
        <w:rPr>
          <w:b/>
        </w:rPr>
        <w:t>Verzuim</w:t>
      </w:r>
      <w:r w:rsidRPr="00BC7C68">
        <w:t xml:space="preserve"> </w:t>
      </w:r>
      <w:r w:rsidR="00CC042E">
        <w:t xml:space="preserve">aan de scholen kant </w:t>
      </w:r>
      <w:r w:rsidRPr="00BC7C68">
        <w:t xml:space="preserve">over naar </w:t>
      </w:r>
      <w:r w:rsidR="004F3204">
        <w:t xml:space="preserve">M2M op basis van het </w:t>
      </w:r>
      <w:r w:rsidR="00AD4791">
        <w:t>Saa</w:t>
      </w:r>
      <w:r w:rsidR="00F272C8">
        <w:t>S-</w:t>
      </w:r>
      <w:r w:rsidRPr="00BC7C68">
        <w:t>m</w:t>
      </w:r>
      <w:r w:rsidR="00BC7C68" w:rsidRPr="00BC7C68">
        <w:t xml:space="preserve">odel </w:t>
      </w:r>
      <w:r w:rsidR="004F3204">
        <w:t>met</w:t>
      </w:r>
      <w:r w:rsidR="00BC7C68" w:rsidRPr="00BC7C68">
        <w:t xml:space="preserve"> </w:t>
      </w:r>
      <w:r w:rsidR="00CB6F0A">
        <w:t>Edukoppeling</w:t>
      </w:r>
      <w:r w:rsidR="004F3204">
        <w:t>. Aanvullende kenmerken hierbij zijn:</w:t>
      </w:r>
      <w:r w:rsidR="00BC7C68" w:rsidRPr="00BC7C68">
        <w:t xml:space="preserve"> </w:t>
      </w:r>
    </w:p>
    <w:p w:rsidR="004F3204" w:rsidRDefault="00647744" w:rsidP="00383152">
      <w:pPr>
        <w:pStyle w:val="Lijstalinea"/>
        <w:keepNext/>
        <w:keepLines/>
        <w:numPr>
          <w:ilvl w:val="0"/>
          <w:numId w:val="36"/>
        </w:numPr>
      </w:pPr>
      <w:r>
        <w:t>H</w:t>
      </w:r>
      <w:r w:rsidR="00BC7C68" w:rsidRPr="00BC7C68">
        <w:t>et gebruik van het PKI</w:t>
      </w:r>
      <w:r w:rsidR="00804454" w:rsidRPr="00BC7C68">
        <w:t>-ODOC</w:t>
      </w:r>
      <w:r w:rsidR="00DA5B9E">
        <w:t xml:space="preserve"> of PKIO</w:t>
      </w:r>
      <w:r w:rsidR="00804454" w:rsidRPr="00BC7C68">
        <w:t xml:space="preserve"> </w:t>
      </w:r>
      <w:r w:rsidR="00007717" w:rsidRPr="00BC7C68">
        <w:t>certificaat</w:t>
      </w:r>
      <w:r w:rsidR="00804454" w:rsidRPr="00BC7C68">
        <w:t xml:space="preserve"> </w:t>
      </w:r>
      <w:r w:rsidR="004F3204">
        <w:t xml:space="preserve">per </w:t>
      </w:r>
      <w:r w:rsidR="00F272C8">
        <w:t>S</w:t>
      </w:r>
      <w:r w:rsidR="00AD4791">
        <w:t>aa</w:t>
      </w:r>
      <w:r w:rsidR="00F272C8">
        <w:t>S-</w:t>
      </w:r>
      <w:r w:rsidR="004F3204">
        <w:t>leverancier</w:t>
      </w:r>
      <w:r>
        <w:t>.</w:t>
      </w:r>
    </w:p>
    <w:p w:rsidR="00804454" w:rsidRDefault="00647744" w:rsidP="00383152">
      <w:pPr>
        <w:pStyle w:val="Lijstalinea"/>
        <w:keepNext/>
        <w:keepLines/>
        <w:numPr>
          <w:ilvl w:val="0"/>
          <w:numId w:val="36"/>
        </w:numPr>
      </w:pPr>
      <w:r>
        <w:t>G</w:t>
      </w:r>
      <w:r w:rsidR="004F3204">
        <w:t xml:space="preserve">ebruik van een </w:t>
      </w:r>
      <w:r w:rsidR="00BC7C68" w:rsidRPr="00BC7C68">
        <w:t>s</w:t>
      </w:r>
      <w:r w:rsidR="00804454" w:rsidRPr="00BC7C68">
        <w:t>erviceregister met mandateringsrelatie en servicerelaties</w:t>
      </w:r>
      <w:r w:rsidR="005F3EB2">
        <w:t>.</w:t>
      </w:r>
    </w:p>
    <w:p w:rsidR="004F3204" w:rsidRDefault="00647744" w:rsidP="00383152">
      <w:pPr>
        <w:pStyle w:val="Lijstalinea"/>
        <w:keepNext/>
        <w:keepLines/>
        <w:numPr>
          <w:ilvl w:val="0"/>
          <w:numId w:val="36"/>
        </w:numPr>
      </w:pPr>
      <w:r>
        <w:t>V</w:t>
      </w:r>
      <w:r w:rsidR="0059078E">
        <w:t xml:space="preserve">oor </w:t>
      </w:r>
      <w:r>
        <w:t>mandatering en identificatie/</w:t>
      </w:r>
      <w:r w:rsidR="0059078E">
        <w:t>authenticatie kan</w:t>
      </w:r>
      <w:r w:rsidR="00C15F89">
        <w:t xml:space="preserve"> </w:t>
      </w:r>
      <w:r w:rsidR="0059078E">
        <w:t>gebruik gemaakt worden van het Zakelijk Portaal</w:t>
      </w:r>
      <w:r w:rsidR="00C15F89">
        <w:t xml:space="preserve"> en de bijbehorende tokens</w:t>
      </w:r>
      <w:r w:rsidR="0059078E">
        <w:t xml:space="preserve"> (2FA).</w:t>
      </w:r>
      <w:r w:rsidR="00C15F89">
        <w:t xml:space="preserve"> </w:t>
      </w:r>
    </w:p>
    <w:p w:rsidR="00697694" w:rsidRDefault="00697694" w:rsidP="00697694">
      <w:pPr>
        <w:pStyle w:val="Kop3"/>
      </w:pPr>
      <w:bookmarkStart w:id="16" w:name="_Toc445285118"/>
      <w:r>
        <w:t>Voorgestelde stappen langere termijn</w:t>
      </w:r>
      <w:bookmarkEnd w:id="16"/>
    </w:p>
    <w:p w:rsidR="00697694" w:rsidRPr="00FB13DE" w:rsidRDefault="00697694" w:rsidP="00697694">
      <w:r>
        <w:t>Op langere termijn wordt voorzien in een onderwijssector brede oplossing voor service register en van identificatie en authenticatievoorziening. Zie hiervoor onderdeel 6 en 7.</w:t>
      </w:r>
    </w:p>
    <w:p w:rsidR="00961357" w:rsidRDefault="00961357">
      <w:pPr>
        <w:spacing w:after="200" w:line="276" w:lineRule="auto"/>
        <w:rPr>
          <w:rFonts w:asciiTheme="minorHAnsi" w:hAnsiTheme="minorHAnsi" w:cs="Arial"/>
          <w:b/>
          <w:bCs/>
          <w:i/>
          <w:iCs/>
          <w:color w:val="8DB3E2" w:themeColor="text2" w:themeTint="66"/>
          <w:sz w:val="28"/>
          <w:szCs w:val="28"/>
        </w:rPr>
      </w:pPr>
      <w:r>
        <w:br w:type="page"/>
      </w:r>
    </w:p>
    <w:p w:rsidR="0071019F" w:rsidRDefault="0071019F" w:rsidP="00DA5B9E">
      <w:pPr>
        <w:pStyle w:val="Kop2"/>
        <w:keepLines/>
        <w:numPr>
          <w:ilvl w:val="0"/>
          <w:numId w:val="38"/>
        </w:numPr>
      </w:pPr>
      <w:bookmarkStart w:id="17" w:name="_Toc445285119"/>
      <w:r>
        <w:lastRenderedPageBreak/>
        <w:t xml:space="preserve">MBO aansluiten via </w:t>
      </w:r>
      <w:r w:rsidR="00CB6F0A">
        <w:t>Edukoppeling</w:t>
      </w:r>
      <w:r>
        <w:t xml:space="preserve"> en </w:t>
      </w:r>
      <w:r w:rsidR="00F272C8">
        <w:t>S</w:t>
      </w:r>
      <w:r w:rsidR="00230184">
        <w:t>aa</w:t>
      </w:r>
      <w:r w:rsidR="00F272C8">
        <w:t>S-</w:t>
      </w:r>
      <w:r>
        <w:t>model</w:t>
      </w:r>
      <w:bookmarkEnd w:id="17"/>
    </w:p>
    <w:p w:rsidR="00952DB2" w:rsidRDefault="00952DB2" w:rsidP="005F3EB2">
      <w:pPr>
        <w:pStyle w:val="Kop3"/>
        <w:keepLines/>
      </w:pPr>
      <w:bookmarkStart w:id="18" w:name="_Toc445285120"/>
      <w:r>
        <w:t>Uitgangssituatie</w:t>
      </w:r>
      <w:bookmarkEnd w:id="18"/>
    </w:p>
    <w:p w:rsidR="0059078E" w:rsidRDefault="0059078E" w:rsidP="005F3EB2">
      <w:pPr>
        <w:keepNext/>
        <w:keepLines/>
        <w:rPr>
          <w:b/>
        </w:rPr>
      </w:pPr>
      <w:r w:rsidRPr="0059078E">
        <w:rPr>
          <w:b/>
        </w:rPr>
        <w:t>DAMBO</w:t>
      </w:r>
    </w:p>
    <w:p w:rsidR="00DA5B9E" w:rsidRDefault="00DA5B9E" w:rsidP="00DA5B9E">
      <w:pPr>
        <w:keepNext/>
        <w:keepLines/>
      </w:pPr>
      <w:r w:rsidRPr="00383152">
        <w:t xml:space="preserve">MBO is op dit moment deels verbonden via de Edukoppeling voor Digitaal Aanmelden MBO (DAMBO). Het betreft hier versie 0.93 van Edukoppeling, met daarbij nog wat specifieke aanpassingen. </w:t>
      </w:r>
      <w:r>
        <w:t xml:space="preserve"> Bijzonder vanuit DUO-perspectief is dat DUO hier een service van de school aanroept met als doel om persoonsgegevens te leveren. </w:t>
      </w:r>
      <w:r w:rsidRPr="00383152">
        <w:t xml:space="preserve">Hierbij is het </w:t>
      </w:r>
      <w:r w:rsidR="00F272C8">
        <w:t>S</w:t>
      </w:r>
      <w:r w:rsidR="00230184">
        <w:t>aa</w:t>
      </w:r>
      <w:r w:rsidR="00F272C8">
        <w:t>S-</w:t>
      </w:r>
      <w:r w:rsidRPr="00383152">
        <w:t>model van toepassing, met een service-register gebaseerd op de RAV.</w:t>
      </w:r>
      <w:r>
        <w:t xml:space="preserve"> Het serviceregister is via formulieren via DUO toegankelijk voor de school. </w:t>
      </w:r>
    </w:p>
    <w:p w:rsidR="00CC042E" w:rsidRDefault="00CC042E" w:rsidP="00D66328">
      <w:pPr>
        <w:keepNext/>
        <w:keepLines/>
        <w:rPr>
          <w:color w:val="FF0000"/>
        </w:rPr>
      </w:pPr>
    </w:p>
    <w:p w:rsidR="00CC042E" w:rsidRPr="00CC042E" w:rsidRDefault="00CC042E" w:rsidP="00D66328">
      <w:pPr>
        <w:keepNext/>
        <w:keepLines/>
        <w:rPr>
          <w:b/>
        </w:rPr>
      </w:pPr>
      <w:r w:rsidRPr="00CC042E">
        <w:rPr>
          <w:b/>
        </w:rPr>
        <w:t>Facet</w:t>
      </w:r>
    </w:p>
    <w:p w:rsidR="00CC042E" w:rsidRPr="00383152" w:rsidRDefault="00383152" w:rsidP="00D66328">
      <w:pPr>
        <w:keepNext/>
        <w:keepLines/>
      </w:pPr>
      <w:r w:rsidRPr="00383152">
        <w:t>Voor Facet geldt voor MBO dezelfde uitgangssituatie als voor VO</w:t>
      </w:r>
    </w:p>
    <w:p w:rsidR="00383152" w:rsidRDefault="00383152" w:rsidP="00D66328">
      <w:pPr>
        <w:keepNext/>
        <w:keepLines/>
        <w:rPr>
          <w:color w:val="FF0000"/>
        </w:rPr>
      </w:pPr>
    </w:p>
    <w:p w:rsidR="0059078E" w:rsidRPr="00383152" w:rsidRDefault="0059078E" w:rsidP="00D66328">
      <w:pPr>
        <w:keepNext/>
        <w:keepLines/>
        <w:rPr>
          <w:b/>
        </w:rPr>
      </w:pPr>
      <w:r w:rsidRPr="00383152">
        <w:rPr>
          <w:b/>
        </w:rPr>
        <w:t>Verzuim</w:t>
      </w:r>
    </w:p>
    <w:p w:rsidR="001074F0" w:rsidRPr="00383152" w:rsidRDefault="001074F0" w:rsidP="00D66328">
      <w:pPr>
        <w:keepNext/>
        <w:keepLines/>
      </w:pPr>
      <w:r w:rsidRPr="00383152">
        <w:t xml:space="preserve">Voor verzuim wordt er in de huidige situatie nog gebruik gemaakt van de loket variant, of van de M2M oplossing via een afzonderlijk PKI-overheidscertificaat. </w:t>
      </w:r>
    </w:p>
    <w:p w:rsidR="001074F0" w:rsidRPr="00383152" w:rsidRDefault="001074F0" w:rsidP="00D66328">
      <w:pPr>
        <w:keepNext/>
        <w:keepLines/>
      </w:pPr>
      <w:r w:rsidRPr="00383152">
        <w:t xml:space="preserve">Het is in het belang van de instellingen om over te gaan op de M2M variant via het </w:t>
      </w:r>
      <w:r w:rsidR="00230184">
        <w:t>SaaS</w:t>
      </w:r>
      <w:r w:rsidR="00F272C8">
        <w:t>-</w:t>
      </w:r>
      <w:r w:rsidRPr="00383152">
        <w:t>model.</w:t>
      </w:r>
    </w:p>
    <w:p w:rsidR="00383152" w:rsidRPr="00383152" w:rsidRDefault="00383152" w:rsidP="00D66328">
      <w:pPr>
        <w:keepNext/>
        <w:keepLines/>
      </w:pPr>
    </w:p>
    <w:p w:rsidR="00383152" w:rsidRPr="00CB5E85" w:rsidRDefault="00383152" w:rsidP="00D66328">
      <w:pPr>
        <w:keepNext/>
        <w:keepLines/>
        <w:rPr>
          <w:b/>
        </w:rPr>
      </w:pPr>
      <w:r w:rsidRPr="00CB5E85">
        <w:rPr>
          <w:b/>
        </w:rPr>
        <w:t>BRON</w:t>
      </w:r>
    </w:p>
    <w:p w:rsidR="00CB5E85" w:rsidRDefault="00CB5E85" w:rsidP="00CB5E85">
      <w:r>
        <w:t xml:space="preserve">BRON MBO werkt nu nog op basis van batchgewijze uitwisseling via het Zakelijk Portaal (H2M). </w:t>
      </w:r>
      <w:r w:rsidR="00DA5B9E">
        <w:t>Modernisering van deze uitwisseling valt onder regime van Doorontwikkelen BRON (2016-2018).</w:t>
      </w:r>
    </w:p>
    <w:p w:rsidR="006F6AE5" w:rsidRDefault="006F6AE5" w:rsidP="006F6AE5">
      <w:pPr>
        <w:pStyle w:val="Kop3"/>
      </w:pPr>
      <w:bookmarkStart w:id="19" w:name="_Toc445285121"/>
      <w:r>
        <w:t>Voorgestelde oplossing</w:t>
      </w:r>
      <w:r w:rsidR="00CB5E85">
        <w:t xml:space="preserve"> korte termijn</w:t>
      </w:r>
      <w:bookmarkEnd w:id="19"/>
    </w:p>
    <w:p w:rsidR="00960F87" w:rsidRDefault="00960F87" w:rsidP="00960F87">
      <w:pPr>
        <w:spacing w:after="160" w:line="259" w:lineRule="auto"/>
      </w:pPr>
      <w:r w:rsidRPr="00CB5E85">
        <w:t xml:space="preserve">Omdat </w:t>
      </w:r>
      <w:r>
        <w:t xml:space="preserve">bij </w:t>
      </w:r>
      <w:r w:rsidRPr="00960F87">
        <w:rPr>
          <w:b/>
        </w:rPr>
        <w:t>DAMBO</w:t>
      </w:r>
      <w:r>
        <w:t xml:space="preserve"> </w:t>
      </w:r>
      <w:r w:rsidRPr="00CB5E85">
        <w:t xml:space="preserve">de huidige versie van </w:t>
      </w:r>
      <w:r w:rsidR="00CB6F0A">
        <w:t>Edukoppeling</w:t>
      </w:r>
      <w:r w:rsidRPr="00CB5E85">
        <w:t xml:space="preserve"> </w:t>
      </w:r>
      <w:r w:rsidR="00A90FE9">
        <w:t>enigszins</w:t>
      </w:r>
      <w:r w:rsidRPr="00CB5E85">
        <w:t xml:space="preserve"> afwijkt van de actuele 1.2 versie</w:t>
      </w:r>
      <w:r>
        <w:t xml:space="preserve"> moet hier een aanpassing plaats vinden. Verder op korte termijn geen aanpassingen</w:t>
      </w:r>
      <w:r w:rsidR="00A90FE9">
        <w:rPr>
          <w:rStyle w:val="Voetnootmarkering"/>
        </w:rPr>
        <w:footnoteReference w:id="6"/>
      </w:r>
      <w:r>
        <w:t>.</w:t>
      </w:r>
    </w:p>
    <w:p w:rsidR="00272048" w:rsidRDefault="00272048" w:rsidP="00B37E88">
      <w:r w:rsidRPr="00CB5E85">
        <w:rPr>
          <w:b/>
        </w:rPr>
        <w:t xml:space="preserve">Facet </w:t>
      </w:r>
      <w:r>
        <w:t xml:space="preserve">blijft op korte termijn uitgaan van de huidige oplossing. </w:t>
      </w:r>
    </w:p>
    <w:p w:rsidR="00960F87" w:rsidRDefault="00960F87" w:rsidP="00B37E88"/>
    <w:p w:rsidR="00272048" w:rsidRDefault="00272048" w:rsidP="003F5397">
      <w:pPr>
        <w:keepNext/>
        <w:keepLines/>
      </w:pPr>
      <w:r>
        <w:rPr>
          <w:b/>
        </w:rPr>
        <w:t>BRON MB</w:t>
      </w:r>
      <w:r w:rsidRPr="00CB5E85">
        <w:rPr>
          <w:b/>
        </w:rPr>
        <w:t>O</w:t>
      </w:r>
      <w:r>
        <w:t xml:space="preserve"> gaat over op een berichtsgewijze uitwisseling op basis van M2M. </w:t>
      </w:r>
    </w:p>
    <w:p w:rsidR="00272048" w:rsidRDefault="00272048" w:rsidP="003F5397">
      <w:pPr>
        <w:keepNext/>
        <w:keepLines/>
      </w:pPr>
      <w:r>
        <w:t xml:space="preserve">Doel hierbij is het toepassing van het </w:t>
      </w:r>
      <w:r w:rsidR="00F272C8">
        <w:t>S</w:t>
      </w:r>
      <w:r w:rsidR="00230184">
        <w:t>aa</w:t>
      </w:r>
      <w:r w:rsidR="00F272C8">
        <w:t>S-</w:t>
      </w:r>
      <w:r>
        <w:t xml:space="preserve">model met </w:t>
      </w:r>
      <w:r w:rsidR="00CB6F0A">
        <w:t>Edukoppeling</w:t>
      </w:r>
      <w:r>
        <w:t xml:space="preserve"> 1.2, met een service-register (gebaseerd op RAV of Yenlo).</w:t>
      </w:r>
      <w:r w:rsidR="00960F87">
        <w:t xml:space="preserve"> Voor identificatie</w:t>
      </w:r>
      <w:r w:rsidR="00647744">
        <w:t>/</w:t>
      </w:r>
      <w:r w:rsidR="00960F87">
        <w:t>authenticatie kan gebruik gemaakt worden tokens en Zakelijk Portaal.</w:t>
      </w:r>
    </w:p>
    <w:p w:rsidR="00960F87" w:rsidRDefault="00960F87" w:rsidP="00B37E88"/>
    <w:p w:rsidR="00272048" w:rsidRDefault="00C31BCE" w:rsidP="00B37E88">
      <w:pPr>
        <w:keepNext/>
        <w:keepLines/>
      </w:pPr>
      <w:r>
        <w:t>MB</w:t>
      </w:r>
      <w:r w:rsidR="00272048" w:rsidRPr="00BC7C68">
        <w:t xml:space="preserve">O gaat voor </w:t>
      </w:r>
      <w:r w:rsidR="00272048" w:rsidRPr="00C15F89">
        <w:rPr>
          <w:b/>
        </w:rPr>
        <w:t>Verzuim</w:t>
      </w:r>
      <w:r w:rsidR="00272048" w:rsidRPr="00BC7C68">
        <w:t xml:space="preserve"> </w:t>
      </w:r>
      <w:r w:rsidR="00272048">
        <w:t xml:space="preserve">aan de scholen kant </w:t>
      </w:r>
      <w:r w:rsidR="00272048" w:rsidRPr="00BC7C68">
        <w:t xml:space="preserve">over naar </w:t>
      </w:r>
      <w:r w:rsidR="00272048">
        <w:t xml:space="preserve">M2M op basis van het </w:t>
      </w:r>
      <w:r w:rsidR="00F272C8">
        <w:t>S</w:t>
      </w:r>
      <w:r w:rsidR="00230184">
        <w:t>aa</w:t>
      </w:r>
      <w:r w:rsidR="00F272C8">
        <w:t>S-</w:t>
      </w:r>
      <w:r w:rsidR="00272048" w:rsidRPr="00BC7C68">
        <w:t xml:space="preserve">model </w:t>
      </w:r>
      <w:r w:rsidR="00272048">
        <w:t>met</w:t>
      </w:r>
      <w:r w:rsidR="00272048" w:rsidRPr="00BC7C68">
        <w:t xml:space="preserve"> </w:t>
      </w:r>
      <w:r w:rsidR="00CB6F0A">
        <w:t>Edukoppeling</w:t>
      </w:r>
      <w:r w:rsidR="00272048">
        <w:t>. Aanvullende kenmerken hierbij zijn:</w:t>
      </w:r>
      <w:r w:rsidR="00272048" w:rsidRPr="00BC7C68">
        <w:t xml:space="preserve"> </w:t>
      </w:r>
    </w:p>
    <w:p w:rsidR="00272048" w:rsidRDefault="00272048" w:rsidP="00B37E88">
      <w:pPr>
        <w:pStyle w:val="Lijstalinea"/>
        <w:keepNext/>
        <w:keepLines/>
        <w:numPr>
          <w:ilvl w:val="0"/>
          <w:numId w:val="36"/>
        </w:numPr>
      </w:pPr>
      <w:r w:rsidRPr="00BC7C68">
        <w:t xml:space="preserve">het gebruik van het PKI-ODOC </w:t>
      </w:r>
      <w:r w:rsidR="00007717" w:rsidRPr="00BC7C68">
        <w:t>certificaat</w:t>
      </w:r>
      <w:r w:rsidRPr="00BC7C68">
        <w:t xml:space="preserve"> </w:t>
      </w:r>
      <w:r>
        <w:t xml:space="preserve">per </w:t>
      </w:r>
      <w:r w:rsidR="00F272C8">
        <w:t>S</w:t>
      </w:r>
      <w:r w:rsidR="00230184">
        <w:t>aa</w:t>
      </w:r>
      <w:r w:rsidR="00F272C8">
        <w:t>S-</w:t>
      </w:r>
      <w:r>
        <w:t>leverancier</w:t>
      </w:r>
    </w:p>
    <w:p w:rsidR="00272048" w:rsidRDefault="00272048" w:rsidP="00B37E88">
      <w:pPr>
        <w:pStyle w:val="Lijstalinea"/>
        <w:keepNext/>
        <w:keepLines/>
        <w:numPr>
          <w:ilvl w:val="0"/>
          <w:numId w:val="36"/>
        </w:numPr>
      </w:pPr>
      <w:r>
        <w:t xml:space="preserve">gebruik van een </w:t>
      </w:r>
      <w:r w:rsidRPr="00BC7C68">
        <w:t>serviceregister met mandateringsrelatie en servicerelaties</w:t>
      </w:r>
      <w:r>
        <w:t xml:space="preserve"> (</w:t>
      </w:r>
      <w:r w:rsidRPr="00BC7C68">
        <w:t xml:space="preserve">toegankelijk </w:t>
      </w:r>
      <w:r>
        <w:t>gemaakt voor betrokken partijen).</w:t>
      </w:r>
    </w:p>
    <w:p w:rsidR="00272048" w:rsidRDefault="00647744" w:rsidP="00B37E88">
      <w:pPr>
        <w:pStyle w:val="Lijstalinea"/>
        <w:keepNext/>
        <w:keepLines/>
        <w:numPr>
          <w:ilvl w:val="0"/>
          <w:numId w:val="36"/>
        </w:numPr>
      </w:pPr>
      <w:r>
        <w:t>voor identificatie/</w:t>
      </w:r>
      <w:r w:rsidR="00272048">
        <w:t xml:space="preserve">authenticatie kan eventueel (met name voor de beheerders) gebruik gemaakt worden van het Zakelijk Portaal en de bijbehorende tokens (2FA). </w:t>
      </w:r>
    </w:p>
    <w:p w:rsidR="00231036" w:rsidRDefault="00231036" w:rsidP="00231036">
      <w:pPr>
        <w:pStyle w:val="Kop3"/>
      </w:pPr>
      <w:bookmarkStart w:id="20" w:name="_Toc445285122"/>
      <w:r>
        <w:t>Voorgestelde stappen langere termijn</w:t>
      </w:r>
      <w:bookmarkEnd w:id="20"/>
    </w:p>
    <w:p w:rsidR="00231036" w:rsidRPr="00FB13DE" w:rsidRDefault="00697694" w:rsidP="00231036">
      <w:r>
        <w:t xml:space="preserve">Op langere termijn wordt voorzien in een onderwijssector brede oplossing voor service register </w:t>
      </w:r>
      <w:r w:rsidR="00231036">
        <w:t>en</w:t>
      </w:r>
      <w:r>
        <w:t xml:space="preserve"> van</w:t>
      </w:r>
      <w:r w:rsidR="00231036">
        <w:t xml:space="preserve"> identifica</w:t>
      </w:r>
      <w:r>
        <w:t>tie en authenticatievoorziening</w:t>
      </w:r>
      <w:r w:rsidR="00231036">
        <w:t>.</w:t>
      </w:r>
      <w:r>
        <w:t xml:space="preserve"> Zie hiervoor onderdeel 6 en 7.</w:t>
      </w:r>
    </w:p>
    <w:p w:rsidR="00961357" w:rsidRDefault="00961357">
      <w:pPr>
        <w:spacing w:after="200" w:line="276" w:lineRule="auto"/>
        <w:rPr>
          <w:rFonts w:asciiTheme="minorHAnsi" w:hAnsiTheme="minorHAnsi" w:cs="Arial"/>
          <w:b/>
          <w:bCs/>
          <w:i/>
          <w:iCs/>
          <w:color w:val="8DB3E2" w:themeColor="text2" w:themeTint="66"/>
          <w:sz w:val="28"/>
          <w:szCs w:val="28"/>
        </w:rPr>
      </w:pPr>
      <w:r>
        <w:br w:type="page"/>
      </w:r>
    </w:p>
    <w:p w:rsidR="00960F87" w:rsidRDefault="00960F87" w:rsidP="00DA5B9E">
      <w:pPr>
        <w:pStyle w:val="Kop2"/>
        <w:numPr>
          <w:ilvl w:val="0"/>
          <w:numId w:val="38"/>
        </w:numPr>
      </w:pPr>
      <w:bookmarkStart w:id="21" w:name="_Toc445285123"/>
      <w:r>
        <w:lastRenderedPageBreak/>
        <w:t>Ide</w:t>
      </w:r>
      <w:r w:rsidR="00BE26B8">
        <w:t>ntificatie</w:t>
      </w:r>
      <w:r w:rsidR="00647744">
        <w:t>-</w:t>
      </w:r>
      <w:r w:rsidR="00BE26B8">
        <w:t xml:space="preserve"> en authenticatie voor LASsen</w:t>
      </w:r>
      <w:bookmarkEnd w:id="21"/>
    </w:p>
    <w:p w:rsidR="00114B56" w:rsidRDefault="00114B56" w:rsidP="00114B56">
      <w:pPr>
        <w:pStyle w:val="Kop3"/>
      </w:pPr>
      <w:bookmarkStart w:id="22" w:name="_Toc445285124"/>
      <w:r>
        <w:t>Huidige situatie</w:t>
      </w:r>
      <w:bookmarkEnd w:id="22"/>
    </w:p>
    <w:p w:rsidR="00114B56" w:rsidRDefault="00114B56" w:rsidP="00114B56">
      <w:r>
        <w:t>Op dit moment is er nog geen duidelijk voorgeschreven</w:t>
      </w:r>
      <w:r w:rsidR="00697694">
        <w:t xml:space="preserve"> inrichting van identificatie en authenticatie </w:t>
      </w:r>
      <w:r>
        <w:t>voor gebruikers van de LASsen.</w:t>
      </w:r>
      <w:r w:rsidR="00697694">
        <w:t xml:space="preserve"> Op korte termijn is dit ook niet realiseerbaar.</w:t>
      </w:r>
    </w:p>
    <w:p w:rsidR="00EC19F8" w:rsidRDefault="00EC19F8" w:rsidP="00EC19F8">
      <w:pPr>
        <w:pStyle w:val="Kop3"/>
      </w:pPr>
      <w:bookmarkStart w:id="23" w:name="_Toc445285125"/>
      <w:r>
        <w:t>Voorgestelde stappen vervolgtermijn</w:t>
      </w:r>
      <w:bookmarkEnd w:id="23"/>
    </w:p>
    <w:p w:rsidR="00BE26B8" w:rsidRDefault="00BE26B8" w:rsidP="00BE26B8">
      <w:r>
        <w:t xml:space="preserve">Voorafgaand aan en I&amp;A voorziening moet er duidelijkheid bestaan over het gewenste minimale beveiligingsniveau van een I&amp;A voorziening en de rollen waarvoor dit beveiligingsniveau van toepassing is. </w:t>
      </w:r>
    </w:p>
    <w:p w:rsidR="005F3EB2" w:rsidRDefault="005F3EB2" w:rsidP="00BE26B8">
      <w:r>
        <w:t>Op basis van dit uitgangspunt wordt er gekozen voor een oplossing voor iedere softwareleverancier.</w:t>
      </w:r>
    </w:p>
    <w:p w:rsidR="000F0512" w:rsidRDefault="00114B56" w:rsidP="00BE26B8">
      <w:r>
        <w:t xml:space="preserve">Uitgangspunt is dat er een centraal platform komt die verschillende authenticatiemiddelen kan ondersteunen. Hierop kunnen de </w:t>
      </w:r>
      <w:r w:rsidR="005F3EB2">
        <w:t>softwareleveranciers</w:t>
      </w:r>
      <w:r>
        <w:t xml:space="preserve"> aansluiten. </w:t>
      </w:r>
      <w:r w:rsidR="000F0512">
        <w:t>Ook andere aan het onderwijs gerelateerde organisaties hierop aansluiten.</w:t>
      </w:r>
    </w:p>
    <w:p w:rsidR="00766695" w:rsidRDefault="00766695" w:rsidP="00BE26B8">
      <w:r>
        <w:t xml:space="preserve">Uitgangspunt hierbij is een scheiding tussen serviceproviders (alle dienstverleners) en </w:t>
      </w:r>
      <w:proofErr w:type="spellStart"/>
      <w:r>
        <w:t>identityproviders</w:t>
      </w:r>
      <w:proofErr w:type="spellEnd"/>
      <w:r>
        <w:t xml:space="preserve">. Door service providers en </w:t>
      </w:r>
      <w:proofErr w:type="spellStart"/>
      <w:r>
        <w:t>identity</w:t>
      </w:r>
      <w:proofErr w:type="spellEnd"/>
      <w:r>
        <w:t xml:space="preserve"> providers van </w:t>
      </w:r>
      <w:proofErr w:type="spellStart"/>
      <w:r>
        <w:t>aelkaar</w:t>
      </w:r>
      <w:proofErr w:type="spellEnd"/>
      <w:r>
        <w:t xml:space="preserve"> los te koppelen wordt het mogelijk om onderwijssector breed zaken mogelijk te maken als single-</w:t>
      </w:r>
      <w:proofErr w:type="spellStart"/>
      <w:r>
        <w:t>signon</w:t>
      </w:r>
      <w:proofErr w:type="spellEnd"/>
      <w:r>
        <w:t>, samenstelling van diensten e.d.</w:t>
      </w:r>
      <w:r>
        <w:rPr>
          <w:rStyle w:val="Voetnootmarkering"/>
        </w:rPr>
        <w:footnoteReference w:id="7"/>
      </w:r>
      <w:r>
        <w:t xml:space="preserve">. </w:t>
      </w:r>
    </w:p>
    <w:p w:rsidR="00697694" w:rsidRDefault="00697694" w:rsidP="00766695">
      <w:r>
        <w:t>Voorgestelde stappen langere termijn</w:t>
      </w:r>
    </w:p>
    <w:p w:rsidR="00697694" w:rsidRPr="00FB13DE" w:rsidRDefault="00697694" w:rsidP="00697694">
      <w:r>
        <w:t>Op langere termijn wordt voorzien in een onderwijssector brede oplossing voor service register en van identificatie en authenticatievoorziening. Zie hiervoor onderdeel 6 en 7.</w:t>
      </w:r>
    </w:p>
    <w:p w:rsidR="00BE26B8" w:rsidRDefault="00114B56" w:rsidP="00DA5B9E">
      <w:pPr>
        <w:pStyle w:val="Kop2"/>
        <w:numPr>
          <w:ilvl w:val="0"/>
          <w:numId w:val="38"/>
        </w:numPr>
      </w:pPr>
      <w:bookmarkStart w:id="24" w:name="_Toc445285126"/>
      <w:r>
        <w:t>Integratie afzonderlijke service registers</w:t>
      </w:r>
      <w:bookmarkEnd w:id="24"/>
      <w:r>
        <w:t xml:space="preserve"> </w:t>
      </w:r>
    </w:p>
    <w:p w:rsidR="00114B56" w:rsidRPr="00114B56" w:rsidRDefault="00114B56" w:rsidP="00114B56">
      <w:pPr>
        <w:pStyle w:val="Kop3"/>
      </w:pPr>
      <w:bookmarkStart w:id="25" w:name="_Toc445285127"/>
      <w:r>
        <w:t>Situatie vooraf</w:t>
      </w:r>
      <w:bookmarkEnd w:id="25"/>
    </w:p>
    <w:p w:rsidR="00114B56" w:rsidRDefault="00114B56" w:rsidP="00114B56">
      <w:r>
        <w:t xml:space="preserve">Voor </w:t>
      </w:r>
      <w:r w:rsidR="00CB6F0A">
        <w:t>Edukoppeling</w:t>
      </w:r>
      <w:r>
        <w:t xml:space="preserve"> wordt gebruik gemaakt van een aantal verschillende service registers. </w:t>
      </w:r>
    </w:p>
    <w:p w:rsidR="00231036" w:rsidRDefault="003D6B99" w:rsidP="00114B56">
      <w:r>
        <w:t xml:space="preserve">Online toegang op basis van afdoende 2FA authenticatie voor alle betrokken partijen is daarbij niet altijd </w:t>
      </w:r>
      <w:r w:rsidR="00007717">
        <w:t xml:space="preserve">gerealiseerd. </w:t>
      </w:r>
    </w:p>
    <w:p w:rsidR="00114B56" w:rsidRDefault="00114B56" w:rsidP="00114B56">
      <w:pPr>
        <w:pStyle w:val="Kop3"/>
      </w:pPr>
      <w:bookmarkStart w:id="26" w:name="_Toc445285128"/>
      <w:r>
        <w:t xml:space="preserve">Voorgestelde </w:t>
      </w:r>
      <w:r w:rsidR="00A90FE9">
        <w:t>stappen</w:t>
      </w:r>
      <w:r>
        <w:t xml:space="preserve"> langere termijn</w:t>
      </w:r>
      <w:bookmarkEnd w:id="26"/>
    </w:p>
    <w:p w:rsidR="00114B56" w:rsidRDefault="00114B56" w:rsidP="00114B56">
      <w:r>
        <w:t>Verschillende servicereg</w:t>
      </w:r>
      <w:r w:rsidR="00C31BCE">
        <w:t>i</w:t>
      </w:r>
      <w:r w:rsidR="005F3EB2">
        <w:t>s</w:t>
      </w:r>
      <w:r>
        <w:t>ters worden samen</w:t>
      </w:r>
      <w:r w:rsidR="00230184">
        <w:t>gevoegd in een generiek service</w:t>
      </w:r>
      <w:r>
        <w:t>register dat aan alle gestelde eisen voldoet.</w:t>
      </w:r>
      <w:r w:rsidR="005F3EB2">
        <w:t xml:space="preserve"> </w:t>
      </w:r>
      <w:r w:rsidR="003D6B99">
        <w:t xml:space="preserve">Het gaat hierbij o.a. om eisen </w:t>
      </w:r>
      <w:r w:rsidR="00007717">
        <w:t>i.v.m.</w:t>
      </w:r>
      <w:r w:rsidR="003D6B99">
        <w:t xml:space="preserve"> online toegankelijkheid, beveiliging en centraal beheer.</w:t>
      </w:r>
    </w:p>
    <w:p w:rsidR="00B37E88" w:rsidRDefault="00114B56" w:rsidP="003F5397">
      <w:pPr>
        <w:pStyle w:val="Kop2"/>
        <w:keepLines/>
        <w:numPr>
          <w:ilvl w:val="0"/>
          <w:numId w:val="38"/>
        </w:numPr>
      </w:pPr>
      <w:bookmarkStart w:id="27" w:name="_Toc445285129"/>
      <w:r>
        <w:t xml:space="preserve">Integratie </w:t>
      </w:r>
      <w:r w:rsidR="00B37E88">
        <w:t>Identificatie</w:t>
      </w:r>
      <w:r w:rsidR="00647744">
        <w:t xml:space="preserve">- </w:t>
      </w:r>
      <w:r w:rsidR="00B37E88">
        <w:t xml:space="preserve"> en authenticatievoorziening</w:t>
      </w:r>
      <w:bookmarkEnd w:id="27"/>
    </w:p>
    <w:p w:rsidR="00B37E88" w:rsidRDefault="00B37E88" w:rsidP="003F5397">
      <w:pPr>
        <w:pStyle w:val="Kop3"/>
        <w:keepLines/>
      </w:pPr>
      <w:bookmarkStart w:id="28" w:name="_Toc445285130"/>
      <w:r>
        <w:t>Situatie vooraf</w:t>
      </w:r>
      <w:bookmarkEnd w:id="28"/>
    </w:p>
    <w:p w:rsidR="00B37E88" w:rsidRDefault="00B37E88" w:rsidP="003F5397">
      <w:pPr>
        <w:keepNext/>
        <w:keepLines/>
      </w:pPr>
      <w:r>
        <w:t>I&amp;A</w:t>
      </w:r>
      <w:r w:rsidR="00230184">
        <w:t>-</w:t>
      </w:r>
      <w:r>
        <w:t>voorziening is deels centraal (zie punt 5), deels afzonderlijk ingericht. Wellicht niet overal op het vastgestelde minimumniveau.</w:t>
      </w:r>
    </w:p>
    <w:p w:rsidR="00A90FE9" w:rsidRDefault="00A90FE9" w:rsidP="003F5397">
      <w:pPr>
        <w:pStyle w:val="Kop3"/>
        <w:keepLines/>
      </w:pPr>
      <w:bookmarkStart w:id="29" w:name="_Toc445285131"/>
      <w:r>
        <w:t>Voorgestelde stappen langere termijn</w:t>
      </w:r>
      <w:bookmarkEnd w:id="29"/>
    </w:p>
    <w:p w:rsidR="00B37E88" w:rsidRDefault="003D6B99" w:rsidP="003F5397">
      <w:pPr>
        <w:keepNext/>
        <w:keepLines/>
      </w:pPr>
      <w:r>
        <w:t>Geï</w:t>
      </w:r>
      <w:r w:rsidR="00B37E88">
        <w:t>ntegreerde, federatieve  I&amp;A</w:t>
      </w:r>
      <w:r w:rsidR="00230184">
        <w:t>-</w:t>
      </w:r>
      <w:r w:rsidR="00B37E88">
        <w:t>voorziening, gebaseerd op vastgestelde rollen en minimum beveilig</w:t>
      </w:r>
      <w:r>
        <w:t>ing</w:t>
      </w:r>
      <w:r w:rsidR="00B37E88">
        <w:t>sniveau van gebruikte middelen. Bestaande I&amp;A</w:t>
      </w:r>
      <w:r w:rsidR="00230184">
        <w:t>-</w:t>
      </w:r>
      <w:r w:rsidR="00B37E88">
        <w:t>oplossingen worden indien nodig hierop aangepast en aangesloten.</w:t>
      </w:r>
      <w:r w:rsidR="000F0512">
        <w:t xml:space="preserve"> </w:t>
      </w:r>
    </w:p>
    <w:p w:rsidR="003F5397" w:rsidRDefault="003F5397" w:rsidP="003F5397">
      <w:pPr>
        <w:keepNext/>
        <w:keepLines/>
        <w:spacing w:after="200" w:line="276" w:lineRule="auto"/>
        <w:rPr>
          <w:rFonts w:asciiTheme="minorHAnsi" w:hAnsiTheme="minorHAnsi" w:cs="Arial"/>
          <w:b/>
          <w:bCs/>
          <w:color w:val="548DD4" w:themeColor="text2" w:themeTint="99"/>
          <w:kern w:val="32"/>
          <w:sz w:val="36"/>
          <w:szCs w:val="32"/>
        </w:rPr>
      </w:pPr>
      <w:r>
        <w:br w:type="page"/>
      </w:r>
    </w:p>
    <w:p w:rsidR="000F0512" w:rsidRDefault="000F0512" w:rsidP="003F5397">
      <w:pPr>
        <w:pStyle w:val="Kop1"/>
        <w:keepLines/>
        <w:widowControl w:val="0"/>
      </w:pPr>
      <w:bookmarkStart w:id="30" w:name="_Toc445285132"/>
      <w:r>
        <w:lastRenderedPageBreak/>
        <w:t>Roadmap</w:t>
      </w:r>
      <w:bookmarkEnd w:id="30"/>
    </w:p>
    <w:p w:rsidR="00647744" w:rsidRDefault="00647744" w:rsidP="003F5397">
      <w:pPr>
        <w:keepNext/>
        <w:keepLines/>
        <w:widowControl w:val="0"/>
      </w:pPr>
      <w:r>
        <w:t>De volgende aspecten worden onderscheiden als onderdeel van de tussenoplossingen naar het streefbeeld:</w:t>
      </w:r>
    </w:p>
    <w:p w:rsidR="00647744" w:rsidRDefault="00647744" w:rsidP="003F5397">
      <w:pPr>
        <w:pStyle w:val="Lijstalinea"/>
        <w:keepNext/>
        <w:keepLines/>
        <w:widowControl w:val="0"/>
        <w:numPr>
          <w:ilvl w:val="0"/>
          <w:numId w:val="36"/>
        </w:numPr>
      </w:pPr>
      <w:r>
        <w:t xml:space="preserve">Realisatie van </w:t>
      </w:r>
      <w:r w:rsidR="00F272C8">
        <w:t>S</w:t>
      </w:r>
      <w:r w:rsidR="00230184">
        <w:t>aa</w:t>
      </w:r>
      <w:r w:rsidR="00F272C8">
        <w:t>S-</w:t>
      </w:r>
      <w:r>
        <w:t>model op basis van Edukoppeling 1.2</w:t>
      </w:r>
    </w:p>
    <w:p w:rsidR="00647744" w:rsidRDefault="00647744" w:rsidP="003F5397">
      <w:pPr>
        <w:pStyle w:val="Lijstalinea"/>
        <w:keepNext/>
        <w:keepLines/>
        <w:widowControl w:val="0"/>
        <w:numPr>
          <w:ilvl w:val="0"/>
          <w:numId w:val="36"/>
        </w:numPr>
      </w:pPr>
      <w:r>
        <w:t>Inrichting decentraal serviceregister</w:t>
      </w:r>
    </w:p>
    <w:p w:rsidR="00647744" w:rsidRDefault="00DE17D4" w:rsidP="003F5397">
      <w:pPr>
        <w:pStyle w:val="Lijstalinea"/>
        <w:keepNext/>
        <w:keepLines/>
        <w:widowControl w:val="0"/>
        <w:numPr>
          <w:ilvl w:val="0"/>
          <w:numId w:val="36"/>
        </w:numPr>
      </w:pPr>
      <w:r>
        <w:t>Decentrale 2FA voorziening voor mandatering en toegang tot service-register</w:t>
      </w:r>
    </w:p>
    <w:p w:rsidR="00DE17D4" w:rsidRDefault="00DE17D4" w:rsidP="003F5397">
      <w:pPr>
        <w:pStyle w:val="Lijstalinea"/>
        <w:keepNext/>
        <w:keepLines/>
        <w:widowControl w:val="0"/>
        <w:numPr>
          <w:ilvl w:val="0"/>
          <w:numId w:val="36"/>
        </w:numPr>
      </w:pPr>
      <w:r>
        <w:t>Decentrale 2FA voorziening voor eindgebruikers LASsen en overige voorzieningen</w:t>
      </w:r>
    </w:p>
    <w:p w:rsidR="00DE17D4" w:rsidRDefault="00DE17D4" w:rsidP="003F5397">
      <w:pPr>
        <w:pStyle w:val="Lijstalinea"/>
        <w:keepNext/>
        <w:keepLines/>
        <w:widowControl w:val="0"/>
        <w:numPr>
          <w:ilvl w:val="0"/>
          <w:numId w:val="36"/>
        </w:numPr>
      </w:pPr>
      <w:r>
        <w:t>Centrale inrichting service register</w:t>
      </w:r>
    </w:p>
    <w:p w:rsidR="00DE17D4" w:rsidRDefault="00DE17D4" w:rsidP="003F5397">
      <w:pPr>
        <w:pStyle w:val="Lijstalinea"/>
        <w:keepNext/>
        <w:keepLines/>
        <w:widowControl w:val="0"/>
        <w:numPr>
          <w:ilvl w:val="0"/>
          <w:numId w:val="36"/>
        </w:numPr>
      </w:pPr>
      <w:r>
        <w:t>Centrale inrichting identificatie/authenticatie voorziening</w:t>
      </w:r>
    </w:p>
    <w:p w:rsidR="000F0512" w:rsidRDefault="000F0512" w:rsidP="003F5397">
      <w:pPr>
        <w:keepNext/>
        <w:keepLines/>
        <w:widowControl w:val="0"/>
      </w:pPr>
    </w:p>
    <w:tbl>
      <w:tblPr>
        <w:tblStyle w:val="Tabelraster"/>
        <w:tblW w:w="9212" w:type="dxa"/>
        <w:tblLook w:val="04A0" w:firstRow="1" w:lastRow="0" w:firstColumn="1" w:lastColumn="0" w:noHBand="0" w:noVBand="1"/>
      </w:tblPr>
      <w:tblGrid>
        <w:gridCol w:w="2376"/>
        <w:gridCol w:w="2268"/>
        <w:gridCol w:w="2265"/>
        <w:gridCol w:w="2303"/>
      </w:tblGrid>
      <w:tr w:rsidR="000F0512" w:rsidRPr="00F1568F" w:rsidTr="00E70746">
        <w:tc>
          <w:tcPr>
            <w:tcW w:w="2376" w:type="dxa"/>
            <w:shd w:val="clear" w:color="auto" w:fill="000000" w:themeFill="text1"/>
          </w:tcPr>
          <w:p w:rsidR="000F0512" w:rsidRPr="00F1568F" w:rsidRDefault="000F0512" w:rsidP="003F5397">
            <w:pPr>
              <w:keepNext/>
              <w:keepLines/>
              <w:widowControl w:val="0"/>
              <w:rPr>
                <w:b/>
                <w:lang w:eastAsia="en-US"/>
              </w:rPr>
            </w:pPr>
            <w:r>
              <w:rPr>
                <w:b/>
              </w:rPr>
              <w:t>Huidige situatie</w:t>
            </w:r>
          </w:p>
        </w:tc>
        <w:tc>
          <w:tcPr>
            <w:tcW w:w="2268" w:type="dxa"/>
            <w:shd w:val="clear" w:color="auto" w:fill="000000" w:themeFill="text1"/>
          </w:tcPr>
          <w:p w:rsidR="000F0512" w:rsidRPr="00F1568F" w:rsidRDefault="000F0512" w:rsidP="003F5397">
            <w:pPr>
              <w:keepNext/>
              <w:keepLines/>
              <w:widowControl w:val="0"/>
              <w:rPr>
                <w:b/>
                <w:lang w:eastAsia="en-US"/>
              </w:rPr>
            </w:pPr>
            <w:r w:rsidRPr="00F1568F">
              <w:rPr>
                <w:b/>
              </w:rPr>
              <w:t>Korte termijn</w:t>
            </w:r>
          </w:p>
        </w:tc>
        <w:tc>
          <w:tcPr>
            <w:tcW w:w="2265" w:type="dxa"/>
            <w:shd w:val="clear" w:color="auto" w:fill="000000" w:themeFill="text1"/>
          </w:tcPr>
          <w:p w:rsidR="000F0512" w:rsidRPr="00F1568F" w:rsidRDefault="000F0512" w:rsidP="003F5397">
            <w:pPr>
              <w:keepNext/>
              <w:keepLines/>
              <w:widowControl w:val="0"/>
              <w:rPr>
                <w:b/>
                <w:lang w:eastAsia="en-US"/>
              </w:rPr>
            </w:pPr>
            <w:r w:rsidRPr="00F1568F">
              <w:rPr>
                <w:b/>
              </w:rPr>
              <w:t>Vervolgtermijn</w:t>
            </w:r>
          </w:p>
        </w:tc>
        <w:tc>
          <w:tcPr>
            <w:tcW w:w="2303" w:type="dxa"/>
            <w:shd w:val="clear" w:color="auto" w:fill="000000" w:themeFill="text1"/>
          </w:tcPr>
          <w:p w:rsidR="000F0512" w:rsidRPr="00F1568F" w:rsidRDefault="00DE17D4" w:rsidP="003F5397">
            <w:pPr>
              <w:keepNext/>
              <w:keepLines/>
              <w:widowControl w:val="0"/>
              <w:rPr>
                <w:b/>
                <w:lang w:eastAsia="en-US"/>
              </w:rPr>
            </w:pPr>
            <w:r>
              <w:rPr>
                <w:b/>
                <w:lang w:eastAsia="en-US"/>
              </w:rPr>
              <w:t>Lange termijn</w:t>
            </w:r>
          </w:p>
        </w:tc>
      </w:tr>
      <w:tr w:rsidR="00DE17D4" w:rsidRPr="00F1568F" w:rsidTr="00D56A5C">
        <w:tc>
          <w:tcPr>
            <w:tcW w:w="9212" w:type="dxa"/>
            <w:gridSpan w:val="4"/>
            <w:shd w:val="clear" w:color="auto" w:fill="DBE5F1" w:themeFill="accent1" w:themeFillTint="33"/>
          </w:tcPr>
          <w:p w:rsidR="00DE17D4" w:rsidRPr="00DE17D4" w:rsidRDefault="00DE17D4" w:rsidP="00230184">
            <w:pPr>
              <w:keepNext/>
              <w:keepLines/>
              <w:widowControl w:val="0"/>
            </w:pPr>
            <w:r>
              <w:t xml:space="preserve">Realisatie van </w:t>
            </w:r>
            <w:r w:rsidR="00F272C8">
              <w:t>S</w:t>
            </w:r>
            <w:r w:rsidR="00230184">
              <w:t>aa</w:t>
            </w:r>
            <w:r w:rsidR="00F272C8">
              <w:t>S-</w:t>
            </w:r>
            <w:r>
              <w:t>model op basis van Edukoppeling 1.2</w:t>
            </w:r>
          </w:p>
        </w:tc>
      </w:tr>
      <w:tr w:rsidR="000F0512" w:rsidRPr="00F1568F" w:rsidTr="00E70746">
        <w:tc>
          <w:tcPr>
            <w:tcW w:w="2376" w:type="dxa"/>
          </w:tcPr>
          <w:p w:rsidR="000F0512" w:rsidRDefault="000F0512" w:rsidP="003F5397">
            <w:pPr>
              <w:keepNext/>
              <w:keepLines/>
              <w:widowControl w:val="0"/>
              <w:rPr>
                <w:sz w:val="16"/>
                <w:szCs w:val="16"/>
              </w:rPr>
            </w:pPr>
            <w:r>
              <w:rPr>
                <w:sz w:val="16"/>
                <w:szCs w:val="16"/>
              </w:rPr>
              <w:t>Facet</w:t>
            </w:r>
          </w:p>
          <w:p w:rsidR="000F0512" w:rsidRDefault="000F0512" w:rsidP="003F5397">
            <w:pPr>
              <w:keepNext/>
              <w:keepLines/>
              <w:widowControl w:val="0"/>
              <w:rPr>
                <w:sz w:val="16"/>
                <w:szCs w:val="16"/>
              </w:rPr>
            </w:pPr>
            <w:r>
              <w:rPr>
                <w:sz w:val="16"/>
                <w:szCs w:val="16"/>
              </w:rPr>
              <w:t>MBO Dambo (0.93)</w:t>
            </w:r>
          </w:p>
          <w:p w:rsidR="000F0512" w:rsidRPr="002C1FA5" w:rsidRDefault="000F0512" w:rsidP="003F5397">
            <w:pPr>
              <w:keepNext/>
              <w:keepLines/>
              <w:widowControl w:val="0"/>
              <w:rPr>
                <w:sz w:val="16"/>
                <w:szCs w:val="16"/>
                <w:lang w:eastAsia="en-US"/>
              </w:rPr>
            </w:pPr>
          </w:p>
        </w:tc>
        <w:tc>
          <w:tcPr>
            <w:tcW w:w="2268" w:type="dxa"/>
          </w:tcPr>
          <w:p w:rsidR="000F0512" w:rsidRDefault="000F0512" w:rsidP="003F5397">
            <w:pPr>
              <w:keepNext/>
              <w:keepLines/>
              <w:widowControl w:val="0"/>
              <w:rPr>
                <w:sz w:val="16"/>
                <w:szCs w:val="16"/>
              </w:rPr>
            </w:pPr>
            <w:r>
              <w:rPr>
                <w:sz w:val="16"/>
                <w:szCs w:val="16"/>
              </w:rPr>
              <w:t>Facet</w:t>
            </w:r>
          </w:p>
          <w:p w:rsidR="00F92465" w:rsidRDefault="00F92465" w:rsidP="003F5397">
            <w:pPr>
              <w:keepNext/>
              <w:keepLines/>
              <w:widowControl w:val="0"/>
              <w:rPr>
                <w:sz w:val="16"/>
                <w:szCs w:val="16"/>
              </w:rPr>
            </w:pPr>
            <w:r>
              <w:rPr>
                <w:sz w:val="16"/>
                <w:szCs w:val="16"/>
              </w:rPr>
              <w:t>OSO</w:t>
            </w:r>
            <w:r>
              <w:rPr>
                <w:rStyle w:val="Voetnootmarkering"/>
                <w:sz w:val="16"/>
                <w:szCs w:val="16"/>
              </w:rPr>
              <w:footnoteReference w:id="8"/>
            </w:r>
          </w:p>
          <w:p w:rsidR="000F0512" w:rsidRDefault="000F0512" w:rsidP="003F5397">
            <w:pPr>
              <w:keepNext/>
              <w:keepLines/>
              <w:widowControl w:val="0"/>
              <w:rPr>
                <w:sz w:val="16"/>
                <w:szCs w:val="16"/>
              </w:rPr>
            </w:pPr>
            <w:r>
              <w:rPr>
                <w:sz w:val="16"/>
                <w:szCs w:val="16"/>
              </w:rPr>
              <w:t>PO (BRON, verzuim)</w:t>
            </w:r>
          </w:p>
          <w:p w:rsidR="000F0512" w:rsidRDefault="000F0512" w:rsidP="003F5397">
            <w:pPr>
              <w:keepNext/>
              <w:keepLines/>
              <w:widowControl w:val="0"/>
              <w:rPr>
                <w:sz w:val="16"/>
                <w:szCs w:val="16"/>
              </w:rPr>
            </w:pPr>
            <w:r>
              <w:rPr>
                <w:sz w:val="16"/>
                <w:szCs w:val="16"/>
              </w:rPr>
              <w:t>VO Verzuim</w:t>
            </w:r>
          </w:p>
          <w:p w:rsidR="000F0512" w:rsidRDefault="000F0512" w:rsidP="003F5397">
            <w:pPr>
              <w:keepNext/>
              <w:keepLines/>
              <w:widowControl w:val="0"/>
              <w:rPr>
                <w:sz w:val="16"/>
                <w:szCs w:val="16"/>
              </w:rPr>
            </w:pPr>
            <w:r>
              <w:rPr>
                <w:sz w:val="16"/>
                <w:szCs w:val="16"/>
              </w:rPr>
              <w:t>MBO Dambo (1.2)</w:t>
            </w:r>
          </w:p>
          <w:p w:rsidR="000F0512" w:rsidRDefault="000F0512" w:rsidP="003F5397">
            <w:pPr>
              <w:keepNext/>
              <w:keepLines/>
              <w:widowControl w:val="0"/>
              <w:rPr>
                <w:sz w:val="16"/>
                <w:szCs w:val="16"/>
              </w:rPr>
            </w:pPr>
            <w:r>
              <w:rPr>
                <w:sz w:val="16"/>
                <w:szCs w:val="16"/>
              </w:rPr>
              <w:t>MBO BRON</w:t>
            </w:r>
          </w:p>
          <w:p w:rsidR="000F0512" w:rsidRDefault="000F0512" w:rsidP="003F5397">
            <w:pPr>
              <w:keepNext/>
              <w:keepLines/>
              <w:widowControl w:val="0"/>
              <w:rPr>
                <w:sz w:val="16"/>
                <w:szCs w:val="16"/>
              </w:rPr>
            </w:pPr>
            <w:r>
              <w:rPr>
                <w:sz w:val="16"/>
                <w:szCs w:val="16"/>
              </w:rPr>
              <w:t>MBO Verzuim</w:t>
            </w:r>
          </w:p>
          <w:p w:rsidR="000F0512" w:rsidRPr="002C1FA5" w:rsidRDefault="000F0512" w:rsidP="003F5397">
            <w:pPr>
              <w:keepNext/>
              <w:keepLines/>
              <w:widowControl w:val="0"/>
              <w:rPr>
                <w:sz w:val="16"/>
                <w:szCs w:val="16"/>
                <w:lang w:eastAsia="en-US"/>
              </w:rPr>
            </w:pPr>
          </w:p>
        </w:tc>
        <w:tc>
          <w:tcPr>
            <w:tcW w:w="2265" w:type="dxa"/>
          </w:tcPr>
          <w:p w:rsidR="000F0512" w:rsidRDefault="00D70879" w:rsidP="003F5397">
            <w:pPr>
              <w:keepNext/>
              <w:keepLines/>
              <w:widowControl w:val="0"/>
              <w:rPr>
                <w:sz w:val="16"/>
                <w:szCs w:val="16"/>
              </w:rPr>
            </w:pPr>
            <w:r>
              <w:rPr>
                <w:sz w:val="16"/>
                <w:szCs w:val="16"/>
              </w:rPr>
              <w:t>Zie korte termijn</w:t>
            </w:r>
          </w:p>
          <w:p w:rsidR="000F0512" w:rsidRPr="002C1FA5" w:rsidRDefault="000F0512" w:rsidP="003F5397">
            <w:pPr>
              <w:keepNext/>
              <w:keepLines/>
              <w:widowControl w:val="0"/>
              <w:rPr>
                <w:sz w:val="16"/>
                <w:szCs w:val="16"/>
                <w:lang w:eastAsia="en-US"/>
              </w:rPr>
            </w:pPr>
          </w:p>
        </w:tc>
        <w:tc>
          <w:tcPr>
            <w:tcW w:w="2303" w:type="dxa"/>
          </w:tcPr>
          <w:p w:rsidR="000F0512" w:rsidRDefault="00D56A5C" w:rsidP="003F5397">
            <w:pPr>
              <w:keepNext/>
              <w:keepLines/>
              <w:widowControl w:val="0"/>
              <w:rPr>
                <w:sz w:val="16"/>
                <w:szCs w:val="16"/>
              </w:rPr>
            </w:pPr>
            <w:r>
              <w:rPr>
                <w:sz w:val="16"/>
                <w:szCs w:val="16"/>
              </w:rPr>
              <w:t>Alle M2M diensten in PO, VO en MBO</w:t>
            </w:r>
          </w:p>
          <w:p w:rsidR="000F0512" w:rsidRPr="002C1FA5" w:rsidRDefault="000F0512" w:rsidP="003F5397">
            <w:pPr>
              <w:keepNext/>
              <w:keepLines/>
              <w:widowControl w:val="0"/>
              <w:rPr>
                <w:sz w:val="16"/>
                <w:szCs w:val="16"/>
                <w:lang w:eastAsia="en-US"/>
              </w:rPr>
            </w:pPr>
          </w:p>
        </w:tc>
      </w:tr>
      <w:tr w:rsidR="00DE17D4" w:rsidRPr="00F1568F" w:rsidTr="00D56A5C">
        <w:tc>
          <w:tcPr>
            <w:tcW w:w="9212" w:type="dxa"/>
            <w:gridSpan w:val="4"/>
            <w:shd w:val="clear" w:color="auto" w:fill="DBE5F1" w:themeFill="accent1" w:themeFillTint="33"/>
          </w:tcPr>
          <w:p w:rsidR="00DE17D4" w:rsidRPr="00DE17D4" w:rsidRDefault="00DE17D4" w:rsidP="003F5397">
            <w:pPr>
              <w:keepNext/>
              <w:keepLines/>
              <w:widowControl w:val="0"/>
            </w:pPr>
            <w:r>
              <w:t>Inrichting decentraal service register</w:t>
            </w:r>
          </w:p>
        </w:tc>
      </w:tr>
      <w:tr w:rsidR="00DE17D4" w:rsidRPr="00F1568F" w:rsidTr="00E70746">
        <w:tc>
          <w:tcPr>
            <w:tcW w:w="2376" w:type="dxa"/>
          </w:tcPr>
          <w:p w:rsidR="00DE17D4" w:rsidRDefault="00DE17D4" w:rsidP="003F5397">
            <w:pPr>
              <w:keepNext/>
              <w:keepLines/>
              <w:widowControl w:val="0"/>
              <w:rPr>
                <w:sz w:val="16"/>
                <w:szCs w:val="16"/>
              </w:rPr>
            </w:pPr>
            <w:r>
              <w:rPr>
                <w:sz w:val="16"/>
                <w:szCs w:val="16"/>
              </w:rPr>
              <w:t>Facet (-)</w:t>
            </w:r>
          </w:p>
          <w:p w:rsidR="00DE17D4" w:rsidRPr="00F1568F" w:rsidRDefault="00953869" w:rsidP="003F5397">
            <w:pPr>
              <w:keepNext/>
              <w:keepLines/>
              <w:widowControl w:val="0"/>
              <w:rPr>
                <w:sz w:val="16"/>
                <w:szCs w:val="16"/>
                <w:lang w:eastAsia="en-US"/>
              </w:rPr>
            </w:pPr>
            <w:r>
              <w:rPr>
                <w:sz w:val="16"/>
                <w:szCs w:val="16"/>
                <w:lang w:eastAsia="en-US"/>
              </w:rPr>
              <w:t>OSO</w:t>
            </w:r>
          </w:p>
        </w:tc>
        <w:tc>
          <w:tcPr>
            <w:tcW w:w="2268" w:type="dxa"/>
          </w:tcPr>
          <w:p w:rsidR="00DE17D4" w:rsidRDefault="00DE17D4" w:rsidP="003F5397">
            <w:pPr>
              <w:keepNext/>
              <w:keepLines/>
              <w:widowControl w:val="0"/>
              <w:rPr>
                <w:sz w:val="16"/>
                <w:szCs w:val="16"/>
              </w:rPr>
            </w:pPr>
            <w:r>
              <w:rPr>
                <w:sz w:val="16"/>
                <w:szCs w:val="16"/>
              </w:rPr>
              <w:t>Facet (-)</w:t>
            </w:r>
          </w:p>
          <w:p w:rsidR="00D56A5C" w:rsidRDefault="00D56A5C" w:rsidP="003F5397">
            <w:pPr>
              <w:keepNext/>
              <w:keepLines/>
              <w:widowControl w:val="0"/>
              <w:rPr>
                <w:sz w:val="16"/>
                <w:szCs w:val="16"/>
              </w:rPr>
            </w:pPr>
            <w:r>
              <w:rPr>
                <w:sz w:val="16"/>
                <w:szCs w:val="16"/>
              </w:rPr>
              <w:t>OSO</w:t>
            </w:r>
          </w:p>
          <w:p w:rsidR="00D56A5C" w:rsidRDefault="00D56A5C" w:rsidP="003F5397">
            <w:pPr>
              <w:keepNext/>
              <w:keepLines/>
              <w:widowControl w:val="0"/>
              <w:rPr>
                <w:sz w:val="16"/>
                <w:szCs w:val="16"/>
              </w:rPr>
            </w:pPr>
            <w:r>
              <w:rPr>
                <w:sz w:val="16"/>
                <w:szCs w:val="16"/>
              </w:rPr>
              <w:t>PO (BRON, Verzuim)</w:t>
            </w:r>
          </w:p>
          <w:p w:rsidR="00DE17D4" w:rsidRDefault="00DE17D4" w:rsidP="003F5397">
            <w:pPr>
              <w:keepNext/>
              <w:keepLines/>
              <w:widowControl w:val="0"/>
              <w:rPr>
                <w:sz w:val="16"/>
                <w:szCs w:val="16"/>
              </w:rPr>
            </w:pPr>
            <w:r>
              <w:rPr>
                <w:sz w:val="16"/>
                <w:szCs w:val="16"/>
              </w:rPr>
              <w:t>VO Verzuim</w:t>
            </w:r>
          </w:p>
          <w:p w:rsidR="00DE17D4" w:rsidRDefault="00DE17D4" w:rsidP="003F5397">
            <w:pPr>
              <w:keepNext/>
              <w:keepLines/>
              <w:widowControl w:val="0"/>
              <w:rPr>
                <w:sz w:val="16"/>
                <w:szCs w:val="16"/>
              </w:rPr>
            </w:pPr>
            <w:r>
              <w:rPr>
                <w:sz w:val="16"/>
                <w:szCs w:val="16"/>
              </w:rPr>
              <w:t xml:space="preserve">MBO </w:t>
            </w:r>
            <w:r w:rsidR="00D97B7D">
              <w:rPr>
                <w:sz w:val="16"/>
                <w:szCs w:val="16"/>
              </w:rPr>
              <w:t>Dambo</w:t>
            </w:r>
          </w:p>
          <w:p w:rsidR="00DE17D4" w:rsidRDefault="00DE17D4" w:rsidP="003F5397">
            <w:pPr>
              <w:keepNext/>
              <w:keepLines/>
              <w:widowControl w:val="0"/>
              <w:rPr>
                <w:sz w:val="16"/>
                <w:szCs w:val="16"/>
              </w:rPr>
            </w:pPr>
            <w:r>
              <w:rPr>
                <w:sz w:val="16"/>
                <w:szCs w:val="16"/>
              </w:rPr>
              <w:t xml:space="preserve">MBO Verzuim </w:t>
            </w:r>
          </w:p>
          <w:p w:rsidR="00DE17D4" w:rsidRDefault="00DE17D4" w:rsidP="003F5397">
            <w:pPr>
              <w:keepNext/>
              <w:keepLines/>
              <w:widowControl w:val="0"/>
              <w:rPr>
                <w:sz w:val="16"/>
                <w:szCs w:val="16"/>
              </w:rPr>
            </w:pPr>
            <w:r>
              <w:rPr>
                <w:sz w:val="16"/>
                <w:szCs w:val="16"/>
              </w:rPr>
              <w:t>MBO BRON</w:t>
            </w:r>
          </w:p>
          <w:p w:rsidR="00DE17D4" w:rsidRPr="00F1568F" w:rsidRDefault="00DE17D4" w:rsidP="003F5397">
            <w:pPr>
              <w:keepNext/>
              <w:keepLines/>
              <w:widowControl w:val="0"/>
              <w:rPr>
                <w:sz w:val="16"/>
                <w:szCs w:val="16"/>
                <w:lang w:eastAsia="en-US"/>
              </w:rPr>
            </w:pPr>
          </w:p>
        </w:tc>
        <w:tc>
          <w:tcPr>
            <w:tcW w:w="2265" w:type="dxa"/>
          </w:tcPr>
          <w:p w:rsidR="00DE17D4" w:rsidRDefault="00D70879" w:rsidP="003F5397">
            <w:pPr>
              <w:keepNext/>
              <w:keepLines/>
              <w:widowControl w:val="0"/>
              <w:rPr>
                <w:sz w:val="16"/>
                <w:szCs w:val="16"/>
              </w:rPr>
            </w:pPr>
            <w:r>
              <w:rPr>
                <w:sz w:val="16"/>
                <w:szCs w:val="16"/>
              </w:rPr>
              <w:t>Zie korte termijn</w:t>
            </w:r>
          </w:p>
          <w:p w:rsidR="00DE17D4" w:rsidRPr="00F1568F" w:rsidRDefault="00DE17D4" w:rsidP="003F5397">
            <w:pPr>
              <w:keepNext/>
              <w:keepLines/>
              <w:widowControl w:val="0"/>
              <w:rPr>
                <w:sz w:val="16"/>
                <w:szCs w:val="16"/>
                <w:lang w:eastAsia="en-US"/>
              </w:rPr>
            </w:pPr>
          </w:p>
        </w:tc>
        <w:tc>
          <w:tcPr>
            <w:tcW w:w="2303" w:type="dxa"/>
          </w:tcPr>
          <w:p w:rsidR="00DE17D4" w:rsidRPr="00D8610B" w:rsidRDefault="00DE17D4" w:rsidP="003F5397">
            <w:pPr>
              <w:keepNext/>
              <w:keepLines/>
              <w:widowControl w:val="0"/>
              <w:rPr>
                <w:sz w:val="16"/>
                <w:szCs w:val="16"/>
                <w:lang w:eastAsia="en-US"/>
              </w:rPr>
            </w:pPr>
          </w:p>
        </w:tc>
      </w:tr>
      <w:tr w:rsidR="00DE17D4" w:rsidRPr="00F1568F" w:rsidTr="00D56A5C">
        <w:tc>
          <w:tcPr>
            <w:tcW w:w="9212" w:type="dxa"/>
            <w:gridSpan w:val="4"/>
            <w:shd w:val="clear" w:color="auto" w:fill="DBE5F1" w:themeFill="accent1" w:themeFillTint="33"/>
          </w:tcPr>
          <w:p w:rsidR="00DE17D4" w:rsidRPr="00D56A5C" w:rsidRDefault="00D56A5C" w:rsidP="003F5397">
            <w:pPr>
              <w:keepNext/>
              <w:keepLines/>
              <w:widowControl w:val="0"/>
            </w:pPr>
            <w:r>
              <w:t>Decentrale 2FA voorziening voor mandatering en toegang tot service-register</w:t>
            </w:r>
          </w:p>
        </w:tc>
      </w:tr>
      <w:tr w:rsidR="00DE17D4" w:rsidRPr="00F1568F" w:rsidTr="00E70746">
        <w:tc>
          <w:tcPr>
            <w:tcW w:w="2376" w:type="dxa"/>
          </w:tcPr>
          <w:p w:rsidR="00DE17D4" w:rsidRPr="002C1FA5" w:rsidRDefault="00DE17D4" w:rsidP="003F5397">
            <w:pPr>
              <w:keepNext/>
              <w:keepLines/>
              <w:widowControl w:val="0"/>
              <w:rPr>
                <w:sz w:val="16"/>
                <w:szCs w:val="16"/>
              </w:rPr>
            </w:pPr>
            <w:r w:rsidRPr="002C1FA5">
              <w:rPr>
                <w:sz w:val="16"/>
                <w:szCs w:val="16"/>
              </w:rPr>
              <w:t>Facet</w:t>
            </w:r>
            <w:r>
              <w:rPr>
                <w:sz w:val="16"/>
                <w:szCs w:val="16"/>
              </w:rPr>
              <w:t xml:space="preserve"> (-)</w:t>
            </w:r>
          </w:p>
          <w:p w:rsidR="00DE17D4" w:rsidRPr="00F1568F" w:rsidRDefault="00DE17D4" w:rsidP="003F5397">
            <w:pPr>
              <w:keepNext/>
              <w:keepLines/>
              <w:widowControl w:val="0"/>
              <w:rPr>
                <w:sz w:val="16"/>
                <w:szCs w:val="16"/>
                <w:lang w:eastAsia="en-US"/>
              </w:rPr>
            </w:pPr>
            <w:r>
              <w:rPr>
                <w:sz w:val="16"/>
                <w:szCs w:val="16"/>
              </w:rPr>
              <w:t xml:space="preserve"> </w:t>
            </w:r>
          </w:p>
        </w:tc>
        <w:tc>
          <w:tcPr>
            <w:tcW w:w="2268" w:type="dxa"/>
          </w:tcPr>
          <w:p w:rsidR="00DE17D4" w:rsidRPr="002C1FA5" w:rsidRDefault="00DE17D4" w:rsidP="003F5397">
            <w:pPr>
              <w:keepNext/>
              <w:keepLines/>
              <w:widowControl w:val="0"/>
              <w:rPr>
                <w:sz w:val="16"/>
                <w:szCs w:val="16"/>
              </w:rPr>
            </w:pPr>
            <w:r w:rsidRPr="002C1FA5">
              <w:rPr>
                <w:sz w:val="16"/>
                <w:szCs w:val="16"/>
              </w:rPr>
              <w:t>Facet</w:t>
            </w:r>
            <w:r>
              <w:rPr>
                <w:sz w:val="16"/>
                <w:szCs w:val="16"/>
              </w:rPr>
              <w:t xml:space="preserve"> (-)</w:t>
            </w:r>
          </w:p>
          <w:p w:rsidR="00DE17D4" w:rsidRPr="00F1568F" w:rsidRDefault="00DE17D4" w:rsidP="003F5397">
            <w:pPr>
              <w:keepNext/>
              <w:keepLines/>
              <w:widowControl w:val="0"/>
              <w:rPr>
                <w:sz w:val="16"/>
                <w:szCs w:val="16"/>
                <w:lang w:eastAsia="en-US"/>
              </w:rPr>
            </w:pPr>
            <w:r>
              <w:rPr>
                <w:sz w:val="16"/>
                <w:szCs w:val="16"/>
              </w:rPr>
              <w:t xml:space="preserve"> </w:t>
            </w:r>
          </w:p>
        </w:tc>
        <w:tc>
          <w:tcPr>
            <w:tcW w:w="2265" w:type="dxa"/>
          </w:tcPr>
          <w:p w:rsidR="00DE17D4" w:rsidRDefault="00DE17D4" w:rsidP="003F5397">
            <w:pPr>
              <w:keepNext/>
              <w:keepLines/>
              <w:widowControl w:val="0"/>
              <w:rPr>
                <w:sz w:val="16"/>
                <w:szCs w:val="16"/>
              </w:rPr>
            </w:pPr>
            <w:r w:rsidRPr="002C1FA5">
              <w:rPr>
                <w:sz w:val="16"/>
                <w:szCs w:val="16"/>
              </w:rPr>
              <w:t>Facet</w:t>
            </w:r>
            <w:r>
              <w:rPr>
                <w:sz w:val="16"/>
                <w:szCs w:val="16"/>
              </w:rPr>
              <w:t xml:space="preserve"> (-)</w:t>
            </w:r>
          </w:p>
          <w:p w:rsidR="00DE17D4" w:rsidRDefault="00DE17D4" w:rsidP="003F5397">
            <w:pPr>
              <w:keepNext/>
              <w:keepLines/>
              <w:widowControl w:val="0"/>
              <w:rPr>
                <w:sz w:val="16"/>
                <w:szCs w:val="16"/>
              </w:rPr>
            </w:pPr>
            <w:r>
              <w:rPr>
                <w:sz w:val="16"/>
                <w:szCs w:val="16"/>
              </w:rPr>
              <w:t>PO (BRON, Verzuim)</w:t>
            </w:r>
          </w:p>
          <w:p w:rsidR="00DE17D4" w:rsidRDefault="00DE17D4" w:rsidP="003F5397">
            <w:pPr>
              <w:keepNext/>
              <w:keepLines/>
              <w:widowControl w:val="0"/>
              <w:rPr>
                <w:sz w:val="16"/>
                <w:szCs w:val="16"/>
              </w:rPr>
            </w:pPr>
            <w:r>
              <w:rPr>
                <w:sz w:val="16"/>
                <w:szCs w:val="16"/>
              </w:rPr>
              <w:t>VO Verzuim</w:t>
            </w:r>
          </w:p>
          <w:p w:rsidR="00DE17D4" w:rsidRDefault="00DE17D4" w:rsidP="003F5397">
            <w:pPr>
              <w:keepNext/>
              <w:keepLines/>
              <w:widowControl w:val="0"/>
              <w:rPr>
                <w:sz w:val="16"/>
                <w:szCs w:val="16"/>
              </w:rPr>
            </w:pPr>
            <w:r>
              <w:rPr>
                <w:sz w:val="16"/>
                <w:szCs w:val="16"/>
              </w:rPr>
              <w:t xml:space="preserve">MBO Dambo, </w:t>
            </w:r>
          </w:p>
          <w:p w:rsidR="00DE17D4" w:rsidRDefault="00DE17D4" w:rsidP="003F5397">
            <w:pPr>
              <w:keepNext/>
              <w:keepLines/>
              <w:widowControl w:val="0"/>
              <w:rPr>
                <w:sz w:val="16"/>
                <w:szCs w:val="16"/>
              </w:rPr>
            </w:pPr>
            <w:r>
              <w:rPr>
                <w:sz w:val="16"/>
                <w:szCs w:val="16"/>
              </w:rPr>
              <w:t xml:space="preserve">MBO Verzuim </w:t>
            </w:r>
          </w:p>
          <w:p w:rsidR="00DE17D4" w:rsidRDefault="00DE17D4" w:rsidP="003F5397">
            <w:pPr>
              <w:keepNext/>
              <w:keepLines/>
              <w:widowControl w:val="0"/>
              <w:rPr>
                <w:sz w:val="16"/>
                <w:szCs w:val="16"/>
              </w:rPr>
            </w:pPr>
            <w:r>
              <w:rPr>
                <w:sz w:val="16"/>
                <w:szCs w:val="16"/>
              </w:rPr>
              <w:t>MBO BRON</w:t>
            </w:r>
          </w:p>
          <w:p w:rsidR="00DE17D4" w:rsidRPr="00F1568F" w:rsidRDefault="00DE17D4" w:rsidP="003F5397">
            <w:pPr>
              <w:keepNext/>
              <w:keepLines/>
              <w:widowControl w:val="0"/>
              <w:rPr>
                <w:sz w:val="16"/>
                <w:szCs w:val="16"/>
                <w:lang w:eastAsia="en-US"/>
              </w:rPr>
            </w:pPr>
            <w:r>
              <w:rPr>
                <w:sz w:val="16"/>
                <w:szCs w:val="16"/>
              </w:rPr>
              <w:t xml:space="preserve"> </w:t>
            </w:r>
          </w:p>
        </w:tc>
        <w:tc>
          <w:tcPr>
            <w:tcW w:w="2303" w:type="dxa"/>
          </w:tcPr>
          <w:p w:rsidR="00DE17D4" w:rsidRPr="00F1568F" w:rsidRDefault="00DE17D4" w:rsidP="003F5397">
            <w:pPr>
              <w:keepNext/>
              <w:keepLines/>
              <w:widowControl w:val="0"/>
              <w:rPr>
                <w:sz w:val="16"/>
                <w:szCs w:val="16"/>
                <w:lang w:eastAsia="en-US"/>
              </w:rPr>
            </w:pPr>
          </w:p>
        </w:tc>
      </w:tr>
      <w:tr w:rsidR="00DE17D4" w:rsidRPr="00F1568F" w:rsidTr="00D56A5C">
        <w:tc>
          <w:tcPr>
            <w:tcW w:w="9212" w:type="dxa"/>
            <w:gridSpan w:val="4"/>
            <w:shd w:val="clear" w:color="auto" w:fill="DBE5F1" w:themeFill="accent1" w:themeFillTint="33"/>
          </w:tcPr>
          <w:p w:rsidR="00DE17D4" w:rsidRPr="00D56A5C" w:rsidRDefault="00D56A5C" w:rsidP="003F5397">
            <w:pPr>
              <w:keepNext/>
              <w:keepLines/>
              <w:widowControl w:val="0"/>
            </w:pPr>
            <w:r>
              <w:t>Decentrale 2FA voorziening voor eindgebruikers</w:t>
            </w:r>
          </w:p>
        </w:tc>
      </w:tr>
      <w:tr w:rsidR="00DE17D4" w:rsidRPr="00F1568F" w:rsidTr="00E70746">
        <w:tc>
          <w:tcPr>
            <w:tcW w:w="2376" w:type="dxa"/>
          </w:tcPr>
          <w:p w:rsidR="00DE17D4" w:rsidRPr="002C1FA5" w:rsidRDefault="00DE17D4" w:rsidP="003F5397">
            <w:pPr>
              <w:keepNext/>
              <w:keepLines/>
              <w:widowControl w:val="0"/>
              <w:rPr>
                <w:sz w:val="16"/>
                <w:szCs w:val="16"/>
              </w:rPr>
            </w:pPr>
            <w:r w:rsidRPr="002C1FA5">
              <w:rPr>
                <w:sz w:val="16"/>
                <w:szCs w:val="16"/>
              </w:rPr>
              <w:t>Facet</w:t>
            </w:r>
            <w:r>
              <w:rPr>
                <w:sz w:val="16"/>
                <w:szCs w:val="16"/>
              </w:rPr>
              <w:t xml:space="preserve"> (-)</w:t>
            </w:r>
          </w:p>
          <w:p w:rsidR="00DE17D4" w:rsidRPr="00F1568F" w:rsidRDefault="00DE17D4" w:rsidP="003F5397">
            <w:pPr>
              <w:keepNext/>
              <w:keepLines/>
              <w:widowControl w:val="0"/>
              <w:rPr>
                <w:sz w:val="16"/>
                <w:szCs w:val="16"/>
                <w:lang w:eastAsia="en-US"/>
              </w:rPr>
            </w:pPr>
            <w:r>
              <w:rPr>
                <w:sz w:val="16"/>
                <w:szCs w:val="16"/>
              </w:rPr>
              <w:t xml:space="preserve"> </w:t>
            </w:r>
          </w:p>
        </w:tc>
        <w:tc>
          <w:tcPr>
            <w:tcW w:w="2268" w:type="dxa"/>
          </w:tcPr>
          <w:p w:rsidR="00DE17D4" w:rsidRPr="002C1FA5" w:rsidRDefault="00DE17D4" w:rsidP="003F5397">
            <w:pPr>
              <w:keepNext/>
              <w:keepLines/>
              <w:widowControl w:val="0"/>
              <w:rPr>
                <w:sz w:val="16"/>
                <w:szCs w:val="16"/>
              </w:rPr>
            </w:pPr>
            <w:r w:rsidRPr="002C1FA5">
              <w:rPr>
                <w:sz w:val="16"/>
                <w:szCs w:val="16"/>
              </w:rPr>
              <w:t>Facet</w:t>
            </w:r>
            <w:r>
              <w:rPr>
                <w:sz w:val="16"/>
                <w:szCs w:val="16"/>
              </w:rPr>
              <w:t xml:space="preserve"> (-)</w:t>
            </w:r>
          </w:p>
          <w:p w:rsidR="00DE17D4" w:rsidRPr="00F1568F" w:rsidRDefault="00DE17D4" w:rsidP="003F5397">
            <w:pPr>
              <w:keepNext/>
              <w:keepLines/>
              <w:widowControl w:val="0"/>
              <w:rPr>
                <w:sz w:val="16"/>
                <w:szCs w:val="16"/>
                <w:lang w:eastAsia="en-US"/>
              </w:rPr>
            </w:pPr>
            <w:r>
              <w:rPr>
                <w:sz w:val="16"/>
                <w:szCs w:val="16"/>
              </w:rPr>
              <w:t xml:space="preserve"> </w:t>
            </w:r>
          </w:p>
        </w:tc>
        <w:tc>
          <w:tcPr>
            <w:tcW w:w="2265" w:type="dxa"/>
          </w:tcPr>
          <w:p w:rsidR="00D56A5C" w:rsidRDefault="00D56A5C" w:rsidP="003F5397">
            <w:pPr>
              <w:keepNext/>
              <w:keepLines/>
              <w:widowControl w:val="0"/>
              <w:rPr>
                <w:sz w:val="16"/>
                <w:szCs w:val="16"/>
              </w:rPr>
            </w:pPr>
            <w:r w:rsidRPr="002C1FA5">
              <w:rPr>
                <w:sz w:val="16"/>
                <w:szCs w:val="16"/>
              </w:rPr>
              <w:t>Facet</w:t>
            </w:r>
            <w:r>
              <w:rPr>
                <w:sz w:val="16"/>
                <w:szCs w:val="16"/>
              </w:rPr>
              <w:t xml:space="preserve"> (-)</w:t>
            </w:r>
          </w:p>
          <w:p w:rsidR="00DE17D4" w:rsidRDefault="00DE17D4" w:rsidP="003F5397">
            <w:pPr>
              <w:keepNext/>
              <w:keepLines/>
              <w:widowControl w:val="0"/>
              <w:rPr>
                <w:sz w:val="16"/>
                <w:szCs w:val="16"/>
              </w:rPr>
            </w:pPr>
            <w:r>
              <w:rPr>
                <w:sz w:val="16"/>
                <w:szCs w:val="16"/>
              </w:rPr>
              <w:t>LASsen</w:t>
            </w:r>
          </w:p>
          <w:p w:rsidR="00D56A5C" w:rsidRDefault="00D56A5C" w:rsidP="003F5397">
            <w:pPr>
              <w:keepNext/>
              <w:keepLines/>
              <w:widowControl w:val="0"/>
              <w:rPr>
                <w:sz w:val="16"/>
                <w:szCs w:val="16"/>
              </w:rPr>
            </w:pPr>
            <w:r>
              <w:rPr>
                <w:sz w:val="16"/>
                <w:szCs w:val="16"/>
              </w:rPr>
              <w:t>OSO</w:t>
            </w:r>
            <w:r w:rsidR="00230184">
              <w:rPr>
                <w:rStyle w:val="Voetnootmarkering"/>
                <w:sz w:val="16"/>
                <w:szCs w:val="16"/>
              </w:rPr>
              <w:footnoteReference w:id="9"/>
            </w:r>
          </w:p>
          <w:p w:rsidR="00D56A5C" w:rsidRDefault="00D56A5C" w:rsidP="003F5397">
            <w:pPr>
              <w:keepNext/>
              <w:keepLines/>
              <w:widowControl w:val="0"/>
              <w:rPr>
                <w:sz w:val="16"/>
                <w:szCs w:val="16"/>
              </w:rPr>
            </w:pPr>
            <w:r>
              <w:rPr>
                <w:sz w:val="16"/>
                <w:szCs w:val="16"/>
              </w:rPr>
              <w:t>DUO</w:t>
            </w:r>
          </w:p>
          <w:p w:rsidR="00DE17D4" w:rsidRPr="00AE0F68" w:rsidRDefault="00DE17D4" w:rsidP="003F5397">
            <w:pPr>
              <w:keepNext/>
              <w:keepLines/>
              <w:widowControl w:val="0"/>
              <w:rPr>
                <w:sz w:val="16"/>
                <w:szCs w:val="16"/>
              </w:rPr>
            </w:pPr>
            <w:r>
              <w:rPr>
                <w:sz w:val="16"/>
                <w:szCs w:val="16"/>
              </w:rPr>
              <w:t>Overige</w:t>
            </w:r>
          </w:p>
          <w:p w:rsidR="00DE17D4" w:rsidRPr="00F1568F" w:rsidRDefault="00DE17D4" w:rsidP="003F5397">
            <w:pPr>
              <w:keepNext/>
              <w:keepLines/>
              <w:widowControl w:val="0"/>
              <w:rPr>
                <w:sz w:val="16"/>
                <w:szCs w:val="16"/>
                <w:lang w:eastAsia="en-US"/>
              </w:rPr>
            </w:pPr>
          </w:p>
        </w:tc>
        <w:tc>
          <w:tcPr>
            <w:tcW w:w="2303" w:type="dxa"/>
          </w:tcPr>
          <w:p w:rsidR="00DE17D4" w:rsidRPr="00F1568F" w:rsidRDefault="00DE17D4" w:rsidP="003F5397">
            <w:pPr>
              <w:keepNext/>
              <w:keepLines/>
              <w:widowControl w:val="0"/>
              <w:rPr>
                <w:sz w:val="16"/>
                <w:szCs w:val="16"/>
                <w:lang w:eastAsia="en-US"/>
              </w:rPr>
            </w:pPr>
          </w:p>
        </w:tc>
      </w:tr>
      <w:tr w:rsidR="00D56A5C" w:rsidRPr="00F1568F" w:rsidTr="00E70746">
        <w:tc>
          <w:tcPr>
            <w:tcW w:w="9212" w:type="dxa"/>
            <w:gridSpan w:val="4"/>
            <w:shd w:val="clear" w:color="auto" w:fill="DBE5F1" w:themeFill="accent1" w:themeFillTint="33"/>
          </w:tcPr>
          <w:p w:rsidR="00D56A5C" w:rsidRPr="00D56A5C" w:rsidRDefault="00D56A5C" w:rsidP="003F5397">
            <w:pPr>
              <w:keepNext/>
              <w:keepLines/>
              <w:widowControl w:val="0"/>
            </w:pPr>
            <w:r>
              <w:t>Inrichting centraal service-register</w:t>
            </w:r>
          </w:p>
        </w:tc>
      </w:tr>
      <w:tr w:rsidR="00D56A5C" w:rsidRPr="00F1568F" w:rsidTr="00E70746">
        <w:tc>
          <w:tcPr>
            <w:tcW w:w="2376" w:type="dxa"/>
          </w:tcPr>
          <w:p w:rsidR="00D56A5C" w:rsidRPr="00F1568F" w:rsidRDefault="00D56A5C" w:rsidP="003F5397">
            <w:pPr>
              <w:keepNext/>
              <w:keepLines/>
              <w:widowControl w:val="0"/>
              <w:rPr>
                <w:sz w:val="16"/>
                <w:szCs w:val="16"/>
                <w:lang w:eastAsia="en-US"/>
              </w:rPr>
            </w:pPr>
          </w:p>
        </w:tc>
        <w:tc>
          <w:tcPr>
            <w:tcW w:w="2268" w:type="dxa"/>
          </w:tcPr>
          <w:p w:rsidR="00D56A5C" w:rsidRPr="00F1568F" w:rsidRDefault="00D56A5C" w:rsidP="003F5397">
            <w:pPr>
              <w:keepNext/>
              <w:keepLines/>
              <w:widowControl w:val="0"/>
              <w:rPr>
                <w:sz w:val="16"/>
                <w:szCs w:val="16"/>
                <w:lang w:eastAsia="en-US"/>
              </w:rPr>
            </w:pPr>
          </w:p>
        </w:tc>
        <w:tc>
          <w:tcPr>
            <w:tcW w:w="2265" w:type="dxa"/>
          </w:tcPr>
          <w:p w:rsidR="00D56A5C" w:rsidRPr="00F1568F" w:rsidRDefault="00D56A5C" w:rsidP="003F5397">
            <w:pPr>
              <w:keepNext/>
              <w:keepLines/>
              <w:widowControl w:val="0"/>
              <w:rPr>
                <w:sz w:val="16"/>
                <w:szCs w:val="16"/>
                <w:lang w:eastAsia="en-US"/>
              </w:rPr>
            </w:pPr>
          </w:p>
        </w:tc>
        <w:tc>
          <w:tcPr>
            <w:tcW w:w="2303" w:type="dxa"/>
          </w:tcPr>
          <w:p w:rsidR="00D56A5C" w:rsidRPr="00F1568F" w:rsidRDefault="00D56A5C" w:rsidP="003F5397">
            <w:pPr>
              <w:keepNext/>
              <w:keepLines/>
              <w:widowControl w:val="0"/>
              <w:rPr>
                <w:sz w:val="16"/>
                <w:szCs w:val="16"/>
                <w:lang w:eastAsia="en-US"/>
              </w:rPr>
            </w:pPr>
            <w:r>
              <w:rPr>
                <w:sz w:val="16"/>
                <w:szCs w:val="16"/>
                <w:lang w:eastAsia="en-US"/>
              </w:rPr>
              <w:t>Alle betrokken partijen</w:t>
            </w:r>
          </w:p>
        </w:tc>
      </w:tr>
      <w:tr w:rsidR="00D56A5C" w:rsidRPr="00F1568F" w:rsidTr="00E70746">
        <w:tc>
          <w:tcPr>
            <w:tcW w:w="9212" w:type="dxa"/>
            <w:gridSpan w:val="4"/>
            <w:shd w:val="clear" w:color="auto" w:fill="DBE5F1" w:themeFill="accent1" w:themeFillTint="33"/>
          </w:tcPr>
          <w:p w:rsidR="00D56A5C" w:rsidRPr="00D56A5C" w:rsidRDefault="00D56A5C" w:rsidP="003F5397">
            <w:pPr>
              <w:keepNext/>
              <w:keepLines/>
              <w:widowControl w:val="0"/>
            </w:pPr>
            <w:r>
              <w:t>Inrichting centrale identificatie/authenticatie voorziening (beheerders, eindgebruikers)</w:t>
            </w:r>
          </w:p>
        </w:tc>
      </w:tr>
      <w:tr w:rsidR="00DE17D4" w:rsidRPr="00F1568F" w:rsidTr="00E70746">
        <w:tc>
          <w:tcPr>
            <w:tcW w:w="2376" w:type="dxa"/>
          </w:tcPr>
          <w:p w:rsidR="00DE17D4" w:rsidRPr="00F1568F" w:rsidRDefault="00DE17D4" w:rsidP="003F5397">
            <w:pPr>
              <w:keepNext/>
              <w:keepLines/>
              <w:widowControl w:val="0"/>
              <w:rPr>
                <w:sz w:val="16"/>
                <w:szCs w:val="16"/>
                <w:lang w:eastAsia="en-US"/>
              </w:rPr>
            </w:pPr>
          </w:p>
        </w:tc>
        <w:tc>
          <w:tcPr>
            <w:tcW w:w="2268" w:type="dxa"/>
          </w:tcPr>
          <w:p w:rsidR="00DE17D4" w:rsidRPr="00F1568F" w:rsidRDefault="00DE17D4" w:rsidP="003F5397">
            <w:pPr>
              <w:keepNext/>
              <w:keepLines/>
              <w:widowControl w:val="0"/>
              <w:rPr>
                <w:sz w:val="16"/>
                <w:szCs w:val="16"/>
                <w:lang w:eastAsia="en-US"/>
              </w:rPr>
            </w:pPr>
          </w:p>
        </w:tc>
        <w:tc>
          <w:tcPr>
            <w:tcW w:w="2265" w:type="dxa"/>
          </w:tcPr>
          <w:p w:rsidR="00DE17D4" w:rsidRPr="00F1568F" w:rsidRDefault="00DE17D4" w:rsidP="003F5397">
            <w:pPr>
              <w:keepNext/>
              <w:keepLines/>
              <w:widowControl w:val="0"/>
              <w:rPr>
                <w:sz w:val="16"/>
                <w:szCs w:val="16"/>
                <w:lang w:eastAsia="en-US"/>
              </w:rPr>
            </w:pPr>
          </w:p>
        </w:tc>
        <w:tc>
          <w:tcPr>
            <w:tcW w:w="2303" w:type="dxa"/>
          </w:tcPr>
          <w:p w:rsidR="00DE17D4" w:rsidRPr="00F1568F" w:rsidRDefault="00D56A5C" w:rsidP="003F5397">
            <w:pPr>
              <w:keepNext/>
              <w:keepLines/>
              <w:widowControl w:val="0"/>
              <w:rPr>
                <w:sz w:val="16"/>
                <w:szCs w:val="16"/>
                <w:lang w:eastAsia="en-US"/>
              </w:rPr>
            </w:pPr>
            <w:r>
              <w:rPr>
                <w:sz w:val="16"/>
                <w:szCs w:val="16"/>
                <w:lang w:eastAsia="en-US"/>
              </w:rPr>
              <w:t>Alle betrokken partijen</w:t>
            </w:r>
          </w:p>
        </w:tc>
      </w:tr>
    </w:tbl>
    <w:p w:rsidR="000F0512" w:rsidRDefault="000F0512" w:rsidP="003F5397">
      <w:pPr>
        <w:keepNext/>
        <w:keepLines/>
        <w:widowControl w:val="0"/>
      </w:pPr>
    </w:p>
    <w:p w:rsidR="000F0512" w:rsidRDefault="000F0512" w:rsidP="003F5397">
      <w:pPr>
        <w:widowControl w:val="0"/>
      </w:pPr>
    </w:p>
    <w:p w:rsidR="00DE13E4" w:rsidRDefault="00DE13E4" w:rsidP="003F5397">
      <w:pPr>
        <w:widowControl w:val="0"/>
      </w:pPr>
    </w:p>
    <w:p w:rsidR="006F6AE5" w:rsidRDefault="006F6AE5" w:rsidP="003F5397">
      <w:pPr>
        <w:widowControl w:val="0"/>
      </w:pPr>
    </w:p>
    <w:sectPr w:rsidR="006F6AE5" w:rsidSect="00CB4090">
      <w:footerReference w:type="default" r:id="rId11"/>
      <w:pgSz w:w="11906" w:h="16838" w:code="9"/>
      <w:pgMar w:top="1418" w:right="1418" w:bottom="1418" w:left="1418" w:header="720" w:footer="72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E94D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746" w:rsidRDefault="00E70746" w:rsidP="005172B9">
      <w:pPr>
        <w:spacing w:line="240" w:lineRule="auto"/>
      </w:pPr>
      <w:r>
        <w:separator/>
      </w:r>
    </w:p>
  </w:endnote>
  <w:endnote w:type="continuationSeparator" w:id="0">
    <w:p w:rsidR="00E70746" w:rsidRDefault="00E70746" w:rsidP="005172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799869"/>
      <w:docPartObj>
        <w:docPartGallery w:val="Page Numbers (Bottom of Page)"/>
        <w:docPartUnique/>
      </w:docPartObj>
    </w:sdtPr>
    <w:sdtEndPr/>
    <w:sdtContent>
      <w:p w:rsidR="00E70746" w:rsidRDefault="00E70746">
        <w:pPr>
          <w:pStyle w:val="Voettekst"/>
          <w:jc w:val="center"/>
        </w:pPr>
        <w:r>
          <w:fldChar w:fldCharType="begin"/>
        </w:r>
        <w:r>
          <w:instrText>PAGE   \* MERGEFORMAT</w:instrText>
        </w:r>
        <w:r>
          <w:fldChar w:fldCharType="separate"/>
        </w:r>
        <w:r w:rsidR="000B52DA">
          <w:rPr>
            <w:noProof/>
          </w:rPr>
          <w:t>2</w:t>
        </w:r>
        <w:r>
          <w:fldChar w:fldCharType="end"/>
        </w:r>
      </w:p>
    </w:sdtContent>
  </w:sdt>
  <w:p w:rsidR="00E70746" w:rsidRDefault="00E7074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746" w:rsidRDefault="00E70746" w:rsidP="005172B9">
      <w:pPr>
        <w:spacing w:line="240" w:lineRule="auto"/>
      </w:pPr>
      <w:r>
        <w:separator/>
      </w:r>
    </w:p>
  </w:footnote>
  <w:footnote w:type="continuationSeparator" w:id="0">
    <w:p w:rsidR="00E70746" w:rsidRDefault="00E70746" w:rsidP="005172B9">
      <w:pPr>
        <w:spacing w:line="240" w:lineRule="auto"/>
      </w:pPr>
      <w:r>
        <w:continuationSeparator/>
      </w:r>
    </w:p>
  </w:footnote>
  <w:footnote w:id="1">
    <w:p w:rsidR="00E70746" w:rsidRPr="00427856" w:rsidRDefault="00E70746">
      <w:pPr>
        <w:pStyle w:val="Voetnoottekst"/>
        <w:rPr>
          <w:sz w:val="16"/>
          <w:szCs w:val="16"/>
        </w:rPr>
      </w:pPr>
      <w:r w:rsidRPr="00427856">
        <w:rPr>
          <w:rStyle w:val="Voetnootmarkering"/>
          <w:sz w:val="16"/>
          <w:szCs w:val="16"/>
        </w:rPr>
        <w:footnoteRef/>
      </w:r>
      <w:r w:rsidRPr="00427856">
        <w:rPr>
          <w:sz w:val="16"/>
          <w:szCs w:val="16"/>
        </w:rPr>
        <w:t xml:space="preserve"> Voorlopig wordt dan hierbij uitgegaan van </w:t>
      </w:r>
      <w:proofErr w:type="spellStart"/>
      <w:r w:rsidRPr="00427856">
        <w:rPr>
          <w:sz w:val="16"/>
          <w:szCs w:val="16"/>
        </w:rPr>
        <w:t>self</w:t>
      </w:r>
      <w:proofErr w:type="spellEnd"/>
      <w:r w:rsidRPr="00427856">
        <w:rPr>
          <w:sz w:val="16"/>
          <w:szCs w:val="16"/>
        </w:rPr>
        <w:t xml:space="preserve">-assessment, maar op langere termijn zal aangesloten worden bij de </w:t>
      </w:r>
      <w:proofErr w:type="spellStart"/>
      <w:r w:rsidRPr="00427856">
        <w:rPr>
          <w:sz w:val="16"/>
          <w:szCs w:val="16"/>
        </w:rPr>
        <w:t>auditingprocessen</w:t>
      </w:r>
      <w:proofErr w:type="spellEnd"/>
      <w:r w:rsidRPr="00427856">
        <w:rPr>
          <w:sz w:val="16"/>
          <w:szCs w:val="16"/>
        </w:rPr>
        <w:t xml:space="preserve"> die hiervoor worden ingericht. Of dit al voor de korte termijn ingevoerd kan worden of dat dit iets is voor het vervolgtermijn hangt dus af van de voortgang van de invoer van het certificeringsschema.</w:t>
      </w:r>
    </w:p>
  </w:footnote>
  <w:footnote w:id="2">
    <w:p w:rsidR="00E70746" w:rsidRPr="00427856" w:rsidRDefault="00E70746">
      <w:pPr>
        <w:pStyle w:val="Voetnoottekst"/>
        <w:rPr>
          <w:sz w:val="16"/>
          <w:szCs w:val="16"/>
        </w:rPr>
      </w:pPr>
      <w:r w:rsidRPr="00427856">
        <w:rPr>
          <w:rStyle w:val="Voetnootmarkering"/>
          <w:sz w:val="16"/>
          <w:szCs w:val="16"/>
        </w:rPr>
        <w:footnoteRef/>
      </w:r>
      <w:r w:rsidRPr="00427856">
        <w:rPr>
          <w:sz w:val="16"/>
          <w:szCs w:val="16"/>
        </w:rPr>
        <w:t xml:space="preserve"> Het voorbehoud hierbij is dat besluiten over vervolgstappen en planning binnen OSO gezamenlijk met ketenpartners (Regiegroep) worden genomen.</w:t>
      </w:r>
    </w:p>
  </w:footnote>
  <w:footnote w:id="3">
    <w:p w:rsidR="00E70746" w:rsidRPr="00C15F89" w:rsidRDefault="00E70746">
      <w:pPr>
        <w:pStyle w:val="Voetnoottekst"/>
        <w:rPr>
          <w:sz w:val="16"/>
          <w:szCs w:val="16"/>
        </w:rPr>
      </w:pPr>
      <w:r w:rsidRPr="00C15F89">
        <w:rPr>
          <w:rStyle w:val="Voetnootmarkering"/>
          <w:sz w:val="16"/>
          <w:szCs w:val="16"/>
        </w:rPr>
        <w:footnoteRef/>
      </w:r>
      <w:r w:rsidRPr="00C15F89">
        <w:rPr>
          <w:sz w:val="16"/>
          <w:szCs w:val="16"/>
        </w:rPr>
        <w:t xml:space="preserve"> Hierbij zijn er twee mogelijkheden: ofwel een interne variant (afgeleid van de RAV), of een externe variant (aansluiten bij FACET Yenlo)</w:t>
      </w:r>
    </w:p>
  </w:footnote>
  <w:footnote w:id="4">
    <w:p w:rsidR="00E70746" w:rsidRPr="005F3EB2" w:rsidRDefault="00E70746">
      <w:pPr>
        <w:pStyle w:val="Voetnoottekst"/>
        <w:rPr>
          <w:sz w:val="16"/>
          <w:szCs w:val="16"/>
        </w:rPr>
      </w:pPr>
      <w:r w:rsidRPr="005F3EB2">
        <w:rPr>
          <w:rStyle w:val="Voetnootmarkering"/>
          <w:sz w:val="16"/>
          <w:szCs w:val="16"/>
        </w:rPr>
        <w:footnoteRef/>
      </w:r>
      <w:r w:rsidRPr="005F3EB2">
        <w:rPr>
          <w:sz w:val="16"/>
          <w:szCs w:val="16"/>
        </w:rPr>
        <w:t xml:space="preserve"> Dit betekent ook dat voorlopig geen sprake is van aansluiting van PO scholen op het Zakelijk Portaal van DUO.</w:t>
      </w:r>
    </w:p>
  </w:footnote>
  <w:footnote w:id="5">
    <w:p w:rsidR="00E70746" w:rsidRPr="00597D80" w:rsidRDefault="00E70746">
      <w:pPr>
        <w:pStyle w:val="Voetnoottekst"/>
        <w:rPr>
          <w:sz w:val="16"/>
          <w:szCs w:val="16"/>
        </w:rPr>
      </w:pPr>
      <w:r w:rsidRPr="00597D80">
        <w:rPr>
          <w:rStyle w:val="Voetnootmarkering"/>
          <w:sz w:val="16"/>
          <w:szCs w:val="16"/>
        </w:rPr>
        <w:footnoteRef/>
      </w:r>
      <w:r w:rsidRPr="00597D80">
        <w:rPr>
          <w:sz w:val="16"/>
          <w:szCs w:val="16"/>
        </w:rPr>
        <w:t xml:space="preserve"> Voor ‘beheer van afnamegroepen’ en ‘leveren van examenresultaten’</w:t>
      </w:r>
    </w:p>
  </w:footnote>
  <w:footnote w:id="6">
    <w:p w:rsidR="00E70746" w:rsidRDefault="00E70746" w:rsidP="00A90FE9">
      <w:pPr>
        <w:pStyle w:val="Voetnoottekst"/>
      </w:pPr>
      <w:r>
        <w:rPr>
          <w:rStyle w:val="Voetnootmarkering"/>
        </w:rPr>
        <w:footnoteRef/>
      </w:r>
      <w:r>
        <w:t xml:space="preserve"> </w:t>
      </w:r>
      <w:r w:rsidRPr="00DA5B9E">
        <w:rPr>
          <w:sz w:val="16"/>
          <w:szCs w:val="16"/>
        </w:rPr>
        <w:t>Er zijn in de DAMBO oplossing een paar onvolkomenheden: 1) een OIN-</w:t>
      </w:r>
      <w:proofErr w:type="spellStart"/>
      <w:r w:rsidRPr="00DA5B9E">
        <w:rPr>
          <w:sz w:val="16"/>
          <w:szCs w:val="16"/>
        </w:rPr>
        <w:t>workaround</w:t>
      </w:r>
      <w:proofErr w:type="spellEnd"/>
      <w:r w:rsidRPr="00DA5B9E">
        <w:rPr>
          <w:sz w:val="16"/>
          <w:szCs w:val="16"/>
        </w:rPr>
        <w:t xml:space="preserve"> en 2) de mandateringsrelatie is alleen indirect zichtbaar. Er loopt een onderhoudstraject om dat op te lossen.</w:t>
      </w:r>
    </w:p>
  </w:footnote>
  <w:footnote w:id="7">
    <w:p w:rsidR="00E70746" w:rsidRPr="00766695" w:rsidRDefault="00E70746">
      <w:pPr>
        <w:pStyle w:val="Voetnoottekst"/>
        <w:rPr>
          <w:sz w:val="16"/>
          <w:szCs w:val="16"/>
        </w:rPr>
      </w:pPr>
      <w:r w:rsidRPr="00766695">
        <w:rPr>
          <w:rStyle w:val="Voetnootmarkering"/>
          <w:sz w:val="16"/>
          <w:szCs w:val="16"/>
        </w:rPr>
        <w:footnoteRef/>
      </w:r>
      <w:r w:rsidRPr="00766695">
        <w:rPr>
          <w:sz w:val="16"/>
          <w:szCs w:val="16"/>
        </w:rPr>
        <w:t xml:space="preserve"> B</w:t>
      </w:r>
      <w:r>
        <w:rPr>
          <w:sz w:val="16"/>
          <w:szCs w:val="16"/>
        </w:rPr>
        <w:t xml:space="preserve">ij </w:t>
      </w:r>
      <w:r w:rsidRPr="00766695">
        <w:rPr>
          <w:sz w:val="16"/>
          <w:szCs w:val="16"/>
        </w:rPr>
        <w:t xml:space="preserve"> DUO </w:t>
      </w:r>
      <w:r>
        <w:rPr>
          <w:sz w:val="16"/>
          <w:szCs w:val="16"/>
        </w:rPr>
        <w:t>wordt ge</w:t>
      </w:r>
      <w:r w:rsidRPr="00766695">
        <w:rPr>
          <w:sz w:val="16"/>
          <w:szCs w:val="16"/>
        </w:rPr>
        <w:t xml:space="preserve">start we met een IDP service, die we op langere termijn overdragen </w:t>
      </w:r>
      <w:r>
        <w:rPr>
          <w:sz w:val="16"/>
          <w:szCs w:val="16"/>
        </w:rPr>
        <w:t xml:space="preserve">zou kunnen worden </w:t>
      </w:r>
      <w:r w:rsidRPr="00766695">
        <w:rPr>
          <w:sz w:val="16"/>
          <w:szCs w:val="16"/>
        </w:rPr>
        <w:t>aan een sectorale beheerpartij. .</w:t>
      </w:r>
    </w:p>
  </w:footnote>
  <w:footnote w:id="8">
    <w:p w:rsidR="00E70746" w:rsidRDefault="00E70746">
      <w:pPr>
        <w:pStyle w:val="Voetnoottekst"/>
      </w:pPr>
      <w:r>
        <w:rPr>
          <w:rStyle w:val="Voetnootmarkering"/>
        </w:rPr>
        <w:footnoteRef/>
      </w:r>
      <w:r>
        <w:t xml:space="preserve"> </w:t>
      </w:r>
      <w:r>
        <w:rPr>
          <w:sz w:val="16"/>
          <w:szCs w:val="16"/>
        </w:rPr>
        <w:t>Alleen ‘SaaS-certificaat’ (geen volledige Edukoppeling), r</w:t>
      </w:r>
      <w:r w:rsidRPr="00F92465">
        <w:rPr>
          <w:sz w:val="16"/>
          <w:szCs w:val="16"/>
        </w:rPr>
        <w:t>ealisatie in 2016; toepassing vanaf augustus 201</w:t>
      </w:r>
      <w:r>
        <w:rPr>
          <w:sz w:val="16"/>
          <w:szCs w:val="16"/>
        </w:rPr>
        <w:t xml:space="preserve">6 </w:t>
      </w:r>
    </w:p>
  </w:footnote>
  <w:footnote w:id="9">
    <w:p w:rsidR="00E70746" w:rsidRPr="00230184" w:rsidRDefault="00E70746">
      <w:pPr>
        <w:pStyle w:val="Voetnoottekst"/>
      </w:pPr>
      <w:r>
        <w:rPr>
          <w:rStyle w:val="Voetnootmarkering"/>
        </w:rPr>
        <w:footnoteRef/>
      </w:r>
      <w:r>
        <w:t xml:space="preserve"> </w:t>
      </w:r>
      <w:r w:rsidRPr="00230184">
        <w:rPr>
          <w:sz w:val="16"/>
          <w:szCs w:val="16"/>
        </w:rPr>
        <w:t>Onder voorbehoud van de nog te nemen besluitvorming hierover.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B4E"/>
    <w:multiLevelType w:val="hybridMultilevel"/>
    <w:tmpl w:val="8440FB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C46A33"/>
    <w:multiLevelType w:val="hybridMultilevel"/>
    <w:tmpl w:val="D80E30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4B730E"/>
    <w:multiLevelType w:val="hybridMultilevel"/>
    <w:tmpl w:val="E202F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5D90EE2"/>
    <w:multiLevelType w:val="hybridMultilevel"/>
    <w:tmpl w:val="9B14B96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7C96D9F"/>
    <w:multiLevelType w:val="hybridMultilevel"/>
    <w:tmpl w:val="72602630"/>
    <w:lvl w:ilvl="0" w:tplc="FCBC5B2A">
      <w:numFmt w:val="bullet"/>
      <w:lvlText w:val="-"/>
      <w:lvlJc w:val="left"/>
      <w:pPr>
        <w:ind w:left="360" w:hanging="360"/>
      </w:pPr>
      <w:rPr>
        <w:rFonts w:ascii="Calibri" w:eastAsiaTheme="minorHAnsi" w:hAnsi="Calibr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0C512E51"/>
    <w:multiLevelType w:val="hybridMultilevel"/>
    <w:tmpl w:val="5DC0E2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0D1E6F59"/>
    <w:multiLevelType w:val="hybridMultilevel"/>
    <w:tmpl w:val="A328C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0DF819A7"/>
    <w:multiLevelType w:val="hybridMultilevel"/>
    <w:tmpl w:val="D484662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0BE6F10"/>
    <w:multiLevelType w:val="hybridMultilevel"/>
    <w:tmpl w:val="ECE2233A"/>
    <w:lvl w:ilvl="0" w:tplc="FCBC5B2A">
      <w:numFmt w:val="bullet"/>
      <w:lvlText w:val="-"/>
      <w:lvlJc w:val="left"/>
      <w:pPr>
        <w:ind w:left="360" w:hanging="360"/>
      </w:pPr>
      <w:rPr>
        <w:rFonts w:ascii="Calibri" w:eastAsiaTheme="minorHAnsi" w:hAnsi="Calibr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14250250"/>
    <w:multiLevelType w:val="hybridMultilevel"/>
    <w:tmpl w:val="DD42D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7C50440"/>
    <w:multiLevelType w:val="hybridMultilevel"/>
    <w:tmpl w:val="6996066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184301B8"/>
    <w:multiLevelType w:val="hybridMultilevel"/>
    <w:tmpl w:val="B406F3A8"/>
    <w:lvl w:ilvl="0" w:tplc="FCBC5B2A">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19660A6A"/>
    <w:multiLevelType w:val="hybridMultilevel"/>
    <w:tmpl w:val="5A0C00EE"/>
    <w:styleLink w:val="Gemporteerdestijl3"/>
    <w:lvl w:ilvl="0" w:tplc="FE3AA26A">
      <w:start w:val="1"/>
      <w:numFmt w:val="bullet"/>
      <w:lvlText w:val="-"/>
      <w:lvlJc w:val="left"/>
      <w:pPr>
        <w:ind w:left="3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9E5ED8">
      <w:start w:val="1"/>
      <w:numFmt w:val="bullet"/>
      <w:lvlText w:val="o"/>
      <w:lvlJc w:val="left"/>
      <w:pPr>
        <w:ind w:left="10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58A54A">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21BD0">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1015FC">
      <w:start w:val="1"/>
      <w:numFmt w:val="bullet"/>
      <w:lvlText w:val="o"/>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325ABE">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44AE3A">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B8238C">
      <w:start w:val="1"/>
      <w:numFmt w:val="bullet"/>
      <w:lvlText w:val="o"/>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761576">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1E3467B3"/>
    <w:multiLevelType w:val="hybridMultilevel"/>
    <w:tmpl w:val="E202F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1F02B3D"/>
    <w:multiLevelType w:val="hybridMultilevel"/>
    <w:tmpl w:val="E202F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24825B75"/>
    <w:multiLevelType w:val="hybridMultilevel"/>
    <w:tmpl w:val="628633B2"/>
    <w:numStyleLink w:val="Gemporteerdestijl5"/>
  </w:abstractNum>
  <w:abstractNum w:abstractNumId="16">
    <w:nsid w:val="258A5BBD"/>
    <w:multiLevelType w:val="hybridMultilevel"/>
    <w:tmpl w:val="6904587E"/>
    <w:lvl w:ilvl="0" w:tplc="0413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1AEDAC">
      <w:start w:val="1"/>
      <w:numFmt w:val="bullet"/>
      <w:lvlText w:val="o"/>
      <w:lvlJc w:val="left"/>
      <w:pPr>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EEC3A">
      <w:start w:val="1"/>
      <w:numFmt w:val="bullet"/>
      <w:lvlText w:val="▪"/>
      <w:lvlJc w:val="left"/>
      <w:pPr>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B060DA">
      <w:start w:val="1"/>
      <w:numFmt w:val="bullet"/>
      <w:lvlText w:val="•"/>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EA9A0">
      <w:start w:val="1"/>
      <w:numFmt w:val="bullet"/>
      <w:lvlText w:val="o"/>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E20914">
      <w:start w:val="1"/>
      <w:numFmt w:val="bullet"/>
      <w:lvlText w:val="▪"/>
      <w:lvlJc w:val="left"/>
      <w:pPr>
        <w:ind w:left="43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A42F0">
      <w:start w:val="1"/>
      <w:numFmt w:val="bullet"/>
      <w:lvlText w:val="•"/>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CE5C6">
      <w:start w:val="1"/>
      <w:numFmt w:val="bullet"/>
      <w:lvlText w:val="o"/>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8A3B12">
      <w:start w:val="1"/>
      <w:numFmt w:val="bullet"/>
      <w:lvlText w:val="▪"/>
      <w:lvlJc w:val="left"/>
      <w:pPr>
        <w:ind w:left="64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30A4927"/>
    <w:multiLevelType w:val="hybridMultilevel"/>
    <w:tmpl w:val="5BA2E1D8"/>
    <w:styleLink w:val="Gemporteerdestijl1"/>
    <w:lvl w:ilvl="0" w:tplc="DB92F5FE">
      <w:start w:val="1"/>
      <w:numFmt w:val="bullet"/>
      <w:lvlText w:val="-"/>
      <w:lvlJc w:val="left"/>
      <w:pPr>
        <w:ind w:left="3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A65C28">
      <w:start w:val="1"/>
      <w:numFmt w:val="bullet"/>
      <w:lvlText w:val="o"/>
      <w:lvlJc w:val="left"/>
      <w:pPr>
        <w:ind w:left="10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46095C">
      <w:start w:val="1"/>
      <w:numFmt w:val="bullet"/>
      <w:lvlText w:val="▪"/>
      <w:lvlJc w:val="left"/>
      <w:pPr>
        <w:ind w:left="18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8CC820">
      <w:start w:val="1"/>
      <w:numFmt w:val="bullet"/>
      <w:lvlText w:val="•"/>
      <w:lvlJc w:val="left"/>
      <w:pPr>
        <w:ind w:left="25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2C04BC">
      <w:start w:val="1"/>
      <w:numFmt w:val="bullet"/>
      <w:lvlText w:val="o"/>
      <w:lvlJc w:val="left"/>
      <w:pPr>
        <w:ind w:left="32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A2C256">
      <w:start w:val="1"/>
      <w:numFmt w:val="bullet"/>
      <w:lvlText w:val="▪"/>
      <w:lvlJc w:val="left"/>
      <w:pPr>
        <w:ind w:left="39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9C4AF6">
      <w:start w:val="1"/>
      <w:numFmt w:val="bullet"/>
      <w:lvlText w:val="•"/>
      <w:lvlJc w:val="left"/>
      <w:pPr>
        <w:ind w:left="46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884146">
      <w:start w:val="1"/>
      <w:numFmt w:val="bullet"/>
      <w:lvlText w:val="o"/>
      <w:lvlJc w:val="left"/>
      <w:pPr>
        <w:ind w:left="54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C9F28">
      <w:start w:val="1"/>
      <w:numFmt w:val="bullet"/>
      <w:lvlText w:val="▪"/>
      <w:lvlJc w:val="left"/>
      <w:pPr>
        <w:ind w:left="61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5F66CC4"/>
    <w:multiLevelType w:val="hybridMultilevel"/>
    <w:tmpl w:val="EE4C9E60"/>
    <w:lvl w:ilvl="0" w:tplc="707843D8">
      <w:numFmt w:val="bullet"/>
      <w:lvlText w:val="-"/>
      <w:lvlJc w:val="left"/>
      <w:pPr>
        <w:ind w:left="360" w:hanging="360"/>
      </w:pPr>
      <w:rPr>
        <w:rFonts w:ascii="Verdana" w:eastAsia="Times New Roman" w:hAnsi="Verdana" w:cs="Times New Roman" w:hint="default"/>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36662C33"/>
    <w:multiLevelType w:val="hybridMultilevel"/>
    <w:tmpl w:val="9E8CD280"/>
    <w:lvl w:ilvl="0" w:tplc="04130015">
      <w:start w:val="1"/>
      <w:numFmt w:val="upperLetter"/>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1AEDAC">
      <w:start w:val="1"/>
      <w:numFmt w:val="bullet"/>
      <w:lvlText w:val="o"/>
      <w:lvlJc w:val="left"/>
      <w:pPr>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7EEC3A">
      <w:start w:val="1"/>
      <w:numFmt w:val="bullet"/>
      <w:lvlText w:val="▪"/>
      <w:lvlJc w:val="left"/>
      <w:pPr>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B060DA">
      <w:start w:val="1"/>
      <w:numFmt w:val="bullet"/>
      <w:lvlText w:val="•"/>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4EA9A0">
      <w:start w:val="1"/>
      <w:numFmt w:val="bullet"/>
      <w:lvlText w:val="o"/>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E20914">
      <w:start w:val="1"/>
      <w:numFmt w:val="bullet"/>
      <w:lvlText w:val="▪"/>
      <w:lvlJc w:val="left"/>
      <w:pPr>
        <w:ind w:left="43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A42F0">
      <w:start w:val="1"/>
      <w:numFmt w:val="bullet"/>
      <w:lvlText w:val="•"/>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3CE5C6">
      <w:start w:val="1"/>
      <w:numFmt w:val="bullet"/>
      <w:lvlText w:val="o"/>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8A3B12">
      <w:start w:val="1"/>
      <w:numFmt w:val="bullet"/>
      <w:lvlText w:val="▪"/>
      <w:lvlJc w:val="left"/>
      <w:pPr>
        <w:ind w:left="64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36C31548"/>
    <w:multiLevelType w:val="hybridMultilevel"/>
    <w:tmpl w:val="5BA2E1D8"/>
    <w:numStyleLink w:val="Gemporteerdestijl1"/>
  </w:abstractNum>
  <w:abstractNum w:abstractNumId="21">
    <w:nsid w:val="37241DEF"/>
    <w:multiLevelType w:val="hybridMultilevel"/>
    <w:tmpl w:val="3E5A79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A0805DE"/>
    <w:multiLevelType w:val="hybridMultilevel"/>
    <w:tmpl w:val="05EC7EA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nsid w:val="3D372456"/>
    <w:multiLevelType w:val="hybridMultilevel"/>
    <w:tmpl w:val="628633B2"/>
    <w:styleLink w:val="Gemporteerdestijl5"/>
    <w:lvl w:ilvl="0" w:tplc="7E9CB252">
      <w:start w:val="1"/>
      <w:numFmt w:val="bullet"/>
      <w:lvlText w:val="-"/>
      <w:lvlJc w:val="left"/>
      <w:pPr>
        <w:ind w:left="3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3C8024">
      <w:start w:val="1"/>
      <w:numFmt w:val="bullet"/>
      <w:lvlText w:val="o"/>
      <w:lvlJc w:val="left"/>
      <w:pPr>
        <w:ind w:left="907" w:hanging="34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060BF0">
      <w:start w:val="1"/>
      <w:numFmt w:val="bullet"/>
      <w:lvlText w:val="▪"/>
      <w:lvlJc w:val="left"/>
      <w:pPr>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A46FE">
      <w:start w:val="1"/>
      <w:numFmt w:val="bullet"/>
      <w:lvlText w:val="•"/>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085E20">
      <w:start w:val="1"/>
      <w:numFmt w:val="bullet"/>
      <w:lvlText w:val="o"/>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000A7A">
      <w:start w:val="1"/>
      <w:numFmt w:val="bullet"/>
      <w:lvlText w:val="▪"/>
      <w:lvlJc w:val="left"/>
      <w:pPr>
        <w:ind w:left="43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04E1C">
      <w:start w:val="1"/>
      <w:numFmt w:val="bullet"/>
      <w:lvlText w:val="•"/>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C2C2E8">
      <w:start w:val="1"/>
      <w:numFmt w:val="bullet"/>
      <w:lvlText w:val="o"/>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347686">
      <w:start w:val="1"/>
      <w:numFmt w:val="bullet"/>
      <w:lvlText w:val="▪"/>
      <w:lvlJc w:val="left"/>
      <w:pPr>
        <w:ind w:left="64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3F1127C8"/>
    <w:multiLevelType w:val="hybridMultilevel"/>
    <w:tmpl w:val="CA2C9066"/>
    <w:styleLink w:val="Gemporteerdestijl4"/>
    <w:lvl w:ilvl="0" w:tplc="3BE08A9E">
      <w:start w:val="1"/>
      <w:numFmt w:val="bullet"/>
      <w:lvlText w:val="-"/>
      <w:lvlJc w:val="left"/>
      <w:pPr>
        <w:ind w:left="3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7493FA">
      <w:start w:val="1"/>
      <w:numFmt w:val="bullet"/>
      <w:lvlText w:val="o"/>
      <w:lvlJc w:val="left"/>
      <w:pPr>
        <w:ind w:left="14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F42D8E">
      <w:start w:val="1"/>
      <w:numFmt w:val="bullet"/>
      <w:lvlText w:val="▪"/>
      <w:lvlJc w:val="left"/>
      <w:pPr>
        <w:ind w:left="21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D85D02">
      <w:start w:val="1"/>
      <w:numFmt w:val="bullet"/>
      <w:lvlText w:val="•"/>
      <w:lvlJc w:val="left"/>
      <w:pPr>
        <w:ind w:left="28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167710">
      <w:start w:val="1"/>
      <w:numFmt w:val="bullet"/>
      <w:lvlText w:val="o"/>
      <w:lvlJc w:val="left"/>
      <w:pPr>
        <w:ind w:left="360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BEC7B2">
      <w:start w:val="1"/>
      <w:numFmt w:val="bullet"/>
      <w:lvlText w:val="▪"/>
      <w:lvlJc w:val="left"/>
      <w:pPr>
        <w:ind w:left="432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20020E">
      <w:start w:val="1"/>
      <w:numFmt w:val="bullet"/>
      <w:lvlText w:val="•"/>
      <w:lvlJc w:val="left"/>
      <w:pPr>
        <w:ind w:left="504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347E3C">
      <w:start w:val="1"/>
      <w:numFmt w:val="bullet"/>
      <w:lvlText w:val="o"/>
      <w:lvlJc w:val="left"/>
      <w:pPr>
        <w:ind w:left="576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D86626">
      <w:start w:val="1"/>
      <w:numFmt w:val="bullet"/>
      <w:lvlText w:val="▪"/>
      <w:lvlJc w:val="left"/>
      <w:pPr>
        <w:ind w:left="6480" w:hanging="360"/>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07223D3"/>
    <w:multiLevelType w:val="hybridMultilevel"/>
    <w:tmpl w:val="1860A194"/>
    <w:lvl w:ilvl="0" w:tplc="707843D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34871F9"/>
    <w:multiLevelType w:val="hybridMultilevel"/>
    <w:tmpl w:val="46C8EFE8"/>
    <w:lvl w:ilvl="0" w:tplc="707843D8">
      <w:numFmt w:val="bullet"/>
      <w:lvlText w:val="-"/>
      <w:lvlJc w:val="left"/>
      <w:pPr>
        <w:ind w:left="360" w:hanging="360"/>
      </w:pPr>
      <w:rPr>
        <w:rFonts w:ascii="Verdana" w:eastAsia="Times New Roman" w:hAnsi="Verdana" w:cs="Times New Roman" w:hint="default"/>
      </w:rPr>
    </w:lvl>
    <w:lvl w:ilvl="1" w:tplc="479453E2">
      <w:start w:val="1"/>
      <w:numFmt w:val="bullet"/>
      <w:lvlText w:val="o"/>
      <w:lvlJc w:val="left"/>
      <w:pPr>
        <w:ind w:left="907" w:hanging="34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3770066"/>
    <w:multiLevelType w:val="hybridMultilevel"/>
    <w:tmpl w:val="3A5C6284"/>
    <w:lvl w:ilvl="0" w:tplc="2012DEA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8C45321"/>
    <w:multiLevelType w:val="hybridMultilevel"/>
    <w:tmpl w:val="815292F6"/>
    <w:lvl w:ilvl="0" w:tplc="23B42C36">
      <w:start w:val="2015"/>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nsid w:val="496B5CCD"/>
    <w:multiLevelType w:val="hybridMultilevel"/>
    <w:tmpl w:val="D6F61918"/>
    <w:lvl w:ilvl="0" w:tplc="707843D8">
      <w:numFmt w:val="bullet"/>
      <w:lvlText w:val="-"/>
      <w:lvlJc w:val="left"/>
      <w:pPr>
        <w:ind w:left="360" w:hanging="360"/>
      </w:pPr>
      <w:rPr>
        <w:rFonts w:ascii="Verdana" w:eastAsia="Times New Roman" w:hAnsi="Verdana" w:cs="Times New Roman" w:hint="default"/>
      </w:rPr>
    </w:lvl>
    <w:lvl w:ilvl="1" w:tplc="04130019">
      <w:start w:val="1"/>
      <w:numFmt w:val="lowerLetter"/>
      <w:lvlText w:val="%2."/>
      <w:lvlJc w:val="left"/>
      <w:pPr>
        <w:ind w:left="1080" w:hanging="360"/>
      </w:pPr>
    </w:lvl>
    <w:lvl w:ilvl="2" w:tplc="04130001">
      <w:start w:val="1"/>
      <w:numFmt w:val="bullet"/>
      <w:lvlText w:val=""/>
      <w:lvlJc w:val="left"/>
      <w:pPr>
        <w:ind w:left="1800" w:hanging="180"/>
      </w:pPr>
      <w:rPr>
        <w:rFonts w:ascii="Symbol" w:hAnsi="Symbol"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nsid w:val="4987064D"/>
    <w:multiLevelType w:val="hybridMultilevel"/>
    <w:tmpl w:val="155E0E2C"/>
    <w:lvl w:ilvl="0" w:tplc="707843D8">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4BC5113B"/>
    <w:multiLevelType w:val="multilevel"/>
    <w:tmpl w:val="64B84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CE6203"/>
    <w:multiLevelType w:val="hybridMultilevel"/>
    <w:tmpl w:val="FB080B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4DC84131"/>
    <w:multiLevelType w:val="hybridMultilevel"/>
    <w:tmpl w:val="FB080B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nsid w:val="55FE30A2"/>
    <w:multiLevelType w:val="hybridMultilevel"/>
    <w:tmpl w:val="F83EF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6C511FC"/>
    <w:multiLevelType w:val="hybridMultilevel"/>
    <w:tmpl w:val="1ACA3532"/>
    <w:lvl w:ilvl="0" w:tplc="90DA6F5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58AD37C8"/>
    <w:multiLevelType w:val="hybridMultilevel"/>
    <w:tmpl w:val="7A8A73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5AF52FF5"/>
    <w:multiLevelType w:val="hybridMultilevel"/>
    <w:tmpl w:val="28A2406A"/>
    <w:lvl w:ilvl="0" w:tplc="FCBC5B2A">
      <w:numFmt w:val="bullet"/>
      <w:lvlText w:val="-"/>
      <w:lvlJc w:val="left"/>
      <w:pPr>
        <w:ind w:left="360" w:hanging="360"/>
      </w:pPr>
      <w:rPr>
        <w:rFonts w:ascii="Calibri" w:eastAsiaTheme="minorHAnsi" w:hAnsi="Calibr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nsid w:val="60C944FE"/>
    <w:multiLevelType w:val="hybridMultilevel"/>
    <w:tmpl w:val="82E40050"/>
    <w:lvl w:ilvl="0" w:tplc="7D105DB0">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6120520D"/>
    <w:multiLevelType w:val="hybridMultilevel"/>
    <w:tmpl w:val="CA2C9066"/>
    <w:numStyleLink w:val="Gemporteerdestijl4"/>
  </w:abstractNum>
  <w:abstractNum w:abstractNumId="40">
    <w:nsid w:val="6543099A"/>
    <w:multiLevelType w:val="hybridMultilevel"/>
    <w:tmpl w:val="84309C56"/>
    <w:lvl w:ilvl="0" w:tplc="5BF6806E">
      <w:start w:val="1"/>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660F10A6"/>
    <w:multiLevelType w:val="hybridMultilevel"/>
    <w:tmpl w:val="E202F6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6EA44CD1"/>
    <w:multiLevelType w:val="hybridMultilevel"/>
    <w:tmpl w:val="3684CAD4"/>
    <w:lvl w:ilvl="0" w:tplc="C060AEF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19F2D8A"/>
    <w:multiLevelType w:val="hybridMultilevel"/>
    <w:tmpl w:val="5A0C00EE"/>
    <w:numStyleLink w:val="Gemporteerdestijl3"/>
  </w:abstractNum>
  <w:abstractNum w:abstractNumId="44">
    <w:nsid w:val="73195897"/>
    <w:multiLevelType w:val="hybridMultilevel"/>
    <w:tmpl w:val="930A7FDC"/>
    <w:lvl w:ilvl="0" w:tplc="0413000F">
      <w:start w:val="1"/>
      <w:numFmt w:val="decimal"/>
      <w:lvlText w:val="%1."/>
      <w:lvlJc w:val="left"/>
      <w:pPr>
        <w:ind w:left="502"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nsid w:val="78A8148F"/>
    <w:multiLevelType w:val="hybridMultilevel"/>
    <w:tmpl w:val="B65EC6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7CB1590F"/>
    <w:multiLevelType w:val="multilevel"/>
    <w:tmpl w:val="D714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8C3DDC"/>
    <w:multiLevelType w:val="hybridMultilevel"/>
    <w:tmpl w:val="B9F0C908"/>
    <w:lvl w:ilvl="0" w:tplc="707843D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1"/>
  </w:num>
  <w:num w:numId="2">
    <w:abstractNumId w:val="46"/>
  </w:num>
  <w:num w:numId="3">
    <w:abstractNumId w:val="34"/>
  </w:num>
  <w:num w:numId="4">
    <w:abstractNumId w:val="36"/>
  </w:num>
  <w:num w:numId="5">
    <w:abstractNumId w:val="9"/>
  </w:num>
  <w:num w:numId="6">
    <w:abstractNumId w:val="42"/>
  </w:num>
  <w:num w:numId="7">
    <w:abstractNumId w:val="28"/>
  </w:num>
  <w:num w:numId="8">
    <w:abstractNumId w:val="22"/>
  </w:num>
  <w:num w:numId="9">
    <w:abstractNumId w:val="7"/>
  </w:num>
  <w:num w:numId="10">
    <w:abstractNumId w:val="10"/>
  </w:num>
  <w:num w:numId="11">
    <w:abstractNumId w:val="25"/>
  </w:num>
  <w:num w:numId="12">
    <w:abstractNumId w:val="47"/>
  </w:num>
  <w:num w:numId="13">
    <w:abstractNumId w:val="30"/>
  </w:num>
  <w:num w:numId="14">
    <w:abstractNumId w:val="29"/>
  </w:num>
  <w:num w:numId="15">
    <w:abstractNumId w:val="26"/>
  </w:num>
  <w:num w:numId="16">
    <w:abstractNumId w:val="18"/>
  </w:num>
  <w:num w:numId="17">
    <w:abstractNumId w:val="3"/>
  </w:num>
  <w:num w:numId="18">
    <w:abstractNumId w:val="17"/>
  </w:num>
  <w:num w:numId="19">
    <w:abstractNumId w:val="20"/>
  </w:num>
  <w:num w:numId="20">
    <w:abstractNumId w:val="12"/>
  </w:num>
  <w:num w:numId="21">
    <w:abstractNumId w:val="43"/>
  </w:num>
  <w:num w:numId="22">
    <w:abstractNumId w:val="24"/>
  </w:num>
  <w:num w:numId="23">
    <w:abstractNumId w:val="39"/>
  </w:num>
  <w:num w:numId="24">
    <w:abstractNumId w:val="23"/>
  </w:num>
  <w:num w:numId="25">
    <w:abstractNumId w:val="15"/>
  </w:num>
  <w:num w:numId="26">
    <w:abstractNumId w:val="16"/>
  </w:num>
  <w:num w:numId="27">
    <w:abstractNumId w:val="19"/>
  </w:num>
  <w:num w:numId="28">
    <w:abstractNumId w:val="35"/>
  </w:num>
  <w:num w:numId="29">
    <w:abstractNumId w:val="21"/>
  </w:num>
  <w:num w:numId="30">
    <w:abstractNumId w:val="0"/>
  </w:num>
  <w:num w:numId="31">
    <w:abstractNumId w:val="1"/>
  </w:num>
  <w:num w:numId="32">
    <w:abstractNumId w:val="44"/>
  </w:num>
  <w:num w:numId="33">
    <w:abstractNumId w:val="40"/>
  </w:num>
  <w:num w:numId="34">
    <w:abstractNumId w:val="11"/>
  </w:num>
  <w:num w:numId="35">
    <w:abstractNumId w:val="5"/>
  </w:num>
  <w:num w:numId="36">
    <w:abstractNumId w:val="4"/>
  </w:num>
  <w:num w:numId="37">
    <w:abstractNumId w:val="8"/>
  </w:num>
  <w:num w:numId="38">
    <w:abstractNumId w:val="33"/>
  </w:num>
  <w:num w:numId="39">
    <w:abstractNumId w:val="6"/>
  </w:num>
  <w:num w:numId="40">
    <w:abstractNumId w:val="41"/>
  </w:num>
  <w:num w:numId="41">
    <w:abstractNumId w:val="2"/>
  </w:num>
  <w:num w:numId="42">
    <w:abstractNumId w:val="13"/>
  </w:num>
  <w:num w:numId="43">
    <w:abstractNumId w:val="14"/>
  </w:num>
  <w:num w:numId="44">
    <w:abstractNumId w:val="38"/>
  </w:num>
  <w:num w:numId="45">
    <w:abstractNumId w:val="32"/>
  </w:num>
  <w:num w:numId="46">
    <w:abstractNumId w:val="45"/>
  </w:num>
  <w:num w:numId="47">
    <w:abstractNumId w:val="37"/>
  </w:num>
  <w:num w:numId="4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Dommisse">
    <w15:presenceInfo w15:providerId="AD" w15:userId="S-1-5-21-4474151-345392318-312552118-16713"/>
  </w15:person>
  <w15:person w15:author="reviewgroep OSO standaard">
    <w15:presenceInfo w15:providerId="AD" w15:userId="S-1-5-21-4474151-345392318-312552118-1051"/>
  </w15:person>
  <w15:person w15:author="Arjan van Krimpen">
    <w15:presenceInfo w15:providerId="AD" w15:userId="S-1-5-21-4474151-345392318-312552118-15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423"/>
    <w:rsid w:val="000032BC"/>
    <w:rsid w:val="00007717"/>
    <w:rsid w:val="00055630"/>
    <w:rsid w:val="0006202C"/>
    <w:rsid w:val="00085D72"/>
    <w:rsid w:val="00087D06"/>
    <w:rsid w:val="0009141D"/>
    <w:rsid w:val="000B2322"/>
    <w:rsid w:val="000B4E86"/>
    <w:rsid w:val="000B52DA"/>
    <w:rsid w:val="000B5744"/>
    <w:rsid w:val="000D273B"/>
    <w:rsid w:val="000D2B3F"/>
    <w:rsid w:val="000D7AF9"/>
    <w:rsid w:val="000E307E"/>
    <w:rsid w:val="000E77BB"/>
    <w:rsid w:val="000F0512"/>
    <w:rsid w:val="000F595F"/>
    <w:rsid w:val="000F7447"/>
    <w:rsid w:val="00100FDE"/>
    <w:rsid w:val="001052C8"/>
    <w:rsid w:val="001074F0"/>
    <w:rsid w:val="0011496A"/>
    <w:rsid w:val="00114B56"/>
    <w:rsid w:val="00134057"/>
    <w:rsid w:val="00151278"/>
    <w:rsid w:val="00164755"/>
    <w:rsid w:val="00185030"/>
    <w:rsid w:val="00190379"/>
    <w:rsid w:val="001C2B03"/>
    <w:rsid w:val="001C7BE9"/>
    <w:rsid w:val="001E7544"/>
    <w:rsid w:val="002039A1"/>
    <w:rsid w:val="0021000E"/>
    <w:rsid w:val="002147B1"/>
    <w:rsid w:val="00221D44"/>
    <w:rsid w:val="0022296D"/>
    <w:rsid w:val="0022653B"/>
    <w:rsid w:val="00230184"/>
    <w:rsid w:val="00231036"/>
    <w:rsid w:val="002360CD"/>
    <w:rsid w:val="00246BDB"/>
    <w:rsid w:val="00251D98"/>
    <w:rsid w:val="00253538"/>
    <w:rsid w:val="00255EE2"/>
    <w:rsid w:val="0027174D"/>
    <w:rsid w:val="00272048"/>
    <w:rsid w:val="00292868"/>
    <w:rsid w:val="002A7CA7"/>
    <w:rsid w:val="002B4D2E"/>
    <w:rsid w:val="002B73AC"/>
    <w:rsid w:val="002D3AE4"/>
    <w:rsid w:val="002F7479"/>
    <w:rsid w:val="003054FE"/>
    <w:rsid w:val="0031441D"/>
    <w:rsid w:val="003371F3"/>
    <w:rsid w:val="00352B4D"/>
    <w:rsid w:val="00383152"/>
    <w:rsid w:val="0038789E"/>
    <w:rsid w:val="00387EA8"/>
    <w:rsid w:val="003A5A54"/>
    <w:rsid w:val="003C0116"/>
    <w:rsid w:val="003C7134"/>
    <w:rsid w:val="003D6B99"/>
    <w:rsid w:val="003E2D71"/>
    <w:rsid w:val="003F5397"/>
    <w:rsid w:val="00427856"/>
    <w:rsid w:val="00434C66"/>
    <w:rsid w:val="004453E6"/>
    <w:rsid w:val="0045494B"/>
    <w:rsid w:val="00493C49"/>
    <w:rsid w:val="004A6145"/>
    <w:rsid w:val="004B25C3"/>
    <w:rsid w:val="004D51C4"/>
    <w:rsid w:val="004D52AF"/>
    <w:rsid w:val="004E0A15"/>
    <w:rsid w:val="004F0595"/>
    <w:rsid w:val="004F3204"/>
    <w:rsid w:val="004F485A"/>
    <w:rsid w:val="00516397"/>
    <w:rsid w:val="005172B9"/>
    <w:rsid w:val="00540FB9"/>
    <w:rsid w:val="00545BAC"/>
    <w:rsid w:val="00553299"/>
    <w:rsid w:val="00555206"/>
    <w:rsid w:val="00556A70"/>
    <w:rsid w:val="005644F6"/>
    <w:rsid w:val="00564C95"/>
    <w:rsid w:val="00573813"/>
    <w:rsid w:val="0059078E"/>
    <w:rsid w:val="00597D80"/>
    <w:rsid w:val="005B18A1"/>
    <w:rsid w:val="005B2922"/>
    <w:rsid w:val="005B4C29"/>
    <w:rsid w:val="005C2DC8"/>
    <w:rsid w:val="005C6312"/>
    <w:rsid w:val="005F3EB2"/>
    <w:rsid w:val="006132C5"/>
    <w:rsid w:val="00620656"/>
    <w:rsid w:val="006247EC"/>
    <w:rsid w:val="006371FE"/>
    <w:rsid w:val="00644423"/>
    <w:rsid w:val="00647744"/>
    <w:rsid w:val="006627AF"/>
    <w:rsid w:val="00663B4E"/>
    <w:rsid w:val="0066481C"/>
    <w:rsid w:val="00665ABE"/>
    <w:rsid w:val="006728BA"/>
    <w:rsid w:val="006771F7"/>
    <w:rsid w:val="0068628A"/>
    <w:rsid w:val="00697694"/>
    <w:rsid w:val="006A1F72"/>
    <w:rsid w:val="006C69FE"/>
    <w:rsid w:val="006D3471"/>
    <w:rsid w:val="006E04EA"/>
    <w:rsid w:val="006E2F1B"/>
    <w:rsid w:val="006F4C51"/>
    <w:rsid w:val="006F63DC"/>
    <w:rsid w:val="006F6AE5"/>
    <w:rsid w:val="00704102"/>
    <w:rsid w:val="0071019F"/>
    <w:rsid w:val="00741EEF"/>
    <w:rsid w:val="0076421C"/>
    <w:rsid w:val="00764A15"/>
    <w:rsid w:val="00766695"/>
    <w:rsid w:val="00770ADF"/>
    <w:rsid w:val="0078094F"/>
    <w:rsid w:val="00796E8F"/>
    <w:rsid w:val="007A1B1C"/>
    <w:rsid w:val="007E0827"/>
    <w:rsid w:val="007F6AC4"/>
    <w:rsid w:val="00804454"/>
    <w:rsid w:val="008046AC"/>
    <w:rsid w:val="0081179F"/>
    <w:rsid w:val="0084138C"/>
    <w:rsid w:val="008533BC"/>
    <w:rsid w:val="008541BA"/>
    <w:rsid w:val="00887AD5"/>
    <w:rsid w:val="008C424F"/>
    <w:rsid w:val="008E26C8"/>
    <w:rsid w:val="008E7010"/>
    <w:rsid w:val="008F7B13"/>
    <w:rsid w:val="009077C1"/>
    <w:rsid w:val="00907A6B"/>
    <w:rsid w:val="009250B3"/>
    <w:rsid w:val="009365D0"/>
    <w:rsid w:val="00940C1C"/>
    <w:rsid w:val="009448D7"/>
    <w:rsid w:val="00945E06"/>
    <w:rsid w:val="009472C1"/>
    <w:rsid w:val="00952DB2"/>
    <w:rsid w:val="00953869"/>
    <w:rsid w:val="00956B64"/>
    <w:rsid w:val="00960F87"/>
    <w:rsid w:val="00961357"/>
    <w:rsid w:val="00964593"/>
    <w:rsid w:val="009677F4"/>
    <w:rsid w:val="00993D93"/>
    <w:rsid w:val="009A2880"/>
    <w:rsid w:val="009B24F7"/>
    <w:rsid w:val="009C445F"/>
    <w:rsid w:val="009E6A84"/>
    <w:rsid w:val="00A150DB"/>
    <w:rsid w:val="00A23007"/>
    <w:rsid w:val="00A4368C"/>
    <w:rsid w:val="00A462F8"/>
    <w:rsid w:val="00A47A7A"/>
    <w:rsid w:val="00A54988"/>
    <w:rsid w:val="00A62C82"/>
    <w:rsid w:val="00A6613B"/>
    <w:rsid w:val="00A71265"/>
    <w:rsid w:val="00A90FE9"/>
    <w:rsid w:val="00A96B50"/>
    <w:rsid w:val="00AB0239"/>
    <w:rsid w:val="00AC11AE"/>
    <w:rsid w:val="00AD4791"/>
    <w:rsid w:val="00AE3F98"/>
    <w:rsid w:val="00AE3FAD"/>
    <w:rsid w:val="00B04C4B"/>
    <w:rsid w:val="00B245EF"/>
    <w:rsid w:val="00B2640C"/>
    <w:rsid w:val="00B37E88"/>
    <w:rsid w:val="00B54143"/>
    <w:rsid w:val="00B541B9"/>
    <w:rsid w:val="00B80A41"/>
    <w:rsid w:val="00BA61C1"/>
    <w:rsid w:val="00BB4B41"/>
    <w:rsid w:val="00BC670C"/>
    <w:rsid w:val="00BC7C68"/>
    <w:rsid w:val="00BD5189"/>
    <w:rsid w:val="00BE26B8"/>
    <w:rsid w:val="00BE5267"/>
    <w:rsid w:val="00C15F89"/>
    <w:rsid w:val="00C27952"/>
    <w:rsid w:val="00C3009A"/>
    <w:rsid w:val="00C307DD"/>
    <w:rsid w:val="00C31BCE"/>
    <w:rsid w:val="00C3761D"/>
    <w:rsid w:val="00C7443E"/>
    <w:rsid w:val="00C8047E"/>
    <w:rsid w:val="00C863D1"/>
    <w:rsid w:val="00CA65A4"/>
    <w:rsid w:val="00CB4090"/>
    <w:rsid w:val="00CB5E85"/>
    <w:rsid w:val="00CB6F0A"/>
    <w:rsid w:val="00CC042E"/>
    <w:rsid w:val="00D06CD7"/>
    <w:rsid w:val="00D06E44"/>
    <w:rsid w:val="00D104AD"/>
    <w:rsid w:val="00D134FF"/>
    <w:rsid w:val="00D16FEA"/>
    <w:rsid w:val="00D56A5C"/>
    <w:rsid w:val="00D66328"/>
    <w:rsid w:val="00D70879"/>
    <w:rsid w:val="00D75D65"/>
    <w:rsid w:val="00D8290E"/>
    <w:rsid w:val="00D97B7D"/>
    <w:rsid w:val="00DA5B9E"/>
    <w:rsid w:val="00DB20DD"/>
    <w:rsid w:val="00DC7E00"/>
    <w:rsid w:val="00DE13E4"/>
    <w:rsid w:val="00DE17D4"/>
    <w:rsid w:val="00DF41F4"/>
    <w:rsid w:val="00E27C64"/>
    <w:rsid w:val="00E32ACF"/>
    <w:rsid w:val="00E359AA"/>
    <w:rsid w:val="00E6172D"/>
    <w:rsid w:val="00E70746"/>
    <w:rsid w:val="00E72B65"/>
    <w:rsid w:val="00E87429"/>
    <w:rsid w:val="00EA14B3"/>
    <w:rsid w:val="00EB7687"/>
    <w:rsid w:val="00EC19F8"/>
    <w:rsid w:val="00EC1C5B"/>
    <w:rsid w:val="00ED5666"/>
    <w:rsid w:val="00ED6358"/>
    <w:rsid w:val="00EE2FFE"/>
    <w:rsid w:val="00EE6A35"/>
    <w:rsid w:val="00EE7720"/>
    <w:rsid w:val="00F272C8"/>
    <w:rsid w:val="00F73316"/>
    <w:rsid w:val="00F92465"/>
    <w:rsid w:val="00FA4980"/>
    <w:rsid w:val="00FB13DE"/>
    <w:rsid w:val="00FD1983"/>
    <w:rsid w:val="00FD1A9C"/>
    <w:rsid w:val="00FD4887"/>
    <w:rsid w:val="00FF0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5172B9"/>
    <w:pPr>
      <w:keepNext/>
      <w:spacing w:before="240" w:after="60"/>
      <w:outlineLvl w:val="0"/>
    </w:pPr>
    <w:rPr>
      <w:rFonts w:asciiTheme="minorHAnsi" w:hAnsiTheme="minorHAnsi" w:cs="Arial"/>
      <w:b/>
      <w:bCs/>
      <w:color w:val="548DD4" w:themeColor="text2" w:themeTint="99"/>
      <w:kern w:val="32"/>
      <w:sz w:val="36"/>
      <w:szCs w:val="32"/>
    </w:rPr>
  </w:style>
  <w:style w:type="paragraph" w:styleId="Kop2">
    <w:name w:val="heading 2"/>
    <w:basedOn w:val="Standaard"/>
    <w:next w:val="Standaard"/>
    <w:link w:val="Kop2Char"/>
    <w:qFormat/>
    <w:rsid w:val="005F3EB2"/>
    <w:pPr>
      <w:keepNext/>
      <w:spacing w:before="360" w:after="60"/>
      <w:outlineLvl w:val="1"/>
    </w:pPr>
    <w:rPr>
      <w:rFonts w:asciiTheme="minorHAnsi" w:hAnsiTheme="minorHAnsi" w:cs="Arial"/>
      <w:b/>
      <w:bCs/>
      <w:i/>
      <w:iCs/>
      <w:color w:val="8DB3E2" w:themeColor="text2" w:themeTint="66"/>
      <w:sz w:val="28"/>
      <w:szCs w:val="28"/>
    </w:rPr>
  </w:style>
  <w:style w:type="paragraph" w:styleId="Kop3">
    <w:name w:val="heading 3"/>
    <w:basedOn w:val="Standaard"/>
    <w:next w:val="Standaard"/>
    <w:link w:val="Kop3Char"/>
    <w:qFormat/>
    <w:rsid w:val="00961357"/>
    <w:pPr>
      <w:keepNext/>
      <w:spacing w:before="120"/>
      <w:outlineLvl w:val="2"/>
    </w:pPr>
    <w:rPr>
      <w:rFonts w:asciiTheme="minorHAnsi" w:hAnsiTheme="minorHAnsi" w:cs="Arial"/>
      <w:b/>
      <w:bCs/>
      <w:color w:val="8DB3E2" w:themeColor="text2" w:themeTint="66"/>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172B9"/>
    <w:rPr>
      <w:rFonts w:cs="Arial"/>
      <w:b/>
      <w:bCs/>
      <w:color w:val="548DD4" w:themeColor="text2" w:themeTint="99"/>
      <w:kern w:val="32"/>
      <w:sz w:val="36"/>
      <w:szCs w:val="32"/>
      <w:lang w:eastAsia="nl-NL"/>
    </w:rPr>
  </w:style>
  <w:style w:type="character" w:customStyle="1" w:styleId="Kop2Char">
    <w:name w:val="Kop 2 Char"/>
    <w:basedOn w:val="Standaardalinea-lettertype"/>
    <w:link w:val="Kop2"/>
    <w:rsid w:val="005F3EB2"/>
    <w:rPr>
      <w:rFonts w:cs="Arial"/>
      <w:b/>
      <w:bCs/>
      <w:i/>
      <w:iCs/>
      <w:color w:val="8DB3E2" w:themeColor="text2" w:themeTint="66"/>
      <w:sz w:val="28"/>
      <w:szCs w:val="28"/>
      <w:lang w:eastAsia="nl-NL"/>
    </w:rPr>
  </w:style>
  <w:style w:type="character" w:customStyle="1" w:styleId="Kop3Char">
    <w:name w:val="Kop 3 Char"/>
    <w:basedOn w:val="Standaardalinea-lettertype"/>
    <w:link w:val="Kop3"/>
    <w:rsid w:val="00961357"/>
    <w:rPr>
      <w:rFonts w:cs="Arial"/>
      <w:b/>
      <w:bCs/>
      <w:color w:val="8DB3E2" w:themeColor="text2" w:themeTint="66"/>
      <w:sz w:val="24"/>
      <w:szCs w:val="26"/>
      <w:lang w:eastAsia="nl-NL"/>
    </w:rPr>
  </w:style>
  <w:style w:type="character" w:styleId="Hyperlink">
    <w:name w:val="Hyperlink"/>
    <w:basedOn w:val="Standaardalinea-lettertype"/>
    <w:uiPriority w:val="99"/>
    <w:unhideWhenUsed/>
    <w:rsid w:val="00644423"/>
    <w:rPr>
      <w:color w:val="0000FF" w:themeColor="hyperlink"/>
      <w:u w:val="single"/>
    </w:rPr>
  </w:style>
  <w:style w:type="paragraph" w:styleId="Lijstalinea">
    <w:name w:val="List Paragraph"/>
    <w:basedOn w:val="Standaard"/>
    <w:uiPriority w:val="34"/>
    <w:qFormat/>
    <w:rsid w:val="007A1B1C"/>
    <w:pPr>
      <w:ind w:left="720"/>
      <w:contextualSpacing/>
    </w:pPr>
  </w:style>
  <w:style w:type="table" w:styleId="Tabelraster">
    <w:name w:val="Table Grid"/>
    <w:basedOn w:val="Standaardtabel"/>
    <w:uiPriority w:val="59"/>
    <w:rsid w:val="008E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5172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rsid w:val="005172B9"/>
    <w:rPr>
      <w:rFonts w:asciiTheme="majorHAnsi" w:eastAsiaTheme="majorEastAsia" w:hAnsiTheme="majorHAnsi" w:cstheme="majorBidi"/>
      <w:color w:val="17365D" w:themeColor="text2" w:themeShade="BF"/>
      <w:spacing w:val="5"/>
      <w:kern w:val="28"/>
      <w:sz w:val="52"/>
      <w:szCs w:val="52"/>
    </w:rPr>
  </w:style>
  <w:style w:type="paragraph" w:styleId="Voettekst">
    <w:name w:val="footer"/>
    <w:basedOn w:val="Standaard"/>
    <w:link w:val="VoettekstChar"/>
    <w:uiPriority w:val="99"/>
    <w:rsid w:val="005172B9"/>
    <w:pPr>
      <w:tabs>
        <w:tab w:val="center" w:pos="4536"/>
        <w:tab w:val="right" w:pos="9072"/>
      </w:tabs>
      <w:spacing w:line="240" w:lineRule="auto"/>
    </w:pPr>
    <w:rPr>
      <w:szCs w:val="20"/>
      <w:lang w:eastAsia="en-US"/>
    </w:rPr>
  </w:style>
  <w:style w:type="character" w:customStyle="1" w:styleId="VoettekstChar">
    <w:name w:val="Voettekst Char"/>
    <w:basedOn w:val="Standaardalinea-lettertype"/>
    <w:link w:val="Voettekst"/>
    <w:uiPriority w:val="99"/>
    <w:rsid w:val="005172B9"/>
    <w:rPr>
      <w:rFonts w:ascii="Verdana" w:hAnsi="Verdana" w:cs="Times New Roman"/>
      <w:sz w:val="18"/>
      <w:szCs w:val="20"/>
    </w:rPr>
  </w:style>
  <w:style w:type="paragraph" w:styleId="Voetnoottekst">
    <w:name w:val="footnote text"/>
    <w:basedOn w:val="Standaard"/>
    <w:link w:val="VoetnoottekstChar"/>
    <w:rsid w:val="005172B9"/>
    <w:pPr>
      <w:spacing w:line="240" w:lineRule="auto"/>
    </w:pPr>
    <w:rPr>
      <w:sz w:val="20"/>
      <w:szCs w:val="20"/>
      <w:lang w:eastAsia="en-US"/>
    </w:rPr>
  </w:style>
  <w:style w:type="character" w:customStyle="1" w:styleId="VoetnoottekstChar">
    <w:name w:val="Voetnoottekst Char"/>
    <w:basedOn w:val="Standaardalinea-lettertype"/>
    <w:link w:val="Voetnoottekst"/>
    <w:rsid w:val="005172B9"/>
    <w:rPr>
      <w:rFonts w:ascii="Verdana" w:hAnsi="Verdana" w:cs="Times New Roman"/>
      <w:sz w:val="20"/>
      <w:szCs w:val="20"/>
    </w:rPr>
  </w:style>
  <w:style w:type="character" w:styleId="Voetnootmarkering">
    <w:name w:val="footnote reference"/>
    <w:basedOn w:val="Standaardalinea-lettertype"/>
    <w:rsid w:val="005172B9"/>
    <w:rPr>
      <w:vertAlign w:val="superscript"/>
    </w:rPr>
  </w:style>
  <w:style w:type="paragraph" w:styleId="Koptekst">
    <w:name w:val="header"/>
    <w:basedOn w:val="Standaard"/>
    <w:link w:val="KoptekstChar"/>
    <w:uiPriority w:val="99"/>
    <w:unhideWhenUsed/>
    <w:rsid w:val="006206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656"/>
    <w:rPr>
      <w:rFonts w:ascii="Verdana" w:hAnsi="Verdana" w:cs="Times New Roman"/>
      <w:sz w:val="18"/>
      <w:szCs w:val="24"/>
      <w:lang w:eastAsia="nl-NL"/>
    </w:rPr>
  </w:style>
  <w:style w:type="paragraph" w:styleId="Ballontekst">
    <w:name w:val="Balloon Text"/>
    <w:basedOn w:val="Standaard"/>
    <w:link w:val="BallontekstChar"/>
    <w:uiPriority w:val="99"/>
    <w:semiHidden/>
    <w:unhideWhenUsed/>
    <w:rsid w:val="00C7443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443E"/>
    <w:rPr>
      <w:rFonts w:ascii="Tahoma" w:hAnsi="Tahoma" w:cs="Tahoma"/>
      <w:sz w:val="16"/>
      <w:szCs w:val="16"/>
      <w:lang w:eastAsia="nl-NL"/>
    </w:rPr>
  </w:style>
  <w:style w:type="table" w:customStyle="1" w:styleId="TableNormal">
    <w:name w:val="Table Normal"/>
    <w:rsid w:val="00E32A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numbering" w:customStyle="1" w:styleId="Gemporteerdestijl1">
    <w:name w:val="Geïmporteerde stijl 1"/>
    <w:rsid w:val="00E32ACF"/>
    <w:pPr>
      <w:numPr>
        <w:numId w:val="18"/>
      </w:numPr>
    </w:pPr>
  </w:style>
  <w:style w:type="character" w:customStyle="1" w:styleId="Hyperlink0">
    <w:name w:val="Hyperlink.0"/>
    <w:basedOn w:val="Hyperlink"/>
    <w:rsid w:val="00E32ACF"/>
    <w:rPr>
      <w:color w:val="0000FF"/>
      <w:u w:val="single" w:color="0000FF"/>
    </w:rPr>
  </w:style>
  <w:style w:type="numbering" w:customStyle="1" w:styleId="Gemporteerdestijl3">
    <w:name w:val="Geïmporteerde stijl 3"/>
    <w:rsid w:val="00E32ACF"/>
    <w:pPr>
      <w:numPr>
        <w:numId w:val="20"/>
      </w:numPr>
    </w:pPr>
  </w:style>
  <w:style w:type="numbering" w:customStyle="1" w:styleId="Gemporteerdestijl4">
    <w:name w:val="Geïmporteerde stijl 4"/>
    <w:rsid w:val="00E32ACF"/>
    <w:pPr>
      <w:numPr>
        <w:numId w:val="22"/>
      </w:numPr>
    </w:pPr>
  </w:style>
  <w:style w:type="numbering" w:customStyle="1" w:styleId="Gemporteerdestijl5">
    <w:name w:val="Geïmporteerde stijl 5"/>
    <w:rsid w:val="00E32ACF"/>
    <w:pPr>
      <w:numPr>
        <w:numId w:val="24"/>
      </w:numPr>
    </w:pPr>
  </w:style>
  <w:style w:type="character" w:styleId="Verwijzingopmerking">
    <w:name w:val="annotation reference"/>
    <w:basedOn w:val="Standaardalinea-lettertype"/>
    <w:uiPriority w:val="99"/>
    <w:semiHidden/>
    <w:unhideWhenUsed/>
    <w:rsid w:val="0009141D"/>
    <w:rPr>
      <w:sz w:val="16"/>
      <w:szCs w:val="16"/>
    </w:rPr>
  </w:style>
  <w:style w:type="paragraph" w:styleId="Tekstopmerking">
    <w:name w:val="annotation text"/>
    <w:basedOn w:val="Standaard"/>
    <w:link w:val="TekstopmerkingChar"/>
    <w:uiPriority w:val="99"/>
    <w:unhideWhenUsed/>
    <w:rsid w:val="0009141D"/>
    <w:pPr>
      <w:spacing w:line="240" w:lineRule="auto"/>
    </w:pPr>
    <w:rPr>
      <w:sz w:val="20"/>
      <w:szCs w:val="20"/>
    </w:rPr>
  </w:style>
  <w:style w:type="character" w:customStyle="1" w:styleId="TekstopmerkingChar">
    <w:name w:val="Tekst opmerking Char"/>
    <w:basedOn w:val="Standaardalinea-lettertype"/>
    <w:link w:val="Tekstopmerking"/>
    <w:uiPriority w:val="99"/>
    <w:rsid w:val="0009141D"/>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9141D"/>
    <w:rPr>
      <w:b/>
      <w:bCs/>
    </w:rPr>
  </w:style>
  <w:style w:type="character" w:customStyle="1" w:styleId="OnderwerpvanopmerkingChar">
    <w:name w:val="Onderwerp van opmerking Char"/>
    <w:basedOn w:val="TekstopmerkingChar"/>
    <w:link w:val="Onderwerpvanopmerking"/>
    <w:uiPriority w:val="99"/>
    <w:semiHidden/>
    <w:rsid w:val="0009141D"/>
    <w:rPr>
      <w:rFonts w:ascii="Verdana" w:hAnsi="Verdana" w:cs="Times New Roman"/>
      <w:b/>
      <w:bCs/>
      <w:sz w:val="20"/>
      <w:szCs w:val="20"/>
      <w:lang w:eastAsia="nl-NL"/>
    </w:rPr>
  </w:style>
  <w:style w:type="paragraph" w:styleId="Kopvaninhoudsopgave">
    <w:name w:val="TOC Heading"/>
    <w:basedOn w:val="Kop1"/>
    <w:next w:val="Standaard"/>
    <w:uiPriority w:val="39"/>
    <w:semiHidden/>
    <w:unhideWhenUsed/>
    <w:qFormat/>
    <w:rsid w:val="009613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autoRedefine/>
    <w:uiPriority w:val="39"/>
    <w:unhideWhenUsed/>
    <w:rsid w:val="00961357"/>
    <w:pPr>
      <w:spacing w:after="100"/>
    </w:pPr>
  </w:style>
  <w:style w:type="paragraph" w:styleId="Inhopg2">
    <w:name w:val="toc 2"/>
    <w:basedOn w:val="Standaard"/>
    <w:next w:val="Standaard"/>
    <w:autoRedefine/>
    <w:uiPriority w:val="39"/>
    <w:unhideWhenUsed/>
    <w:rsid w:val="00961357"/>
    <w:pPr>
      <w:spacing w:after="100"/>
      <w:ind w:left="180"/>
    </w:pPr>
  </w:style>
  <w:style w:type="paragraph" w:styleId="Inhopg3">
    <w:name w:val="toc 3"/>
    <w:basedOn w:val="Standaard"/>
    <w:next w:val="Standaard"/>
    <w:autoRedefine/>
    <w:uiPriority w:val="39"/>
    <w:unhideWhenUsed/>
    <w:rsid w:val="00961357"/>
    <w:pPr>
      <w:spacing w:after="10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5172B9"/>
    <w:pPr>
      <w:keepNext/>
      <w:spacing w:before="240" w:after="60"/>
      <w:outlineLvl w:val="0"/>
    </w:pPr>
    <w:rPr>
      <w:rFonts w:asciiTheme="minorHAnsi" w:hAnsiTheme="minorHAnsi" w:cs="Arial"/>
      <w:b/>
      <w:bCs/>
      <w:color w:val="548DD4" w:themeColor="text2" w:themeTint="99"/>
      <w:kern w:val="32"/>
      <w:sz w:val="36"/>
      <w:szCs w:val="32"/>
    </w:rPr>
  </w:style>
  <w:style w:type="paragraph" w:styleId="Kop2">
    <w:name w:val="heading 2"/>
    <w:basedOn w:val="Standaard"/>
    <w:next w:val="Standaard"/>
    <w:link w:val="Kop2Char"/>
    <w:qFormat/>
    <w:rsid w:val="005F3EB2"/>
    <w:pPr>
      <w:keepNext/>
      <w:spacing w:before="360" w:after="60"/>
      <w:outlineLvl w:val="1"/>
    </w:pPr>
    <w:rPr>
      <w:rFonts w:asciiTheme="minorHAnsi" w:hAnsiTheme="minorHAnsi" w:cs="Arial"/>
      <w:b/>
      <w:bCs/>
      <w:i/>
      <w:iCs/>
      <w:color w:val="8DB3E2" w:themeColor="text2" w:themeTint="66"/>
      <w:sz w:val="28"/>
      <w:szCs w:val="28"/>
    </w:rPr>
  </w:style>
  <w:style w:type="paragraph" w:styleId="Kop3">
    <w:name w:val="heading 3"/>
    <w:basedOn w:val="Standaard"/>
    <w:next w:val="Standaard"/>
    <w:link w:val="Kop3Char"/>
    <w:qFormat/>
    <w:rsid w:val="00961357"/>
    <w:pPr>
      <w:keepNext/>
      <w:spacing w:before="120"/>
      <w:outlineLvl w:val="2"/>
    </w:pPr>
    <w:rPr>
      <w:rFonts w:asciiTheme="minorHAnsi" w:hAnsiTheme="minorHAnsi" w:cs="Arial"/>
      <w:b/>
      <w:bCs/>
      <w:color w:val="8DB3E2" w:themeColor="text2" w:themeTint="66"/>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172B9"/>
    <w:rPr>
      <w:rFonts w:cs="Arial"/>
      <w:b/>
      <w:bCs/>
      <w:color w:val="548DD4" w:themeColor="text2" w:themeTint="99"/>
      <w:kern w:val="32"/>
      <w:sz w:val="36"/>
      <w:szCs w:val="32"/>
      <w:lang w:eastAsia="nl-NL"/>
    </w:rPr>
  </w:style>
  <w:style w:type="character" w:customStyle="1" w:styleId="Kop2Char">
    <w:name w:val="Kop 2 Char"/>
    <w:basedOn w:val="Standaardalinea-lettertype"/>
    <w:link w:val="Kop2"/>
    <w:rsid w:val="005F3EB2"/>
    <w:rPr>
      <w:rFonts w:cs="Arial"/>
      <w:b/>
      <w:bCs/>
      <w:i/>
      <w:iCs/>
      <w:color w:val="8DB3E2" w:themeColor="text2" w:themeTint="66"/>
      <w:sz w:val="28"/>
      <w:szCs w:val="28"/>
      <w:lang w:eastAsia="nl-NL"/>
    </w:rPr>
  </w:style>
  <w:style w:type="character" w:customStyle="1" w:styleId="Kop3Char">
    <w:name w:val="Kop 3 Char"/>
    <w:basedOn w:val="Standaardalinea-lettertype"/>
    <w:link w:val="Kop3"/>
    <w:rsid w:val="00961357"/>
    <w:rPr>
      <w:rFonts w:cs="Arial"/>
      <w:b/>
      <w:bCs/>
      <w:color w:val="8DB3E2" w:themeColor="text2" w:themeTint="66"/>
      <w:sz w:val="24"/>
      <w:szCs w:val="26"/>
      <w:lang w:eastAsia="nl-NL"/>
    </w:rPr>
  </w:style>
  <w:style w:type="character" w:styleId="Hyperlink">
    <w:name w:val="Hyperlink"/>
    <w:basedOn w:val="Standaardalinea-lettertype"/>
    <w:uiPriority w:val="99"/>
    <w:unhideWhenUsed/>
    <w:rsid w:val="00644423"/>
    <w:rPr>
      <w:color w:val="0000FF" w:themeColor="hyperlink"/>
      <w:u w:val="single"/>
    </w:rPr>
  </w:style>
  <w:style w:type="paragraph" w:styleId="Lijstalinea">
    <w:name w:val="List Paragraph"/>
    <w:basedOn w:val="Standaard"/>
    <w:uiPriority w:val="34"/>
    <w:qFormat/>
    <w:rsid w:val="007A1B1C"/>
    <w:pPr>
      <w:ind w:left="720"/>
      <w:contextualSpacing/>
    </w:pPr>
  </w:style>
  <w:style w:type="table" w:styleId="Tabelraster">
    <w:name w:val="Table Grid"/>
    <w:basedOn w:val="Standaardtabel"/>
    <w:uiPriority w:val="59"/>
    <w:rsid w:val="008E2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5172B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rsid w:val="005172B9"/>
    <w:rPr>
      <w:rFonts w:asciiTheme="majorHAnsi" w:eastAsiaTheme="majorEastAsia" w:hAnsiTheme="majorHAnsi" w:cstheme="majorBidi"/>
      <w:color w:val="17365D" w:themeColor="text2" w:themeShade="BF"/>
      <w:spacing w:val="5"/>
      <w:kern w:val="28"/>
      <w:sz w:val="52"/>
      <w:szCs w:val="52"/>
    </w:rPr>
  </w:style>
  <w:style w:type="paragraph" w:styleId="Voettekst">
    <w:name w:val="footer"/>
    <w:basedOn w:val="Standaard"/>
    <w:link w:val="VoettekstChar"/>
    <w:uiPriority w:val="99"/>
    <w:rsid w:val="005172B9"/>
    <w:pPr>
      <w:tabs>
        <w:tab w:val="center" w:pos="4536"/>
        <w:tab w:val="right" w:pos="9072"/>
      </w:tabs>
      <w:spacing w:line="240" w:lineRule="auto"/>
    </w:pPr>
    <w:rPr>
      <w:szCs w:val="20"/>
      <w:lang w:eastAsia="en-US"/>
    </w:rPr>
  </w:style>
  <w:style w:type="character" w:customStyle="1" w:styleId="VoettekstChar">
    <w:name w:val="Voettekst Char"/>
    <w:basedOn w:val="Standaardalinea-lettertype"/>
    <w:link w:val="Voettekst"/>
    <w:uiPriority w:val="99"/>
    <w:rsid w:val="005172B9"/>
    <w:rPr>
      <w:rFonts w:ascii="Verdana" w:hAnsi="Verdana" w:cs="Times New Roman"/>
      <w:sz w:val="18"/>
      <w:szCs w:val="20"/>
    </w:rPr>
  </w:style>
  <w:style w:type="paragraph" w:styleId="Voetnoottekst">
    <w:name w:val="footnote text"/>
    <w:basedOn w:val="Standaard"/>
    <w:link w:val="VoetnoottekstChar"/>
    <w:rsid w:val="005172B9"/>
    <w:pPr>
      <w:spacing w:line="240" w:lineRule="auto"/>
    </w:pPr>
    <w:rPr>
      <w:sz w:val="20"/>
      <w:szCs w:val="20"/>
      <w:lang w:eastAsia="en-US"/>
    </w:rPr>
  </w:style>
  <w:style w:type="character" w:customStyle="1" w:styleId="VoetnoottekstChar">
    <w:name w:val="Voetnoottekst Char"/>
    <w:basedOn w:val="Standaardalinea-lettertype"/>
    <w:link w:val="Voetnoottekst"/>
    <w:rsid w:val="005172B9"/>
    <w:rPr>
      <w:rFonts w:ascii="Verdana" w:hAnsi="Verdana" w:cs="Times New Roman"/>
      <w:sz w:val="20"/>
      <w:szCs w:val="20"/>
    </w:rPr>
  </w:style>
  <w:style w:type="character" w:styleId="Voetnootmarkering">
    <w:name w:val="footnote reference"/>
    <w:basedOn w:val="Standaardalinea-lettertype"/>
    <w:rsid w:val="005172B9"/>
    <w:rPr>
      <w:vertAlign w:val="superscript"/>
    </w:rPr>
  </w:style>
  <w:style w:type="paragraph" w:styleId="Koptekst">
    <w:name w:val="header"/>
    <w:basedOn w:val="Standaard"/>
    <w:link w:val="KoptekstChar"/>
    <w:uiPriority w:val="99"/>
    <w:unhideWhenUsed/>
    <w:rsid w:val="0062065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20656"/>
    <w:rPr>
      <w:rFonts w:ascii="Verdana" w:hAnsi="Verdana" w:cs="Times New Roman"/>
      <w:sz w:val="18"/>
      <w:szCs w:val="24"/>
      <w:lang w:eastAsia="nl-NL"/>
    </w:rPr>
  </w:style>
  <w:style w:type="paragraph" w:styleId="Ballontekst">
    <w:name w:val="Balloon Text"/>
    <w:basedOn w:val="Standaard"/>
    <w:link w:val="BallontekstChar"/>
    <w:uiPriority w:val="99"/>
    <w:semiHidden/>
    <w:unhideWhenUsed/>
    <w:rsid w:val="00C7443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443E"/>
    <w:rPr>
      <w:rFonts w:ascii="Tahoma" w:hAnsi="Tahoma" w:cs="Tahoma"/>
      <w:sz w:val="16"/>
      <w:szCs w:val="16"/>
      <w:lang w:eastAsia="nl-NL"/>
    </w:rPr>
  </w:style>
  <w:style w:type="table" w:customStyle="1" w:styleId="TableNormal">
    <w:name w:val="Table Normal"/>
    <w:rsid w:val="00E32AC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numbering" w:customStyle="1" w:styleId="Gemporteerdestijl1">
    <w:name w:val="Geïmporteerde stijl 1"/>
    <w:rsid w:val="00E32ACF"/>
    <w:pPr>
      <w:numPr>
        <w:numId w:val="18"/>
      </w:numPr>
    </w:pPr>
  </w:style>
  <w:style w:type="character" w:customStyle="1" w:styleId="Hyperlink0">
    <w:name w:val="Hyperlink.0"/>
    <w:basedOn w:val="Hyperlink"/>
    <w:rsid w:val="00E32ACF"/>
    <w:rPr>
      <w:color w:val="0000FF"/>
      <w:u w:val="single" w:color="0000FF"/>
    </w:rPr>
  </w:style>
  <w:style w:type="numbering" w:customStyle="1" w:styleId="Gemporteerdestijl3">
    <w:name w:val="Geïmporteerde stijl 3"/>
    <w:rsid w:val="00E32ACF"/>
    <w:pPr>
      <w:numPr>
        <w:numId w:val="20"/>
      </w:numPr>
    </w:pPr>
  </w:style>
  <w:style w:type="numbering" w:customStyle="1" w:styleId="Gemporteerdestijl4">
    <w:name w:val="Geïmporteerde stijl 4"/>
    <w:rsid w:val="00E32ACF"/>
    <w:pPr>
      <w:numPr>
        <w:numId w:val="22"/>
      </w:numPr>
    </w:pPr>
  </w:style>
  <w:style w:type="numbering" w:customStyle="1" w:styleId="Gemporteerdestijl5">
    <w:name w:val="Geïmporteerde stijl 5"/>
    <w:rsid w:val="00E32ACF"/>
    <w:pPr>
      <w:numPr>
        <w:numId w:val="24"/>
      </w:numPr>
    </w:pPr>
  </w:style>
  <w:style w:type="character" w:styleId="Verwijzingopmerking">
    <w:name w:val="annotation reference"/>
    <w:basedOn w:val="Standaardalinea-lettertype"/>
    <w:uiPriority w:val="99"/>
    <w:semiHidden/>
    <w:unhideWhenUsed/>
    <w:rsid w:val="0009141D"/>
    <w:rPr>
      <w:sz w:val="16"/>
      <w:szCs w:val="16"/>
    </w:rPr>
  </w:style>
  <w:style w:type="paragraph" w:styleId="Tekstopmerking">
    <w:name w:val="annotation text"/>
    <w:basedOn w:val="Standaard"/>
    <w:link w:val="TekstopmerkingChar"/>
    <w:uiPriority w:val="99"/>
    <w:unhideWhenUsed/>
    <w:rsid w:val="0009141D"/>
    <w:pPr>
      <w:spacing w:line="240" w:lineRule="auto"/>
    </w:pPr>
    <w:rPr>
      <w:sz w:val="20"/>
      <w:szCs w:val="20"/>
    </w:rPr>
  </w:style>
  <w:style w:type="character" w:customStyle="1" w:styleId="TekstopmerkingChar">
    <w:name w:val="Tekst opmerking Char"/>
    <w:basedOn w:val="Standaardalinea-lettertype"/>
    <w:link w:val="Tekstopmerking"/>
    <w:uiPriority w:val="99"/>
    <w:rsid w:val="0009141D"/>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9141D"/>
    <w:rPr>
      <w:b/>
      <w:bCs/>
    </w:rPr>
  </w:style>
  <w:style w:type="character" w:customStyle="1" w:styleId="OnderwerpvanopmerkingChar">
    <w:name w:val="Onderwerp van opmerking Char"/>
    <w:basedOn w:val="TekstopmerkingChar"/>
    <w:link w:val="Onderwerpvanopmerking"/>
    <w:uiPriority w:val="99"/>
    <w:semiHidden/>
    <w:rsid w:val="0009141D"/>
    <w:rPr>
      <w:rFonts w:ascii="Verdana" w:hAnsi="Verdana" w:cs="Times New Roman"/>
      <w:b/>
      <w:bCs/>
      <w:sz w:val="20"/>
      <w:szCs w:val="20"/>
      <w:lang w:eastAsia="nl-NL"/>
    </w:rPr>
  </w:style>
  <w:style w:type="paragraph" w:styleId="Kopvaninhoudsopgave">
    <w:name w:val="TOC Heading"/>
    <w:basedOn w:val="Kop1"/>
    <w:next w:val="Standaard"/>
    <w:uiPriority w:val="39"/>
    <w:semiHidden/>
    <w:unhideWhenUsed/>
    <w:qFormat/>
    <w:rsid w:val="0096135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Inhopg1">
    <w:name w:val="toc 1"/>
    <w:basedOn w:val="Standaard"/>
    <w:next w:val="Standaard"/>
    <w:autoRedefine/>
    <w:uiPriority w:val="39"/>
    <w:unhideWhenUsed/>
    <w:rsid w:val="00961357"/>
    <w:pPr>
      <w:spacing w:after="100"/>
    </w:pPr>
  </w:style>
  <w:style w:type="paragraph" w:styleId="Inhopg2">
    <w:name w:val="toc 2"/>
    <w:basedOn w:val="Standaard"/>
    <w:next w:val="Standaard"/>
    <w:autoRedefine/>
    <w:uiPriority w:val="39"/>
    <w:unhideWhenUsed/>
    <w:rsid w:val="00961357"/>
    <w:pPr>
      <w:spacing w:after="100"/>
      <w:ind w:left="180"/>
    </w:pPr>
  </w:style>
  <w:style w:type="paragraph" w:styleId="Inhopg3">
    <w:name w:val="toc 3"/>
    <w:basedOn w:val="Standaard"/>
    <w:next w:val="Standaard"/>
    <w:autoRedefine/>
    <w:uiPriority w:val="39"/>
    <w:unhideWhenUsed/>
    <w:rsid w:val="00961357"/>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805">
      <w:bodyDiv w:val="1"/>
      <w:marLeft w:val="0"/>
      <w:marRight w:val="0"/>
      <w:marTop w:val="0"/>
      <w:marBottom w:val="0"/>
      <w:divBdr>
        <w:top w:val="none" w:sz="0" w:space="0" w:color="auto"/>
        <w:left w:val="none" w:sz="0" w:space="0" w:color="auto"/>
        <w:bottom w:val="none" w:sz="0" w:space="0" w:color="auto"/>
        <w:right w:val="none" w:sz="0" w:space="0" w:color="auto"/>
      </w:divBdr>
      <w:divsChild>
        <w:div w:id="706612759">
          <w:marLeft w:val="0"/>
          <w:marRight w:val="0"/>
          <w:marTop w:val="0"/>
          <w:marBottom w:val="0"/>
          <w:divBdr>
            <w:top w:val="none" w:sz="0" w:space="0" w:color="auto"/>
            <w:left w:val="none" w:sz="0" w:space="0" w:color="auto"/>
            <w:bottom w:val="none" w:sz="0" w:space="0" w:color="auto"/>
            <w:right w:val="none" w:sz="0" w:space="0" w:color="auto"/>
          </w:divBdr>
          <w:divsChild>
            <w:div w:id="744886431">
              <w:marLeft w:val="0"/>
              <w:marRight w:val="0"/>
              <w:marTop w:val="0"/>
              <w:marBottom w:val="0"/>
              <w:divBdr>
                <w:top w:val="none" w:sz="0" w:space="0" w:color="auto"/>
                <w:left w:val="none" w:sz="0" w:space="0" w:color="auto"/>
                <w:bottom w:val="none" w:sz="0" w:space="0" w:color="auto"/>
                <w:right w:val="none" w:sz="0" w:space="0" w:color="auto"/>
              </w:divBdr>
              <w:divsChild>
                <w:div w:id="255945293">
                  <w:marLeft w:val="0"/>
                  <w:marRight w:val="0"/>
                  <w:marTop w:val="0"/>
                  <w:marBottom w:val="0"/>
                  <w:divBdr>
                    <w:top w:val="none" w:sz="0" w:space="0" w:color="auto"/>
                    <w:left w:val="none" w:sz="0" w:space="0" w:color="auto"/>
                    <w:bottom w:val="none" w:sz="0" w:space="0" w:color="auto"/>
                    <w:right w:val="none" w:sz="0" w:space="0" w:color="auto"/>
                  </w:divBdr>
                  <w:divsChild>
                    <w:div w:id="1783107866">
                      <w:marLeft w:val="0"/>
                      <w:marRight w:val="0"/>
                      <w:marTop w:val="0"/>
                      <w:marBottom w:val="0"/>
                      <w:divBdr>
                        <w:top w:val="none" w:sz="0" w:space="0" w:color="auto"/>
                        <w:left w:val="none" w:sz="0" w:space="0" w:color="auto"/>
                        <w:bottom w:val="none" w:sz="0" w:space="0" w:color="auto"/>
                        <w:right w:val="none" w:sz="0" w:space="0" w:color="auto"/>
                      </w:divBdr>
                      <w:divsChild>
                        <w:div w:id="1920871710">
                          <w:marLeft w:val="0"/>
                          <w:marRight w:val="0"/>
                          <w:marTop w:val="0"/>
                          <w:marBottom w:val="0"/>
                          <w:divBdr>
                            <w:top w:val="none" w:sz="0" w:space="0" w:color="auto"/>
                            <w:left w:val="none" w:sz="0" w:space="0" w:color="auto"/>
                            <w:bottom w:val="none" w:sz="0" w:space="0" w:color="auto"/>
                            <w:right w:val="none" w:sz="0" w:space="0" w:color="auto"/>
                          </w:divBdr>
                          <w:divsChild>
                            <w:div w:id="19514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287448">
      <w:bodyDiv w:val="1"/>
      <w:marLeft w:val="0"/>
      <w:marRight w:val="0"/>
      <w:marTop w:val="0"/>
      <w:marBottom w:val="0"/>
      <w:divBdr>
        <w:top w:val="none" w:sz="0" w:space="0" w:color="auto"/>
        <w:left w:val="none" w:sz="0" w:space="0" w:color="auto"/>
        <w:bottom w:val="none" w:sz="0" w:space="0" w:color="auto"/>
        <w:right w:val="none" w:sz="0" w:space="0" w:color="auto"/>
      </w:divBdr>
      <w:divsChild>
        <w:div w:id="1668826734">
          <w:marLeft w:val="0"/>
          <w:marRight w:val="0"/>
          <w:marTop w:val="0"/>
          <w:marBottom w:val="0"/>
          <w:divBdr>
            <w:top w:val="none" w:sz="0" w:space="0" w:color="auto"/>
            <w:left w:val="none" w:sz="0" w:space="0" w:color="auto"/>
            <w:bottom w:val="none" w:sz="0" w:space="0" w:color="auto"/>
            <w:right w:val="none" w:sz="0" w:space="0" w:color="auto"/>
          </w:divBdr>
          <w:divsChild>
            <w:div w:id="153421016">
              <w:marLeft w:val="0"/>
              <w:marRight w:val="0"/>
              <w:marTop w:val="0"/>
              <w:marBottom w:val="0"/>
              <w:divBdr>
                <w:top w:val="none" w:sz="0" w:space="0" w:color="auto"/>
                <w:left w:val="none" w:sz="0" w:space="0" w:color="auto"/>
                <w:bottom w:val="none" w:sz="0" w:space="0" w:color="auto"/>
                <w:right w:val="none" w:sz="0" w:space="0" w:color="auto"/>
              </w:divBdr>
              <w:divsChild>
                <w:div w:id="1631594182">
                  <w:marLeft w:val="0"/>
                  <w:marRight w:val="0"/>
                  <w:marTop w:val="0"/>
                  <w:marBottom w:val="0"/>
                  <w:divBdr>
                    <w:top w:val="none" w:sz="0" w:space="0" w:color="auto"/>
                    <w:left w:val="none" w:sz="0" w:space="0" w:color="auto"/>
                    <w:bottom w:val="none" w:sz="0" w:space="0" w:color="auto"/>
                    <w:right w:val="none" w:sz="0" w:space="0" w:color="auto"/>
                  </w:divBdr>
                  <w:divsChild>
                    <w:div w:id="97260508">
                      <w:marLeft w:val="0"/>
                      <w:marRight w:val="0"/>
                      <w:marTop w:val="0"/>
                      <w:marBottom w:val="0"/>
                      <w:divBdr>
                        <w:top w:val="none" w:sz="0" w:space="0" w:color="auto"/>
                        <w:left w:val="none" w:sz="0" w:space="0" w:color="auto"/>
                        <w:bottom w:val="none" w:sz="0" w:space="0" w:color="auto"/>
                        <w:right w:val="none" w:sz="0" w:space="0" w:color="auto"/>
                      </w:divBdr>
                      <w:divsChild>
                        <w:div w:id="1061438662">
                          <w:marLeft w:val="0"/>
                          <w:marRight w:val="0"/>
                          <w:marTop w:val="0"/>
                          <w:marBottom w:val="0"/>
                          <w:divBdr>
                            <w:top w:val="none" w:sz="0" w:space="0" w:color="auto"/>
                            <w:left w:val="none" w:sz="0" w:space="0" w:color="auto"/>
                            <w:bottom w:val="none" w:sz="0" w:space="0" w:color="auto"/>
                            <w:right w:val="none" w:sz="0" w:space="0" w:color="auto"/>
                          </w:divBdr>
                          <w:divsChild>
                            <w:div w:id="100710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16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nl/url?sa=i&amp;rct=j&amp;q=&amp;esrc=s&amp;source=images&amp;cd=&amp;cad=rja&amp;uact=8&amp;ved=0ahUKEwi7wZiktrPLAhUBLZoKHTTXD2gQjRwIBw&amp;url=http://www.stichtinggetontrack.nl/doel.html&amp;bvm=bv.116274245,d.bGs&amp;psig=AFQjCNEo1jInHsih_sAPXfhxWiGtX7N6lg&amp;ust=1457606417856568" TargetMode="Externa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3FFBD-C7CF-479C-B16A-82168484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C4119E11.dotm</Template>
  <TotalTime>1</TotalTime>
  <Pages>9</Pages>
  <Words>2965</Words>
  <Characters>16312</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Colstee, Frank</dc:creator>
  <cp:lastModifiedBy>Colstee, Frank</cp:lastModifiedBy>
  <cp:revision>3</cp:revision>
  <cp:lastPrinted>2016-03-09T10:13:00Z</cp:lastPrinted>
  <dcterms:created xsi:type="dcterms:W3CDTF">2016-03-24T13:33:00Z</dcterms:created>
  <dcterms:modified xsi:type="dcterms:W3CDTF">2016-03-24T16:04:00Z</dcterms:modified>
</cp:coreProperties>
</file>