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F5E02" w14:textId="77777777" w:rsidR="00472BF5" w:rsidRDefault="00472BF5"/>
    <w:p w14:paraId="4E464705" w14:textId="77777777" w:rsidR="00472BF5" w:rsidRDefault="00472BF5"/>
    <w:p w14:paraId="3CD1D381" w14:textId="77777777" w:rsidR="00472BF5" w:rsidRDefault="00472BF5"/>
    <w:p w14:paraId="791F71EA" w14:textId="77777777" w:rsidR="00472BF5" w:rsidRDefault="00472BF5"/>
    <w:p w14:paraId="58ABC6A4" w14:textId="77777777" w:rsidR="00472BF5" w:rsidRDefault="00472BF5"/>
    <w:p w14:paraId="46621BD0" w14:textId="77777777" w:rsidR="00472BF5" w:rsidRDefault="00472BF5"/>
    <w:tbl>
      <w:tblPr>
        <w:tblStyle w:val="Tabel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3"/>
        <w:gridCol w:w="6805"/>
      </w:tblGrid>
      <w:tr w:rsidR="0075394A" w:rsidRPr="00FA2476" w14:paraId="754E1357" w14:textId="77777777" w:rsidTr="0088235C">
        <w:tc>
          <w:tcPr>
            <w:tcW w:w="1985" w:type="dxa"/>
            <w:tcBorders>
              <w:top w:val="single" w:sz="8" w:space="0" w:color="auto"/>
            </w:tcBorders>
          </w:tcPr>
          <w:p w14:paraId="2ECB882E" w14:textId="77777777" w:rsidR="0075394A" w:rsidRPr="00FA2476" w:rsidRDefault="0075394A" w:rsidP="00C77EC4">
            <w:pPr>
              <w:pStyle w:val="stlDetails"/>
              <w:spacing w:line="260" w:lineRule="atLeast"/>
              <w:rPr>
                <w:noProof/>
              </w:rPr>
            </w:pPr>
            <w:bookmarkStart w:id="0" w:name="InfoTable"/>
          </w:p>
        </w:tc>
        <w:tc>
          <w:tcPr>
            <w:tcW w:w="283" w:type="dxa"/>
            <w:tcBorders>
              <w:top w:val="single" w:sz="8" w:space="0" w:color="auto"/>
            </w:tcBorders>
          </w:tcPr>
          <w:p w14:paraId="51341C6F" w14:textId="77777777" w:rsidR="0075394A" w:rsidRPr="00FA2476" w:rsidRDefault="0075394A" w:rsidP="00C77EC4">
            <w:pPr>
              <w:pStyle w:val="stlDetails"/>
              <w:spacing w:line="260" w:lineRule="atLeast"/>
              <w:rPr>
                <w:noProof/>
              </w:rPr>
            </w:pPr>
          </w:p>
        </w:tc>
        <w:tc>
          <w:tcPr>
            <w:tcW w:w="6805" w:type="dxa"/>
            <w:tcBorders>
              <w:top w:val="single" w:sz="8" w:space="0" w:color="auto"/>
            </w:tcBorders>
          </w:tcPr>
          <w:p w14:paraId="5733B25A" w14:textId="77777777" w:rsidR="0075394A" w:rsidRPr="00FA2476" w:rsidRDefault="0075394A" w:rsidP="00C77EC4">
            <w:pPr>
              <w:pStyle w:val="stlDetails"/>
              <w:spacing w:line="260" w:lineRule="atLeast"/>
              <w:rPr>
                <w:noProof/>
              </w:rPr>
            </w:pPr>
          </w:p>
        </w:tc>
      </w:tr>
      <w:tr w:rsidR="00983B9A" w:rsidRPr="00FA2476" w14:paraId="62D3710D" w14:textId="77777777" w:rsidTr="0088235C">
        <w:tc>
          <w:tcPr>
            <w:tcW w:w="1985" w:type="dxa"/>
          </w:tcPr>
          <w:p w14:paraId="4F48D8FB" w14:textId="77777777" w:rsidR="00983B9A" w:rsidRPr="00FA2476" w:rsidRDefault="00983B9A" w:rsidP="00C77EC4">
            <w:pPr>
              <w:pStyle w:val="stlDetails"/>
              <w:spacing w:line="260" w:lineRule="atLeast"/>
              <w:rPr>
                <w:noProof/>
              </w:rPr>
            </w:pPr>
            <w:r w:rsidRPr="00FA2476">
              <w:rPr>
                <w:noProof/>
              </w:rPr>
              <w:t>Voor</w:t>
            </w:r>
          </w:p>
        </w:tc>
        <w:tc>
          <w:tcPr>
            <w:tcW w:w="283" w:type="dxa"/>
          </w:tcPr>
          <w:p w14:paraId="38B8F013" w14:textId="77777777" w:rsidR="00983B9A" w:rsidRPr="00FA2476" w:rsidRDefault="00983B9A" w:rsidP="00C77EC4">
            <w:pPr>
              <w:pStyle w:val="stlDetails"/>
              <w:spacing w:line="260" w:lineRule="atLeast"/>
              <w:rPr>
                <w:noProof/>
              </w:rPr>
            </w:pPr>
          </w:p>
        </w:tc>
        <w:tc>
          <w:tcPr>
            <w:tcW w:w="6805" w:type="dxa"/>
          </w:tcPr>
          <w:p w14:paraId="29DEC90B" w14:textId="77777777" w:rsidR="00983B9A" w:rsidRPr="00FA2476" w:rsidRDefault="002100C1" w:rsidP="00C77EC4">
            <w:pPr>
              <w:pStyle w:val="stlDetails"/>
              <w:spacing w:line="260" w:lineRule="atLeast"/>
              <w:rPr>
                <w:noProof/>
              </w:rPr>
            </w:pPr>
            <w:r>
              <w:rPr>
                <w:noProof/>
              </w:rPr>
              <w:t>Standaardisatieraad, Edustandaard</w:t>
            </w:r>
          </w:p>
        </w:tc>
      </w:tr>
      <w:tr w:rsidR="00983B9A" w:rsidRPr="00FA2476" w14:paraId="2957C1FF" w14:textId="77777777" w:rsidTr="0088235C">
        <w:tc>
          <w:tcPr>
            <w:tcW w:w="1985" w:type="dxa"/>
          </w:tcPr>
          <w:p w14:paraId="64A4F98E" w14:textId="77777777" w:rsidR="00983B9A" w:rsidRPr="00FA2476" w:rsidRDefault="00983B9A" w:rsidP="00C77EC4">
            <w:pPr>
              <w:pStyle w:val="stlDetails"/>
              <w:spacing w:line="260" w:lineRule="atLeast"/>
              <w:rPr>
                <w:noProof/>
              </w:rPr>
            </w:pPr>
            <w:r w:rsidRPr="00FA2476">
              <w:rPr>
                <w:noProof/>
              </w:rPr>
              <w:t>Van</w:t>
            </w:r>
          </w:p>
        </w:tc>
        <w:tc>
          <w:tcPr>
            <w:tcW w:w="283" w:type="dxa"/>
          </w:tcPr>
          <w:p w14:paraId="2806A3C4" w14:textId="77777777" w:rsidR="00983B9A" w:rsidRPr="00FA2476" w:rsidRDefault="00983B9A" w:rsidP="00C77EC4">
            <w:pPr>
              <w:pStyle w:val="stlDetails"/>
              <w:spacing w:line="260" w:lineRule="atLeast"/>
              <w:rPr>
                <w:noProof/>
              </w:rPr>
            </w:pPr>
          </w:p>
        </w:tc>
        <w:tc>
          <w:tcPr>
            <w:tcW w:w="6805" w:type="dxa"/>
          </w:tcPr>
          <w:p w14:paraId="21C54E40" w14:textId="2D873345" w:rsidR="00983B9A" w:rsidRPr="00FA2476" w:rsidRDefault="00B4287E" w:rsidP="00C77EC4">
            <w:pPr>
              <w:pStyle w:val="stlDetails"/>
              <w:spacing w:line="260" w:lineRule="atLeast"/>
              <w:rPr>
                <w:noProof/>
              </w:rPr>
            </w:pPr>
            <w:r>
              <w:rPr>
                <w:noProof/>
              </w:rPr>
              <w:t>E. Reinhoud, Kennisnet</w:t>
            </w:r>
          </w:p>
        </w:tc>
      </w:tr>
      <w:tr w:rsidR="0075394A" w:rsidRPr="00FA2476" w14:paraId="05BEE463" w14:textId="77777777" w:rsidTr="0088235C">
        <w:tc>
          <w:tcPr>
            <w:tcW w:w="1985" w:type="dxa"/>
          </w:tcPr>
          <w:p w14:paraId="26BA17D3" w14:textId="77777777" w:rsidR="0075394A" w:rsidRPr="00FA2476" w:rsidRDefault="0075394A" w:rsidP="00C77EC4">
            <w:pPr>
              <w:pStyle w:val="stlDetails"/>
              <w:spacing w:line="260" w:lineRule="atLeast"/>
              <w:rPr>
                <w:noProof/>
              </w:rPr>
            </w:pPr>
            <w:bookmarkStart w:id="1" w:name="bmDate" w:colFirst="2" w:colLast="2"/>
            <w:r w:rsidRPr="00FA2476">
              <w:rPr>
                <w:noProof/>
              </w:rPr>
              <w:t>Datum</w:t>
            </w:r>
          </w:p>
        </w:tc>
        <w:tc>
          <w:tcPr>
            <w:tcW w:w="283" w:type="dxa"/>
          </w:tcPr>
          <w:p w14:paraId="4C30B85E" w14:textId="77777777" w:rsidR="0075394A" w:rsidRPr="00FA2476" w:rsidRDefault="0075394A" w:rsidP="00C77EC4">
            <w:pPr>
              <w:pStyle w:val="stlDetails"/>
              <w:spacing w:line="260" w:lineRule="atLeast"/>
              <w:rPr>
                <w:noProof/>
              </w:rPr>
            </w:pPr>
          </w:p>
        </w:tc>
        <w:tc>
          <w:tcPr>
            <w:tcW w:w="6805" w:type="dxa"/>
          </w:tcPr>
          <w:p w14:paraId="041DC944" w14:textId="36C6B13D" w:rsidR="0075394A" w:rsidRPr="00FA2476" w:rsidRDefault="00B4287E" w:rsidP="00EC42F6">
            <w:pPr>
              <w:pStyle w:val="stlDetails"/>
              <w:spacing w:line="260" w:lineRule="atLeast"/>
              <w:rPr>
                <w:noProof/>
              </w:rPr>
            </w:pPr>
            <w:r>
              <w:rPr>
                <w:noProof/>
              </w:rPr>
              <w:t>21-01-2016</w:t>
            </w:r>
          </w:p>
        </w:tc>
      </w:tr>
      <w:tr w:rsidR="00380E87" w:rsidRPr="00FA2476" w14:paraId="058C57A4" w14:textId="77777777" w:rsidTr="0088235C">
        <w:tc>
          <w:tcPr>
            <w:tcW w:w="1985" w:type="dxa"/>
          </w:tcPr>
          <w:p w14:paraId="074C63AA" w14:textId="77777777" w:rsidR="00380E87" w:rsidRPr="00FA2476" w:rsidRDefault="00F75187" w:rsidP="00C77EC4">
            <w:pPr>
              <w:pStyle w:val="stlDetails"/>
              <w:spacing w:line="260" w:lineRule="atLeast"/>
              <w:rPr>
                <w:noProof/>
              </w:rPr>
            </w:pPr>
            <w:bookmarkStart w:id="2" w:name="bmDateSpacer" w:colFirst="0" w:colLast="2"/>
            <w:bookmarkEnd w:id="1"/>
            <w:r w:rsidRPr="00FA2476">
              <w:rPr>
                <w:noProof/>
              </w:rPr>
              <w:t>Betreft</w:t>
            </w:r>
          </w:p>
        </w:tc>
        <w:tc>
          <w:tcPr>
            <w:tcW w:w="283" w:type="dxa"/>
          </w:tcPr>
          <w:p w14:paraId="18981EFE" w14:textId="77777777" w:rsidR="00380E87" w:rsidRPr="00FA2476" w:rsidRDefault="00380E87" w:rsidP="00C77EC4">
            <w:pPr>
              <w:pStyle w:val="stlDetails"/>
              <w:spacing w:line="260" w:lineRule="atLeast"/>
              <w:rPr>
                <w:noProof/>
              </w:rPr>
            </w:pPr>
          </w:p>
        </w:tc>
        <w:tc>
          <w:tcPr>
            <w:tcW w:w="6805" w:type="dxa"/>
          </w:tcPr>
          <w:p w14:paraId="1EE9AC86" w14:textId="6E909568" w:rsidR="00380E87" w:rsidRPr="00FA2476" w:rsidRDefault="002100C1" w:rsidP="00082C6B">
            <w:pPr>
              <w:pStyle w:val="stlDetails"/>
              <w:spacing w:line="260" w:lineRule="atLeast"/>
              <w:rPr>
                <w:noProof/>
              </w:rPr>
            </w:pPr>
            <w:r>
              <w:rPr>
                <w:noProof/>
              </w:rPr>
              <w:t xml:space="preserve">In beheername van </w:t>
            </w:r>
            <w:r w:rsidR="002E627C" w:rsidRPr="002E627C">
              <w:rPr>
                <w:noProof/>
              </w:rPr>
              <w:t xml:space="preserve">ECK </w:t>
            </w:r>
            <w:r w:rsidR="00082C6B">
              <w:rPr>
                <w:noProof/>
              </w:rPr>
              <w:t>Distributie en toegang versie 2.0</w:t>
            </w:r>
            <w:r w:rsidR="002E627C" w:rsidRPr="002E627C">
              <w:rPr>
                <w:noProof/>
              </w:rPr>
              <w:t xml:space="preserve"> (</w:t>
            </w:r>
            <w:r w:rsidR="00082C6B">
              <w:rPr>
                <w:noProof/>
              </w:rPr>
              <w:t>ECK D&amp;T</w:t>
            </w:r>
            <w:r w:rsidR="002E627C" w:rsidRPr="002E627C">
              <w:rPr>
                <w:noProof/>
              </w:rPr>
              <w:t>)</w:t>
            </w:r>
            <w:r w:rsidR="002E627C">
              <w:rPr>
                <w:noProof/>
              </w:rPr>
              <w:t xml:space="preserve"> </w:t>
            </w:r>
            <w:r>
              <w:rPr>
                <w:noProof/>
              </w:rPr>
              <w:t>door Edustandaard</w:t>
            </w:r>
          </w:p>
        </w:tc>
      </w:tr>
      <w:bookmarkEnd w:id="2"/>
      <w:tr w:rsidR="0075394A" w:rsidRPr="00FA2476" w14:paraId="2BA1A72A" w14:textId="77777777" w:rsidTr="0088235C">
        <w:tc>
          <w:tcPr>
            <w:tcW w:w="1985" w:type="dxa"/>
            <w:tcBorders>
              <w:bottom w:val="single" w:sz="8" w:space="0" w:color="auto"/>
            </w:tcBorders>
          </w:tcPr>
          <w:p w14:paraId="740AE293" w14:textId="77777777" w:rsidR="0075394A" w:rsidRPr="00FA2476" w:rsidRDefault="0075394A" w:rsidP="00C77EC4">
            <w:pPr>
              <w:pStyle w:val="stlDetails"/>
              <w:spacing w:line="260" w:lineRule="atLeast"/>
              <w:rPr>
                <w:noProof/>
              </w:rPr>
            </w:pPr>
          </w:p>
        </w:tc>
        <w:tc>
          <w:tcPr>
            <w:tcW w:w="283" w:type="dxa"/>
            <w:tcBorders>
              <w:bottom w:val="single" w:sz="8" w:space="0" w:color="auto"/>
            </w:tcBorders>
          </w:tcPr>
          <w:p w14:paraId="60A323DA" w14:textId="77777777" w:rsidR="0075394A" w:rsidRPr="00FA2476" w:rsidRDefault="0075394A" w:rsidP="00C77EC4">
            <w:pPr>
              <w:pStyle w:val="stlDetails"/>
              <w:spacing w:line="260" w:lineRule="atLeast"/>
              <w:rPr>
                <w:noProof/>
              </w:rPr>
            </w:pPr>
          </w:p>
        </w:tc>
        <w:tc>
          <w:tcPr>
            <w:tcW w:w="6805" w:type="dxa"/>
            <w:tcBorders>
              <w:bottom w:val="single" w:sz="8" w:space="0" w:color="auto"/>
            </w:tcBorders>
          </w:tcPr>
          <w:p w14:paraId="6DA3452C" w14:textId="77777777" w:rsidR="0075394A" w:rsidRPr="00FA2476" w:rsidRDefault="0075394A" w:rsidP="00C77EC4">
            <w:pPr>
              <w:pStyle w:val="stlDetails"/>
              <w:spacing w:line="260" w:lineRule="atLeast"/>
              <w:rPr>
                <w:noProof/>
              </w:rPr>
            </w:pPr>
          </w:p>
        </w:tc>
      </w:tr>
      <w:bookmarkEnd w:id="0"/>
    </w:tbl>
    <w:p w14:paraId="7396CB99" w14:textId="77777777" w:rsidR="00707C11" w:rsidRDefault="00707C11" w:rsidP="00C77EC4">
      <w:pPr>
        <w:rPr>
          <w:noProof/>
        </w:rPr>
      </w:pPr>
    </w:p>
    <w:p w14:paraId="7B0DA883" w14:textId="77777777" w:rsidR="002100C1" w:rsidRDefault="002100C1" w:rsidP="002100C1">
      <w:pPr>
        <w:pStyle w:val="Kop1"/>
        <w:numPr>
          <w:ilvl w:val="0"/>
          <w:numId w:val="0"/>
        </w:numPr>
        <w:ind w:left="425" w:hanging="425"/>
      </w:pPr>
      <w:r>
        <w:t>Toelichting op de toepassing van dit aanmeldformulier</w:t>
      </w:r>
    </w:p>
    <w:p w14:paraId="56069436" w14:textId="3854DD1E" w:rsidR="002100C1" w:rsidRDefault="002100C1" w:rsidP="002100C1">
      <w:pPr>
        <w:rPr>
          <w:szCs w:val="17"/>
        </w:rPr>
      </w:pPr>
      <w:r w:rsidRPr="00EC42F6">
        <w:t>Op basis van de antwoorden op de vragen van dit aanmeldformulier stelt bureau Edustandaard vast of de</w:t>
      </w:r>
      <w:r w:rsidRPr="005643BD">
        <w:rPr>
          <w:szCs w:val="17"/>
        </w:rPr>
        <w:t xml:space="preserve"> </w:t>
      </w:r>
      <w:r>
        <w:rPr>
          <w:szCs w:val="17"/>
        </w:rPr>
        <w:t xml:space="preserve">afspraak </w:t>
      </w:r>
      <w:r w:rsidRPr="005643BD">
        <w:rPr>
          <w:szCs w:val="17"/>
        </w:rPr>
        <w:t xml:space="preserve">voldoet aan de gestelde criteria. Het is in eerste instantie de verantwoordelijkheid van de </w:t>
      </w:r>
      <w:r w:rsidR="00D22E41">
        <w:rPr>
          <w:szCs w:val="17"/>
        </w:rPr>
        <w:t>indiener</w:t>
      </w:r>
      <w:r>
        <w:rPr>
          <w:szCs w:val="17"/>
        </w:rPr>
        <w:t xml:space="preserve"> </w:t>
      </w:r>
      <w:r w:rsidRPr="005643BD">
        <w:rPr>
          <w:szCs w:val="17"/>
        </w:rPr>
        <w:t xml:space="preserve">om dit aan te tonen. Bij twijfel over de relevantie, het werkingsgebied of kwaliteit kan </w:t>
      </w:r>
      <w:r>
        <w:rPr>
          <w:szCs w:val="17"/>
        </w:rPr>
        <w:t>bureau</w:t>
      </w:r>
      <w:r w:rsidRPr="005643BD">
        <w:rPr>
          <w:szCs w:val="17"/>
        </w:rPr>
        <w:t xml:space="preserve"> </w:t>
      </w:r>
      <w:r>
        <w:rPr>
          <w:szCs w:val="17"/>
        </w:rPr>
        <w:t>Edustandaard</w:t>
      </w:r>
      <w:r w:rsidRPr="005643BD">
        <w:rPr>
          <w:szCs w:val="17"/>
        </w:rPr>
        <w:t xml:space="preserve"> besluiten een gesprek te voeren met de </w:t>
      </w:r>
      <w:r w:rsidR="00D22E41">
        <w:rPr>
          <w:szCs w:val="17"/>
        </w:rPr>
        <w:t>indiener</w:t>
      </w:r>
      <w:r w:rsidRPr="005643BD">
        <w:rPr>
          <w:szCs w:val="17"/>
        </w:rPr>
        <w:t xml:space="preserve">. </w:t>
      </w:r>
    </w:p>
    <w:p w14:paraId="5570C7BD" w14:textId="77777777" w:rsidR="002100C1" w:rsidRDefault="002100C1" w:rsidP="002100C1">
      <w:pPr>
        <w:rPr>
          <w:szCs w:val="17"/>
        </w:rPr>
      </w:pPr>
    </w:p>
    <w:p w14:paraId="62AB7B9E" w14:textId="6D375F19" w:rsidR="002100C1" w:rsidRPr="005643BD" w:rsidRDefault="002100C1" w:rsidP="002100C1">
      <w:pPr>
        <w:rPr>
          <w:szCs w:val="17"/>
        </w:rPr>
      </w:pPr>
      <w:r>
        <w:rPr>
          <w:szCs w:val="17"/>
        </w:rPr>
        <w:t>Bureau Edustandaard</w:t>
      </w:r>
      <w:r w:rsidRPr="005643BD">
        <w:rPr>
          <w:szCs w:val="17"/>
        </w:rPr>
        <w:t xml:space="preserve"> gebruikt de documentatie en gegevens uit de antwoorden om </w:t>
      </w:r>
      <w:r>
        <w:rPr>
          <w:szCs w:val="17"/>
        </w:rPr>
        <w:t>een advies</w:t>
      </w:r>
      <w:r w:rsidRPr="005643BD">
        <w:rPr>
          <w:szCs w:val="17"/>
        </w:rPr>
        <w:t xml:space="preserve"> </w:t>
      </w:r>
      <w:r>
        <w:rPr>
          <w:szCs w:val="17"/>
        </w:rPr>
        <w:t>te schrijven me</w:t>
      </w:r>
      <w:r w:rsidRPr="005643BD">
        <w:rPr>
          <w:szCs w:val="17"/>
        </w:rPr>
        <w:t>t behulp</w:t>
      </w:r>
      <w:r>
        <w:rPr>
          <w:szCs w:val="17"/>
        </w:rPr>
        <w:t xml:space="preserve"> van de</w:t>
      </w:r>
      <w:r w:rsidRPr="005643BD">
        <w:rPr>
          <w:szCs w:val="17"/>
        </w:rPr>
        <w:t xml:space="preserve"> </w:t>
      </w:r>
      <w:r>
        <w:rPr>
          <w:szCs w:val="17"/>
        </w:rPr>
        <w:t>advies</w:t>
      </w:r>
      <w:r w:rsidRPr="005643BD">
        <w:rPr>
          <w:szCs w:val="17"/>
        </w:rPr>
        <w:t>t</w:t>
      </w:r>
      <w:r>
        <w:rPr>
          <w:szCs w:val="17"/>
        </w:rPr>
        <w:t>emplate</w:t>
      </w:r>
      <w:r w:rsidR="00D44B6F">
        <w:rPr>
          <w:szCs w:val="17"/>
        </w:rPr>
        <w:t xml:space="preserve"> (zie bijlage)</w:t>
      </w:r>
      <w:r>
        <w:rPr>
          <w:szCs w:val="17"/>
        </w:rPr>
        <w:t xml:space="preserve">. Deze </w:t>
      </w:r>
      <w:r w:rsidRPr="005643BD">
        <w:rPr>
          <w:szCs w:val="17"/>
        </w:rPr>
        <w:t>z</w:t>
      </w:r>
      <w:r>
        <w:rPr>
          <w:szCs w:val="17"/>
        </w:rPr>
        <w:t xml:space="preserve">al aan de </w:t>
      </w:r>
      <w:r w:rsidR="00D22E41">
        <w:rPr>
          <w:szCs w:val="17"/>
        </w:rPr>
        <w:t>indiener</w:t>
      </w:r>
      <w:r>
        <w:rPr>
          <w:szCs w:val="17"/>
        </w:rPr>
        <w:t xml:space="preserve"> aangeboden worden voor een respons en vervolgens aan de</w:t>
      </w:r>
      <w:r w:rsidRPr="005643BD">
        <w:rPr>
          <w:szCs w:val="17"/>
        </w:rPr>
        <w:t xml:space="preserve"> </w:t>
      </w:r>
      <w:r>
        <w:rPr>
          <w:szCs w:val="17"/>
        </w:rPr>
        <w:t>Standaardisatieraad</w:t>
      </w:r>
      <w:r w:rsidRPr="005643BD">
        <w:rPr>
          <w:szCs w:val="17"/>
        </w:rPr>
        <w:t xml:space="preserve"> </w:t>
      </w:r>
      <w:r>
        <w:rPr>
          <w:szCs w:val="17"/>
        </w:rPr>
        <w:t>worden voorgelegd als advies voor in beheer name</w:t>
      </w:r>
      <w:r w:rsidRPr="005643BD">
        <w:rPr>
          <w:szCs w:val="17"/>
        </w:rPr>
        <w:t>.</w:t>
      </w:r>
      <w:r w:rsidR="00D44B6F">
        <w:rPr>
          <w:szCs w:val="17"/>
        </w:rPr>
        <w:t xml:space="preserve"> </w:t>
      </w:r>
    </w:p>
    <w:p w14:paraId="67B2540F" w14:textId="77777777" w:rsidR="002100C1" w:rsidRDefault="002100C1" w:rsidP="00EC42F6"/>
    <w:p w14:paraId="3F4FA05C" w14:textId="77777777" w:rsidR="002100C1" w:rsidRDefault="002100C1" w:rsidP="00EC42F6">
      <w:r>
        <w:t>Doelgroepen van deze vragenlijst:</w:t>
      </w:r>
    </w:p>
    <w:p w14:paraId="6CC7CC40" w14:textId="77777777" w:rsidR="002100C1" w:rsidRDefault="002100C1" w:rsidP="00EC42F6">
      <w:pPr>
        <w:pStyle w:val="Lijstalinea"/>
        <w:numPr>
          <w:ilvl w:val="0"/>
          <w:numId w:val="24"/>
        </w:numPr>
      </w:pPr>
      <w:r w:rsidRPr="00EC42F6">
        <w:rPr>
          <w:b/>
        </w:rPr>
        <w:t>Bureau Edustandaard</w:t>
      </w:r>
      <w:r>
        <w:t xml:space="preserve"> beoordeelt op basis van </w:t>
      </w:r>
      <w:r w:rsidRPr="00326C15">
        <w:t xml:space="preserve">deze vragenlijst of aan alle criteria voor nieuwe </w:t>
      </w:r>
      <w:r>
        <w:t>afspraken</w:t>
      </w:r>
      <w:r w:rsidRPr="00326C15">
        <w:t xml:space="preserve"> is voldaan</w:t>
      </w:r>
      <w:r>
        <w:t>. Het bureau adviseert hierin de Standaardisatieraad.</w:t>
      </w:r>
    </w:p>
    <w:p w14:paraId="2F8CBD32" w14:textId="67D38F4D" w:rsidR="00D22E41" w:rsidRPr="00D22E41" w:rsidRDefault="00D22E41" w:rsidP="00EC42F6">
      <w:pPr>
        <w:pStyle w:val="Lijstalinea"/>
        <w:numPr>
          <w:ilvl w:val="0"/>
          <w:numId w:val="24"/>
        </w:numPr>
      </w:pPr>
      <w:r>
        <w:t xml:space="preserve">Een </w:t>
      </w:r>
      <w:r w:rsidRPr="00D22E41">
        <w:rPr>
          <w:b/>
        </w:rPr>
        <w:t>werkgroep bij Edustandaard</w:t>
      </w:r>
      <w:r>
        <w:t xml:space="preserve"> zal de afspraak inhoudelijk bekijken en zal daarover een advies opstellen aan de Standaardisatieraad. Het is afhankelijk van de inhoud van de afspraak bij welke werkgroep deze wordt behandeld.</w:t>
      </w:r>
    </w:p>
    <w:p w14:paraId="329F9E00" w14:textId="512D9F30" w:rsidR="00D22E41" w:rsidRDefault="00D22E41" w:rsidP="00D22E41">
      <w:pPr>
        <w:pStyle w:val="Lijstalinea"/>
        <w:numPr>
          <w:ilvl w:val="0"/>
          <w:numId w:val="24"/>
        </w:numPr>
      </w:pPr>
      <w:r w:rsidRPr="003172E1">
        <w:t xml:space="preserve">De </w:t>
      </w:r>
      <w:r w:rsidRPr="00EC42F6">
        <w:rPr>
          <w:b/>
        </w:rPr>
        <w:t>Architectuurraad</w:t>
      </w:r>
      <w:r w:rsidRPr="0077161E">
        <w:t xml:space="preserve"> </w:t>
      </w:r>
      <w:r>
        <w:t xml:space="preserve">bewaakt en beoordeelt de </w:t>
      </w:r>
      <w:r w:rsidRPr="0077161E">
        <w:t xml:space="preserve">samenhang met de andere afspraken (architectuur) </w:t>
      </w:r>
      <w:r>
        <w:t xml:space="preserve">die in beheer zijn </w:t>
      </w:r>
      <w:r w:rsidRPr="0077161E">
        <w:t xml:space="preserve">van </w:t>
      </w:r>
      <w:r>
        <w:t>Edustandaard en brengt hierover advies uit voor de Standaardisatieraad.</w:t>
      </w:r>
    </w:p>
    <w:p w14:paraId="47F3A37E" w14:textId="1A0740DB" w:rsidR="002100C1" w:rsidRPr="0077161E" w:rsidRDefault="002100C1" w:rsidP="00EC42F6">
      <w:pPr>
        <w:pStyle w:val="Lijstalinea"/>
        <w:numPr>
          <w:ilvl w:val="0"/>
          <w:numId w:val="24"/>
        </w:numPr>
      </w:pPr>
      <w:r>
        <w:t xml:space="preserve">De </w:t>
      </w:r>
      <w:r w:rsidRPr="00EC42F6">
        <w:rPr>
          <w:b/>
        </w:rPr>
        <w:t>Standaardisatieraad</w:t>
      </w:r>
      <w:r w:rsidRPr="0077161E">
        <w:t xml:space="preserve"> </w:t>
      </w:r>
      <w:r>
        <w:t>zal o</w:t>
      </w:r>
      <w:r w:rsidRPr="0077161E">
        <w:t xml:space="preserve">p basis van </w:t>
      </w:r>
      <w:r>
        <w:t xml:space="preserve">de vragenlijst en </w:t>
      </w:r>
      <w:r w:rsidR="00D22E41">
        <w:t>de adviezen</w:t>
      </w:r>
      <w:r>
        <w:t xml:space="preserve"> </w:t>
      </w:r>
      <w:r w:rsidRPr="0077161E">
        <w:t>besluiten om de standaard al dan niet in beheer te nemen.</w:t>
      </w:r>
    </w:p>
    <w:p w14:paraId="26A4BBFC" w14:textId="77777777" w:rsidR="009B2134" w:rsidRDefault="009B2134" w:rsidP="009B2134"/>
    <w:p w14:paraId="18CC7576" w14:textId="19AC7CC6" w:rsidR="009B2134" w:rsidRPr="0077161E" w:rsidRDefault="009B2134" w:rsidP="009B2134">
      <w:r>
        <w:t>Let op: Bij het beantwoorden van de vragen graag verwijzingen naar de documentatie opnemen. De antwoorden moeten terug te vinden zijn in de bijbehorende documentatie.</w:t>
      </w:r>
    </w:p>
    <w:p w14:paraId="76C2EB35" w14:textId="77777777" w:rsidR="00C77EC4" w:rsidRDefault="00C77EC4" w:rsidP="00C77EC4">
      <w:pPr>
        <w:rPr>
          <w:rFonts w:cstheme="minorHAnsi"/>
          <w:bCs/>
          <w:color w:val="auto"/>
        </w:rPr>
      </w:pPr>
    </w:p>
    <w:p w14:paraId="2EC64B10" w14:textId="1E6E7A6C" w:rsidR="00EC42F6" w:rsidRPr="00CA38BB" w:rsidRDefault="00B179A2" w:rsidP="00EC42F6">
      <w:pPr>
        <w:pStyle w:val="Kop1"/>
        <w:numPr>
          <w:ilvl w:val="0"/>
          <w:numId w:val="0"/>
        </w:numPr>
        <w:ind w:left="425" w:hanging="425"/>
      </w:pPr>
      <w:r>
        <w:lastRenderedPageBreak/>
        <w:t>De v</w:t>
      </w:r>
      <w:r w:rsidR="00EC42F6" w:rsidRPr="00CA38BB">
        <w:t>ragen</w:t>
      </w:r>
    </w:p>
    <w:p w14:paraId="083A7391" w14:textId="77777777" w:rsidR="00EC42F6" w:rsidRPr="00A520E7" w:rsidRDefault="00EC42F6" w:rsidP="00EC42F6">
      <w:pPr>
        <w:keepNext/>
        <w:numPr>
          <w:ilvl w:val="0"/>
          <w:numId w:val="25"/>
        </w:numPr>
        <w:spacing w:line="240" w:lineRule="auto"/>
        <w:ind w:left="357" w:hanging="357"/>
        <w:rPr>
          <w:szCs w:val="20"/>
        </w:rPr>
      </w:pPr>
      <w:r w:rsidRPr="00A520E7">
        <w:rPr>
          <w:szCs w:val="20"/>
        </w:rPr>
        <w:t xml:space="preserve">Om welke </w:t>
      </w:r>
      <w:r>
        <w:rPr>
          <w:szCs w:val="20"/>
        </w:rPr>
        <w:t>afspraak</w:t>
      </w:r>
      <w:r w:rsidRPr="00A520E7">
        <w:rPr>
          <w:szCs w:val="20"/>
        </w:rPr>
        <w:t xml:space="preserve"> gaat het?</w:t>
      </w:r>
    </w:p>
    <w:p w14:paraId="4570317B" w14:textId="77777777" w:rsidR="00EC42F6" w:rsidRPr="00751144" w:rsidRDefault="00EC42F6" w:rsidP="00EC42F6">
      <w:pPr>
        <w:pStyle w:val="Lijstalinea"/>
        <w:keepNext/>
        <w:numPr>
          <w:ilvl w:val="1"/>
          <w:numId w:val="25"/>
        </w:numPr>
        <w:spacing w:after="20" w:line="240" w:lineRule="auto"/>
        <w:contextualSpacing/>
        <w:rPr>
          <w:bCs/>
          <w:szCs w:val="20"/>
        </w:rPr>
      </w:pPr>
      <w:r w:rsidRPr="00751144">
        <w:rPr>
          <w:bCs/>
          <w:szCs w:val="20"/>
        </w:rPr>
        <w:t xml:space="preserve">Wat is de naam en </w:t>
      </w:r>
      <w:r>
        <w:rPr>
          <w:bCs/>
          <w:szCs w:val="20"/>
        </w:rPr>
        <w:t>laatste wijzigings</w:t>
      </w:r>
      <w:r w:rsidRPr="00751144">
        <w:rPr>
          <w:bCs/>
          <w:szCs w:val="20"/>
        </w:rPr>
        <w:t xml:space="preserve">datum van de </w:t>
      </w:r>
      <w:r>
        <w:rPr>
          <w:bCs/>
          <w:szCs w:val="20"/>
        </w:rPr>
        <w:t>afspraak</w:t>
      </w:r>
      <w:r w:rsidRPr="00751144">
        <w:rPr>
          <w:bCs/>
          <w:szCs w:val="20"/>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5C6E636D" w14:textId="77777777" w:rsidTr="00EC42F6">
        <w:trPr>
          <w:cantSplit/>
        </w:trPr>
        <w:tc>
          <w:tcPr>
            <w:tcW w:w="6608" w:type="dxa"/>
            <w:shd w:val="clear" w:color="auto" w:fill="auto"/>
          </w:tcPr>
          <w:p w14:paraId="7C27112C" w14:textId="77777777" w:rsidR="00EC42F6" w:rsidRPr="009A1735" w:rsidRDefault="00EC42F6" w:rsidP="00EC42F6">
            <w:pPr>
              <w:keepNext/>
              <w:rPr>
                <w:bCs/>
                <w:color w:val="3E986A"/>
                <w:szCs w:val="17"/>
              </w:rPr>
            </w:pPr>
            <w:r w:rsidRPr="009A1735">
              <w:rPr>
                <w:bCs/>
                <w:color w:val="3E986A"/>
                <w:szCs w:val="17"/>
              </w:rPr>
              <w:t>naam</w:t>
            </w:r>
          </w:p>
        </w:tc>
        <w:tc>
          <w:tcPr>
            <w:tcW w:w="2700" w:type="dxa"/>
            <w:shd w:val="clear" w:color="auto" w:fill="auto"/>
          </w:tcPr>
          <w:p w14:paraId="01CACEDB" w14:textId="77777777" w:rsidR="00EC42F6" w:rsidRPr="009A1735" w:rsidRDefault="00EC42F6" w:rsidP="00EC42F6">
            <w:pPr>
              <w:keepNext/>
              <w:rPr>
                <w:bCs/>
                <w:color w:val="3E986A"/>
                <w:szCs w:val="17"/>
              </w:rPr>
            </w:pPr>
            <w:r w:rsidRPr="009A1735">
              <w:rPr>
                <w:bCs/>
                <w:color w:val="3E986A"/>
                <w:szCs w:val="17"/>
              </w:rPr>
              <w:t>datum</w:t>
            </w:r>
          </w:p>
        </w:tc>
      </w:tr>
      <w:tr w:rsidR="009A1735" w:rsidRPr="009A1735" w14:paraId="44B499C8" w14:textId="77777777" w:rsidTr="00EC42F6">
        <w:trPr>
          <w:cantSplit/>
        </w:trPr>
        <w:tc>
          <w:tcPr>
            <w:tcW w:w="6608" w:type="dxa"/>
            <w:shd w:val="clear" w:color="auto" w:fill="auto"/>
          </w:tcPr>
          <w:p w14:paraId="11E92B76" w14:textId="129DBF50" w:rsidR="00617A42" w:rsidRPr="005E0DF0" w:rsidRDefault="00B4287E" w:rsidP="008C6443">
            <w:pPr>
              <w:keepNext/>
            </w:pPr>
            <w:r w:rsidRPr="00127DF4">
              <w:t xml:space="preserve">ECK Distributie en </w:t>
            </w:r>
            <w:r w:rsidR="005E0DF0">
              <w:t>t</w:t>
            </w:r>
            <w:r w:rsidRPr="00127DF4">
              <w:t xml:space="preserve">oegang </w:t>
            </w:r>
            <w:r>
              <w:t xml:space="preserve">versie </w:t>
            </w:r>
            <w:r w:rsidRPr="00127DF4">
              <w:t>2.0</w:t>
            </w:r>
            <w:r w:rsidR="005E0DF0">
              <w:t xml:space="preserve"> (ECK D&amp;T)</w:t>
            </w:r>
          </w:p>
        </w:tc>
        <w:tc>
          <w:tcPr>
            <w:tcW w:w="2700" w:type="dxa"/>
            <w:shd w:val="clear" w:color="auto" w:fill="auto"/>
          </w:tcPr>
          <w:p w14:paraId="393516B3" w14:textId="6A51BD5E" w:rsidR="009A1735" w:rsidRPr="009A1735" w:rsidRDefault="00EE0EB5" w:rsidP="00EC42F6">
            <w:pPr>
              <w:keepNext/>
              <w:rPr>
                <w:bCs/>
                <w:color w:val="auto"/>
                <w:szCs w:val="17"/>
              </w:rPr>
            </w:pPr>
            <w:r>
              <w:rPr>
                <w:bCs/>
                <w:color w:val="auto"/>
                <w:szCs w:val="17"/>
              </w:rPr>
              <w:t xml:space="preserve">februari </w:t>
            </w:r>
            <w:r w:rsidR="00B4287E">
              <w:rPr>
                <w:bCs/>
                <w:color w:val="auto"/>
                <w:szCs w:val="17"/>
              </w:rPr>
              <w:t>2016</w:t>
            </w:r>
          </w:p>
        </w:tc>
      </w:tr>
    </w:tbl>
    <w:p w14:paraId="71D604CA" w14:textId="77777777" w:rsidR="00420A07" w:rsidRPr="00420A07" w:rsidRDefault="00420A07" w:rsidP="00420A07">
      <w:pPr>
        <w:keepNext/>
        <w:spacing w:after="20" w:line="240" w:lineRule="auto"/>
        <w:contextualSpacing/>
        <w:rPr>
          <w:bCs/>
          <w:szCs w:val="17"/>
        </w:rPr>
      </w:pPr>
    </w:p>
    <w:p w14:paraId="44C04C1B" w14:textId="77777777" w:rsidR="00EC42F6" w:rsidRPr="00751144" w:rsidRDefault="00EC42F6" w:rsidP="00D22E41">
      <w:pPr>
        <w:pStyle w:val="Lijstalinea"/>
        <w:keepNext/>
        <w:numPr>
          <w:ilvl w:val="1"/>
          <w:numId w:val="25"/>
        </w:numPr>
        <w:spacing w:after="20" w:line="240" w:lineRule="auto"/>
        <w:contextualSpacing/>
        <w:rPr>
          <w:bCs/>
          <w:szCs w:val="17"/>
        </w:rPr>
      </w:pPr>
      <w:r>
        <w:t>G</w:t>
      </w:r>
      <w:r w:rsidRPr="00265DF6">
        <w:t xml:space="preserve">eef een overzicht van de </w:t>
      </w:r>
      <w:r>
        <w:t>bijbehorende</w:t>
      </w:r>
      <w:r w:rsidRPr="00265DF6">
        <w:t xml:space="preserve"> documentatie, online en offline.</w:t>
      </w:r>
    </w:p>
    <w:tbl>
      <w:tblPr>
        <w:tblW w:w="9326" w:type="dxa"/>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4081"/>
        <w:gridCol w:w="2552"/>
        <w:gridCol w:w="1417"/>
        <w:gridCol w:w="1276"/>
      </w:tblGrid>
      <w:tr w:rsidR="00420A07" w:rsidRPr="009A1735" w14:paraId="3B26F4B6" w14:textId="77777777" w:rsidTr="00420A07">
        <w:tc>
          <w:tcPr>
            <w:tcW w:w="4081" w:type="dxa"/>
            <w:shd w:val="clear" w:color="auto" w:fill="auto"/>
          </w:tcPr>
          <w:p w14:paraId="203493B5" w14:textId="77777777" w:rsidR="00420A07" w:rsidRPr="00B4287E" w:rsidRDefault="00420A07" w:rsidP="00D22E41">
            <w:pPr>
              <w:keepNext/>
              <w:rPr>
                <w:bCs/>
                <w:color w:val="3E986A"/>
                <w:szCs w:val="17"/>
              </w:rPr>
            </w:pPr>
            <w:r w:rsidRPr="00B4287E">
              <w:rPr>
                <w:bCs/>
                <w:color w:val="3E986A"/>
                <w:szCs w:val="17"/>
              </w:rPr>
              <w:t>titel en/of URL</w:t>
            </w:r>
          </w:p>
        </w:tc>
        <w:tc>
          <w:tcPr>
            <w:tcW w:w="2552" w:type="dxa"/>
            <w:shd w:val="clear" w:color="auto" w:fill="auto"/>
          </w:tcPr>
          <w:p w14:paraId="6201BFC6" w14:textId="77777777" w:rsidR="00420A07" w:rsidRPr="009A1735" w:rsidRDefault="00420A07" w:rsidP="00D22E41">
            <w:pPr>
              <w:keepNext/>
              <w:rPr>
                <w:bCs/>
                <w:color w:val="3E986A"/>
                <w:szCs w:val="17"/>
              </w:rPr>
            </w:pPr>
            <w:r w:rsidRPr="009A1735">
              <w:rPr>
                <w:bCs/>
                <w:color w:val="3E986A"/>
                <w:szCs w:val="17"/>
              </w:rPr>
              <w:t>auteur(s)</w:t>
            </w:r>
          </w:p>
        </w:tc>
        <w:tc>
          <w:tcPr>
            <w:tcW w:w="1417" w:type="dxa"/>
            <w:shd w:val="clear" w:color="auto" w:fill="auto"/>
          </w:tcPr>
          <w:p w14:paraId="1C134FD0" w14:textId="7BFA09DD" w:rsidR="00420A07" w:rsidRPr="009A1735" w:rsidRDefault="00420A07" w:rsidP="00D22E41">
            <w:pPr>
              <w:keepNext/>
              <w:rPr>
                <w:bCs/>
                <w:color w:val="3E986A"/>
                <w:szCs w:val="17"/>
              </w:rPr>
            </w:pPr>
            <w:r>
              <w:rPr>
                <w:bCs/>
                <w:color w:val="3E986A"/>
                <w:szCs w:val="17"/>
              </w:rPr>
              <w:t>versienummer</w:t>
            </w:r>
          </w:p>
        </w:tc>
        <w:tc>
          <w:tcPr>
            <w:tcW w:w="1276" w:type="dxa"/>
            <w:shd w:val="clear" w:color="auto" w:fill="auto"/>
          </w:tcPr>
          <w:p w14:paraId="2BE995DC" w14:textId="2DCA603A" w:rsidR="00420A07" w:rsidRPr="009A1735" w:rsidRDefault="00420A07" w:rsidP="00D22E41">
            <w:pPr>
              <w:keepNext/>
              <w:rPr>
                <w:bCs/>
                <w:color w:val="3E986A"/>
                <w:szCs w:val="17"/>
              </w:rPr>
            </w:pPr>
            <w:r>
              <w:rPr>
                <w:bCs/>
                <w:color w:val="3E986A"/>
                <w:szCs w:val="17"/>
              </w:rPr>
              <w:t>status</w:t>
            </w:r>
          </w:p>
        </w:tc>
      </w:tr>
      <w:tr w:rsidR="00420A07" w:rsidRPr="00CE1DC7" w14:paraId="4502D47E" w14:textId="77777777" w:rsidTr="00420A07">
        <w:tc>
          <w:tcPr>
            <w:tcW w:w="4081" w:type="dxa"/>
            <w:shd w:val="clear" w:color="auto" w:fill="auto"/>
          </w:tcPr>
          <w:p w14:paraId="6086B126" w14:textId="35140468" w:rsidR="00420A07" w:rsidRPr="00B4287E" w:rsidRDefault="00B4287E" w:rsidP="00D22E41">
            <w:pPr>
              <w:keepNext/>
            </w:pPr>
            <w:r w:rsidRPr="00127DF4">
              <w:t>ECK distributie en toegang 2.0 - principes en processen</w:t>
            </w:r>
          </w:p>
        </w:tc>
        <w:tc>
          <w:tcPr>
            <w:tcW w:w="2552" w:type="dxa"/>
            <w:shd w:val="clear" w:color="auto" w:fill="auto"/>
          </w:tcPr>
          <w:p w14:paraId="7DDF0AE2" w14:textId="4B57401D" w:rsidR="00420A07" w:rsidRPr="00B4287E" w:rsidRDefault="00B4287E" w:rsidP="00B4287E">
            <w:pPr>
              <w:keepNext/>
            </w:pPr>
            <w:r w:rsidRPr="00B4287E">
              <w:t>ECK KAT Team</w:t>
            </w:r>
          </w:p>
        </w:tc>
        <w:tc>
          <w:tcPr>
            <w:tcW w:w="1417" w:type="dxa"/>
            <w:shd w:val="clear" w:color="auto" w:fill="auto"/>
          </w:tcPr>
          <w:p w14:paraId="2A46E023" w14:textId="5BF9CD24" w:rsidR="00420A07" w:rsidRPr="00B4287E" w:rsidRDefault="005E0DF0" w:rsidP="00B4287E">
            <w:pPr>
              <w:keepNext/>
            </w:pPr>
            <w:r>
              <w:t>2.0</w:t>
            </w:r>
          </w:p>
        </w:tc>
        <w:tc>
          <w:tcPr>
            <w:tcW w:w="1276" w:type="dxa"/>
            <w:shd w:val="clear" w:color="auto" w:fill="auto"/>
          </w:tcPr>
          <w:p w14:paraId="7C1176AD" w14:textId="4802CEFD" w:rsidR="00420A07" w:rsidRPr="00B4287E" w:rsidRDefault="00B61DE7" w:rsidP="00B4287E">
            <w:pPr>
              <w:keepNext/>
            </w:pPr>
            <w:r>
              <w:t>Definitief</w:t>
            </w:r>
          </w:p>
        </w:tc>
      </w:tr>
      <w:tr w:rsidR="00B4287E" w:rsidRPr="00CE1DC7" w14:paraId="7DE4A001" w14:textId="77777777" w:rsidTr="00420A07">
        <w:tc>
          <w:tcPr>
            <w:tcW w:w="4081" w:type="dxa"/>
            <w:shd w:val="clear" w:color="auto" w:fill="auto"/>
          </w:tcPr>
          <w:p w14:paraId="189EB32D" w14:textId="3E319084" w:rsidR="00B4287E" w:rsidRPr="00B4287E" w:rsidRDefault="00B4287E" w:rsidP="005E0DF0">
            <w:pPr>
              <w:keepNext/>
            </w:pPr>
            <w:r w:rsidRPr="00127DF4">
              <w:t>ECK Distributie en Toegang 2.0 -Technische Voorschriften Services</w:t>
            </w:r>
          </w:p>
        </w:tc>
        <w:tc>
          <w:tcPr>
            <w:tcW w:w="2552" w:type="dxa"/>
            <w:shd w:val="clear" w:color="auto" w:fill="auto"/>
          </w:tcPr>
          <w:p w14:paraId="2DA76F3E" w14:textId="40589F29" w:rsidR="00B4287E" w:rsidRPr="00B4287E" w:rsidRDefault="00B4287E" w:rsidP="00B4287E">
            <w:pPr>
              <w:keepNext/>
            </w:pPr>
            <w:r w:rsidRPr="00B4287E">
              <w:t>ECK KAT Team</w:t>
            </w:r>
          </w:p>
        </w:tc>
        <w:tc>
          <w:tcPr>
            <w:tcW w:w="1417" w:type="dxa"/>
            <w:shd w:val="clear" w:color="auto" w:fill="auto"/>
          </w:tcPr>
          <w:p w14:paraId="1B4C912D" w14:textId="0E81E8E1" w:rsidR="00B4287E" w:rsidRPr="00B4287E" w:rsidRDefault="005E0DF0" w:rsidP="00B4287E">
            <w:pPr>
              <w:keepNext/>
            </w:pPr>
            <w:r>
              <w:t>2.0</w:t>
            </w:r>
          </w:p>
        </w:tc>
        <w:tc>
          <w:tcPr>
            <w:tcW w:w="1276" w:type="dxa"/>
            <w:shd w:val="clear" w:color="auto" w:fill="auto"/>
          </w:tcPr>
          <w:p w14:paraId="636A3E4B" w14:textId="2ECBA477" w:rsidR="00B4287E" w:rsidRPr="00B4287E" w:rsidRDefault="00B61DE7" w:rsidP="00B4287E">
            <w:pPr>
              <w:keepNext/>
            </w:pPr>
            <w:r>
              <w:t>Definitief</w:t>
            </w:r>
          </w:p>
        </w:tc>
      </w:tr>
      <w:tr w:rsidR="00B4287E" w:rsidRPr="00CE1DC7" w14:paraId="356A34FD" w14:textId="77777777" w:rsidTr="00420A07">
        <w:tc>
          <w:tcPr>
            <w:tcW w:w="4081" w:type="dxa"/>
            <w:shd w:val="clear" w:color="auto" w:fill="auto"/>
          </w:tcPr>
          <w:p w14:paraId="1C55D726" w14:textId="44180B46" w:rsidR="00B4287E" w:rsidRPr="00127DF4" w:rsidRDefault="00B4287E" w:rsidP="00B4287E">
            <w:pPr>
              <w:keepNext/>
            </w:pPr>
            <w:r w:rsidRPr="00127DF4">
              <w:t>ECK Distributie en Toegang 2.0 - Servicebeschrijvingen</w:t>
            </w:r>
          </w:p>
        </w:tc>
        <w:tc>
          <w:tcPr>
            <w:tcW w:w="2552" w:type="dxa"/>
            <w:shd w:val="clear" w:color="auto" w:fill="auto"/>
          </w:tcPr>
          <w:p w14:paraId="242B9AE2" w14:textId="467FA979" w:rsidR="00B4287E" w:rsidRPr="00B4287E" w:rsidRDefault="00B4287E" w:rsidP="00B4287E">
            <w:pPr>
              <w:keepNext/>
            </w:pPr>
            <w:r w:rsidRPr="00B4287E">
              <w:t>ECK KAT Team</w:t>
            </w:r>
          </w:p>
        </w:tc>
        <w:tc>
          <w:tcPr>
            <w:tcW w:w="1417" w:type="dxa"/>
            <w:shd w:val="clear" w:color="auto" w:fill="auto"/>
          </w:tcPr>
          <w:p w14:paraId="37E18DEB" w14:textId="6975446F" w:rsidR="00B4287E" w:rsidRPr="00B4287E" w:rsidRDefault="005E0DF0" w:rsidP="00B4287E">
            <w:pPr>
              <w:keepNext/>
            </w:pPr>
            <w:r>
              <w:t>2.0</w:t>
            </w:r>
          </w:p>
        </w:tc>
        <w:tc>
          <w:tcPr>
            <w:tcW w:w="1276" w:type="dxa"/>
            <w:shd w:val="clear" w:color="auto" w:fill="auto"/>
          </w:tcPr>
          <w:p w14:paraId="630E4497" w14:textId="557139ED" w:rsidR="00B4287E" w:rsidRPr="00B4287E" w:rsidRDefault="00B61DE7" w:rsidP="00B4287E">
            <w:pPr>
              <w:keepNext/>
            </w:pPr>
            <w:r>
              <w:t>Definitief</w:t>
            </w:r>
          </w:p>
        </w:tc>
      </w:tr>
      <w:tr w:rsidR="00B4287E" w:rsidRPr="00CE1DC7" w14:paraId="6346EB87" w14:textId="77777777" w:rsidTr="00420A07">
        <w:tc>
          <w:tcPr>
            <w:tcW w:w="4081" w:type="dxa"/>
            <w:shd w:val="clear" w:color="auto" w:fill="auto"/>
          </w:tcPr>
          <w:p w14:paraId="266B449B" w14:textId="54CE9FE8" w:rsidR="00B4287E" w:rsidRPr="00127DF4" w:rsidRDefault="00B4287E" w:rsidP="00B4287E">
            <w:pPr>
              <w:keepNext/>
            </w:pPr>
            <w:proofErr w:type="spellStart"/>
            <w:r w:rsidRPr="00127DF4">
              <w:t>iECK</w:t>
            </w:r>
            <w:proofErr w:type="spellEnd"/>
            <w:r w:rsidRPr="00127DF4">
              <w:t xml:space="preserve"> DT</w:t>
            </w:r>
            <w:r w:rsidR="00EE0EB5">
              <w:t xml:space="preserve"> </w:t>
            </w:r>
            <w:r w:rsidRPr="00127DF4">
              <w:t>2.0 services</w:t>
            </w:r>
            <w:r>
              <w:t xml:space="preserve">.zip (bestand met </w:t>
            </w:r>
            <w:proofErr w:type="spellStart"/>
            <w:r>
              <w:t>WSDL’s</w:t>
            </w:r>
            <w:proofErr w:type="spellEnd"/>
            <w:r>
              <w:t>)</w:t>
            </w:r>
          </w:p>
        </w:tc>
        <w:tc>
          <w:tcPr>
            <w:tcW w:w="2552" w:type="dxa"/>
            <w:shd w:val="clear" w:color="auto" w:fill="auto"/>
          </w:tcPr>
          <w:p w14:paraId="7C33B929" w14:textId="32C691B5" w:rsidR="00B4287E" w:rsidRPr="00B4287E" w:rsidRDefault="00B4287E" w:rsidP="00B4287E">
            <w:pPr>
              <w:keepNext/>
            </w:pPr>
            <w:r w:rsidRPr="00B4287E">
              <w:t>ECK KAT Team</w:t>
            </w:r>
          </w:p>
        </w:tc>
        <w:tc>
          <w:tcPr>
            <w:tcW w:w="1417" w:type="dxa"/>
            <w:shd w:val="clear" w:color="auto" w:fill="auto"/>
          </w:tcPr>
          <w:p w14:paraId="67534557" w14:textId="7B9D8798" w:rsidR="00B4287E" w:rsidRPr="00B4287E" w:rsidRDefault="005E0DF0" w:rsidP="00B4287E">
            <w:pPr>
              <w:keepNext/>
            </w:pPr>
            <w:r>
              <w:t>2.0</w:t>
            </w:r>
          </w:p>
        </w:tc>
        <w:tc>
          <w:tcPr>
            <w:tcW w:w="1276" w:type="dxa"/>
            <w:shd w:val="clear" w:color="auto" w:fill="auto"/>
          </w:tcPr>
          <w:p w14:paraId="009806BB" w14:textId="73C82AFC" w:rsidR="00B4287E" w:rsidRPr="00B4287E" w:rsidRDefault="00B61DE7" w:rsidP="00B4287E">
            <w:pPr>
              <w:keepNext/>
            </w:pPr>
            <w:r>
              <w:t>Definitief</w:t>
            </w:r>
          </w:p>
        </w:tc>
      </w:tr>
    </w:tbl>
    <w:p w14:paraId="46DB419F" w14:textId="77777777" w:rsidR="00EC42F6" w:rsidRDefault="00EC42F6" w:rsidP="00EC42F6"/>
    <w:p w14:paraId="647142F5" w14:textId="77777777" w:rsidR="00EC42F6" w:rsidRDefault="00EC42F6" w:rsidP="00EC42F6"/>
    <w:p w14:paraId="682294CE" w14:textId="77777777" w:rsidR="00EC42F6" w:rsidRDefault="00EC42F6" w:rsidP="00EC42F6">
      <w:pPr>
        <w:pStyle w:val="Lijstalinea"/>
        <w:keepNext/>
        <w:numPr>
          <w:ilvl w:val="0"/>
          <w:numId w:val="25"/>
        </w:numPr>
        <w:spacing w:after="20" w:line="240" w:lineRule="auto"/>
        <w:contextualSpacing/>
      </w:pPr>
      <w:r>
        <w:t>Beschrijf de afspraak:</w:t>
      </w:r>
    </w:p>
    <w:p w14:paraId="11B3A0F2" w14:textId="77777777" w:rsidR="00EC42F6" w:rsidRDefault="00EC42F6" w:rsidP="00EC42F6">
      <w:pPr>
        <w:pStyle w:val="Lijstalinea"/>
        <w:keepNext/>
        <w:numPr>
          <w:ilvl w:val="1"/>
          <w:numId w:val="25"/>
        </w:numPr>
        <w:spacing w:after="20" w:line="240" w:lineRule="auto"/>
        <w:contextualSpacing/>
      </w:pPr>
      <w:r>
        <w:t>Waar gaat de afspraak over?</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02F4751F" w14:textId="77777777" w:rsidTr="00EC42F6">
        <w:trPr>
          <w:cantSplit/>
        </w:trPr>
        <w:tc>
          <w:tcPr>
            <w:tcW w:w="6608" w:type="dxa"/>
            <w:shd w:val="clear" w:color="auto" w:fill="auto"/>
          </w:tcPr>
          <w:p w14:paraId="33320BED" w14:textId="77777777" w:rsidR="00EC42F6" w:rsidRPr="009A1735" w:rsidRDefault="00EC42F6" w:rsidP="00EC42F6">
            <w:pPr>
              <w:keepNext/>
              <w:rPr>
                <w:bCs/>
                <w:color w:val="3E986A"/>
                <w:szCs w:val="17"/>
              </w:rPr>
            </w:pPr>
            <w:r w:rsidRPr="009A1735">
              <w:rPr>
                <w:bCs/>
                <w:color w:val="3E986A"/>
                <w:szCs w:val="17"/>
              </w:rPr>
              <w:t>antwoord</w:t>
            </w:r>
          </w:p>
        </w:tc>
        <w:tc>
          <w:tcPr>
            <w:tcW w:w="2700" w:type="dxa"/>
            <w:shd w:val="clear" w:color="auto" w:fill="auto"/>
          </w:tcPr>
          <w:p w14:paraId="22005CCA" w14:textId="77777777" w:rsidR="00EC42F6" w:rsidRPr="009A1735" w:rsidRDefault="00EC42F6" w:rsidP="00EC42F6">
            <w:pPr>
              <w:keepNext/>
              <w:rPr>
                <w:bCs/>
                <w:color w:val="3E986A"/>
                <w:szCs w:val="17"/>
              </w:rPr>
            </w:pPr>
            <w:r w:rsidRPr="009A1735">
              <w:rPr>
                <w:bCs/>
                <w:color w:val="3E986A"/>
                <w:szCs w:val="17"/>
              </w:rPr>
              <w:t>verwijzing</w:t>
            </w:r>
          </w:p>
        </w:tc>
      </w:tr>
      <w:tr w:rsidR="009A1735" w:rsidRPr="009A1735" w14:paraId="10C326FA" w14:textId="77777777" w:rsidTr="00EC42F6">
        <w:trPr>
          <w:cantSplit/>
        </w:trPr>
        <w:tc>
          <w:tcPr>
            <w:tcW w:w="6608" w:type="dxa"/>
            <w:shd w:val="clear" w:color="auto" w:fill="auto"/>
          </w:tcPr>
          <w:p w14:paraId="773DE187" w14:textId="59DA059B" w:rsidR="009A1735" w:rsidRPr="009A1735" w:rsidRDefault="00B4287E" w:rsidP="00EC42F6">
            <w:pPr>
              <w:keepNext/>
              <w:rPr>
                <w:bCs/>
                <w:color w:val="auto"/>
                <w:szCs w:val="17"/>
              </w:rPr>
            </w:pPr>
            <w:r w:rsidRPr="00127DF4">
              <w:t>De ECK D&amp;T 2.0 standaard omvat de afspraken die noodzakelijk zijn voor de succesvolle distributie en toegang van digitale leermiddelen. De processen die hierbij onderkend worden zijn: bepalen, bestellen, leveren, toegang en gebruik. Bij de processen bepalen en bestellen worden tevens fysieke leermiddelen of combinaties hiervan met digitale leermiddelen onderkend.</w:t>
            </w:r>
          </w:p>
        </w:tc>
        <w:tc>
          <w:tcPr>
            <w:tcW w:w="2700" w:type="dxa"/>
            <w:shd w:val="clear" w:color="auto" w:fill="auto"/>
          </w:tcPr>
          <w:p w14:paraId="1C01EBE3" w14:textId="77777777" w:rsidR="009A1735" w:rsidRPr="009A1735" w:rsidRDefault="009A1735" w:rsidP="00EC42F6">
            <w:pPr>
              <w:keepNext/>
              <w:rPr>
                <w:bCs/>
                <w:color w:val="auto"/>
                <w:szCs w:val="17"/>
              </w:rPr>
            </w:pPr>
          </w:p>
        </w:tc>
      </w:tr>
    </w:tbl>
    <w:p w14:paraId="29BB118C" w14:textId="77777777" w:rsidR="00EC42F6" w:rsidRDefault="00EC42F6" w:rsidP="00EC42F6">
      <w:pPr>
        <w:keepNext/>
      </w:pPr>
    </w:p>
    <w:p w14:paraId="089D01B4" w14:textId="77777777" w:rsidR="00EC42F6" w:rsidRDefault="00EC42F6" w:rsidP="00EC42F6">
      <w:pPr>
        <w:pStyle w:val="Lijstalinea"/>
        <w:keepNext/>
        <w:numPr>
          <w:ilvl w:val="1"/>
          <w:numId w:val="25"/>
        </w:numPr>
        <w:spacing w:after="20" w:line="240" w:lineRule="auto"/>
        <w:contextualSpacing/>
      </w:pPr>
      <w:r>
        <w:t>Wat is de aanleiding geweest voor de afspraak? (Bijv. wettelijke kaders, een projectdoelstelling of vanuit een bedrijfs- of ketenmissie.)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29"/>
        <w:gridCol w:w="2679"/>
      </w:tblGrid>
      <w:tr w:rsidR="00EC42F6" w:rsidRPr="009A1735" w14:paraId="751B1C18" w14:textId="77777777" w:rsidTr="00EC42F6">
        <w:tc>
          <w:tcPr>
            <w:tcW w:w="6629" w:type="dxa"/>
          </w:tcPr>
          <w:p w14:paraId="0A5701B4" w14:textId="77777777" w:rsidR="00EC42F6" w:rsidRPr="009A1735" w:rsidRDefault="00EC42F6" w:rsidP="00EC42F6">
            <w:pPr>
              <w:keepNext/>
              <w:rPr>
                <w:bCs/>
                <w:color w:val="3E986A"/>
                <w:szCs w:val="17"/>
              </w:rPr>
            </w:pPr>
            <w:r w:rsidRPr="009A1735">
              <w:rPr>
                <w:bCs/>
                <w:color w:val="3E986A"/>
                <w:szCs w:val="17"/>
              </w:rPr>
              <w:t>antwoord</w:t>
            </w:r>
          </w:p>
        </w:tc>
        <w:tc>
          <w:tcPr>
            <w:tcW w:w="2679" w:type="dxa"/>
          </w:tcPr>
          <w:p w14:paraId="46E9096B" w14:textId="77777777" w:rsidR="00EC42F6" w:rsidRPr="009A1735" w:rsidRDefault="00EC42F6" w:rsidP="00EC42F6">
            <w:pPr>
              <w:keepNext/>
              <w:rPr>
                <w:bCs/>
                <w:color w:val="3E986A"/>
                <w:szCs w:val="17"/>
              </w:rPr>
            </w:pPr>
            <w:r w:rsidRPr="009A1735">
              <w:rPr>
                <w:bCs/>
                <w:color w:val="3E986A"/>
                <w:szCs w:val="17"/>
              </w:rPr>
              <w:t>verwijzing</w:t>
            </w:r>
          </w:p>
        </w:tc>
      </w:tr>
      <w:tr w:rsidR="00EC42F6" w:rsidRPr="00987782" w14:paraId="1A8B8299" w14:textId="77777777" w:rsidTr="00EC42F6">
        <w:tc>
          <w:tcPr>
            <w:tcW w:w="6629" w:type="dxa"/>
          </w:tcPr>
          <w:p w14:paraId="043A531E" w14:textId="69A64566" w:rsidR="00143EDB" w:rsidRDefault="00143EDB" w:rsidP="0058535D">
            <w:r>
              <w:t>I</w:t>
            </w:r>
            <w:r w:rsidR="000D1DB1">
              <w:t>n het vo</w:t>
            </w:r>
            <w:r w:rsidR="0058535D" w:rsidRPr="00045E6C">
              <w:t xml:space="preserve"> en </w:t>
            </w:r>
            <w:r w:rsidR="000D1DB1">
              <w:t>mbo</w:t>
            </w:r>
            <w:r w:rsidR="0058535D" w:rsidRPr="00045E6C">
              <w:t xml:space="preserve"> </w:t>
            </w:r>
            <w:r>
              <w:t>bestonden</w:t>
            </w:r>
            <w:r w:rsidR="0058535D" w:rsidRPr="00045E6C">
              <w:t xml:space="preserve"> twee verschillende werkwijze</w:t>
            </w:r>
            <w:r w:rsidR="0058535D">
              <w:t>n</w:t>
            </w:r>
            <w:r w:rsidR="0058535D" w:rsidRPr="00045E6C">
              <w:t xml:space="preserve"> als het gaat om de distributie </w:t>
            </w:r>
            <w:r w:rsidR="0058535D">
              <w:t xml:space="preserve">van </w:t>
            </w:r>
            <w:r w:rsidR="0058535D" w:rsidRPr="00045E6C">
              <w:t xml:space="preserve">en toegang </w:t>
            </w:r>
            <w:r w:rsidR="0058535D">
              <w:t xml:space="preserve">tot </w:t>
            </w:r>
            <w:r w:rsidR="0058535D" w:rsidRPr="00045E6C">
              <w:t>leermiddelen</w:t>
            </w:r>
            <w:r w:rsidR="0058535D">
              <w:t xml:space="preserve">, namelijk die van </w:t>
            </w:r>
            <w:r w:rsidR="0058535D" w:rsidRPr="00045E6C">
              <w:t xml:space="preserve">Directe Toegang </w:t>
            </w:r>
            <w:r w:rsidR="000D1DB1">
              <w:t>(vo</w:t>
            </w:r>
            <w:r w:rsidR="0058535D">
              <w:t xml:space="preserve">) </w:t>
            </w:r>
            <w:r w:rsidR="0058535D" w:rsidRPr="00045E6C">
              <w:t xml:space="preserve">en </w:t>
            </w:r>
            <w:proofErr w:type="spellStart"/>
            <w:r w:rsidR="0058535D" w:rsidRPr="00045E6C">
              <w:t>LiMBO</w:t>
            </w:r>
            <w:proofErr w:type="spellEnd"/>
            <w:r w:rsidR="0058535D" w:rsidRPr="00045E6C">
              <w:t xml:space="preserve"> </w:t>
            </w:r>
            <w:r w:rsidR="000D1DB1">
              <w:t>(mbo</w:t>
            </w:r>
            <w:r w:rsidR="0058535D">
              <w:t>)</w:t>
            </w:r>
            <w:r w:rsidR="0058535D" w:rsidRPr="00045E6C">
              <w:t xml:space="preserve">. Beide methodes hebben </w:t>
            </w:r>
            <w:r>
              <w:t xml:space="preserve">ook </w:t>
            </w:r>
            <w:r w:rsidR="0058535D" w:rsidRPr="00045E6C">
              <w:t>ra</w:t>
            </w:r>
            <w:r w:rsidR="0058535D">
              <w:t xml:space="preserve">akvlakken met de </w:t>
            </w:r>
            <w:r w:rsidR="00082C6B">
              <w:t>afspraak Distributie en t</w:t>
            </w:r>
            <w:r>
              <w:t>oegang Digitale Leermiddelen v1.5</w:t>
            </w:r>
            <w:r w:rsidR="0058535D" w:rsidRPr="00045E6C">
              <w:t xml:space="preserve"> die</w:t>
            </w:r>
            <w:r w:rsidR="0058535D">
              <w:t xml:space="preserve"> in januari 2013 </w:t>
            </w:r>
            <w:r>
              <w:t>in beheer is genomen</w:t>
            </w:r>
            <w:r w:rsidR="0058535D">
              <w:t xml:space="preserve"> </w:t>
            </w:r>
            <w:r>
              <w:t>door</w:t>
            </w:r>
            <w:r w:rsidR="0058535D">
              <w:t xml:space="preserve"> EduStandaard. </w:t>
            </w:r>
            <w:r>
              <w:t>De ECK-</w:t>
            </w:r>
            <w:r w:rsidRPr="00B4287E">
              <w:t xml:space="preserve">keten is </w:t>
            </w:r>
            <w:r>
              <w:t>onder andere hierdoor</w:t>
            </w:r>
            <w:r w:rsidRPr="00B4287E">
              <w:t xml:space="preserve"> zeer divers en er zijn verschillende implementaties</w:t>
            </w:r>
            <w:r>
              <w:t xml:space="preserve">. </w:t>
            </w:r>
            <w:r w:rsidRPr="00B4287E">
              <w:t xml:space="preserve">Dit is niet efficiënt en leidt ook tot problemen in </w:t>
            </w:r>
            <w:r>
              <w:t xml:space="preserve">de </w:t>
            </w:r>
            <w:r w:rsidRPr="00B4287E">
              <w:t>keten bij aansluiten en gebruik.</w:t>
            </w:r>
          </w:p>
          <w:p w14:paraId="4AB076DE" w14:textId="77777777" w:rsidR="00143EDB" w:rsidRDefault="00143EDB" w:rsidP="0058535D"/>
          <w:p w14:paraId="2C11B6D6" w14:textId="52243C06" w:rsidR="00695421" w:rsidRPr="000C1838" w:rsidRDefault="00143EDB" w:rsidP="00143EDB">
            <w:r>
              <w:t>H</w:t>
            </w:r>
            <w:r w:rsidR="0058535D">
              <w:t>et</w:t>
            </w:r>
            <w:r>
              <w:t xml:space="preserve"> </w:t>
            </w:r>
            <w:proofErr w:type="spellStart"/>
            <w:r w:rsidR="0058535D">
              <w:t>iECK</w:t>
            </w:r>
            <w:proofErr w:type="spellEnd"/>
            <w:r>
              <w:t>-</w:t>
            </w:r>
            <w:r w:rsidR="0058535D">
              <w:t>programma</w:t>
            </w:r>
            <w:r>
              <w:t xml:space="preserve"> is vervolgens gestart met </w:t>
            </w:r>
            <w:r w:rsidR="0058535D">
              <w:t>als doel</w:t>
            </w:r>
            <w:r>
              <w:t xml:space="preserve"> om </w:t>
            </w:r>
            <w:r w:rsidR="0058535D">
              <w:t>de toegankelijkheid, het gebruiksgemak en de transparantie in de leermiddelenketen te verbeteren. Om dit te bereiken wordt een beheerste implementatie van</w:t>
            </w:r>
            <w:r>
              <w:t xml:space="preserve"> de geharmoniseerde afspraak </w:t>
            </w:r>
            <w:r w:rsidR="0058535D">
              <w:t>ECK Distributie en</w:t>
            </w:r>
            <w:r w:rsidR="00082C6B">
              <w:t xml:space="preserve"> t</w:t>
            </w:r>
            <w:r w:rsidR="0058535D">
              <w:t xml:space="preserve">oegang </w:t>
            </w:r>
            <w:r>
              <w:t xml:space="preserve">v2.0 </w:t>
            </w:r>
            <w:r w:rsidR="0058535D">
              <w:t xml:space="preserve">georganiseerd tussen publieke en private partners. </w:t>
            </w:r>
          </w:p>
        </w:tc>
        <w:tc>
          <w:tcPr>
            <w:tcW w:w="2679" w:type="dxa"/>
          </w:tcPr>
          <w:p w14:paraId="3E9FFBCB" w14:textId="77777777" w:rsidR="00EC42F6" w:rsidRPr="000C1838" w:rsidRDefault="00EC42F6" w:rsidP="00EC42F6">
            <w:pPr>
              <w:keepNext/>
            </w:pPr>
          </w:p>
        </w:tc>
      </w:tr>
    </w:tbl>
    <w:p w14:paraId="751DF7FA" w14:textId="77777777" w:rsidR="00EC42F6" w:rsidRDefault="00EC42F6" w:rsidP="00EC42F6">
      <w:pPr>
        <w:pStyle w:val="Lijstalinea"/>
      </w:pPr>
    </w:p>
    <w:p w14:paraId="19BF2E34" w14:textId="77777777" w:rsidR="00EC42F6" w:rsidRDefault="00EC42F6" w:rsidP="00EC42F6">
      <w:pPr>
        <w:pStyle w:val="Lijstalinea"/>
        <w:keepNext/>
        <w:numPr>
          <w:ilvl w:val="1"/>
          <w:numId w:val="25"/>
        </w:numPr>
        <w:spacing w:after="20" w:line="240" w:lineRule="auto"/>
        <w:contextualSpacing/>
      </w:pPr>
      <w:r>
        <w:lastRenderedPageBreak/>
        <w:t>Wat is het werkingsgebied en/of functioneel domein van deze afspraak? (Bijv. sectoren, organisaties, administratieve domein, onderzoek, leermiddelendomein.)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EC42F6" w:rsidRPr="009A1735" w14:paraId="10BBEB61" w14:textId="77777777" w:rsidTr="00EC42F6">
        <w:trPr>
          <w:cantSplit/>
        </w:trPr>
        <w:tc>
          <w:tcPr>
            <w:tcW w:w="6608" w:type="dxa"/>
            <w:shd w:val="clear" w:color="auto" w:fill="auto"/>
          </w:tcPr>
          <w:p w14:paraId="565C4872" w14:textId="77777777" w:rsidR="00EC42F6" w:rsidRPr="009A1735" w:rsidRDefault="00EC42F6" w:rsidP="00EC42F6">
            <w:pPr>
              <w:keepNext/>
              <w:rPr>
                <w:bCs/>
                <w:color w:val="3E986A"/>
                <w:szCs w:val="17"/>
              </w:rPr>
            </w:pPr>
            <w:r w:rsidRPr="009A1735">
              <w:rPr>
                <w:bCs/>
                <w:color w:val="3E986A"/>
                <w:szCs w:val="17"/>
              </w:rPr>
              <w:t>antwoord</w:t>
            </w:r>
          </w:p>
        </w:tc>
        <w:tc>
          <w:tcPr>
            <w:tcW w:w="2700" w:type="dxa"/>
            <w:shd w:val="clear" w:color="auto" w:fill="auto"/>
          </w:tcPr>
          <w:p w14:paraId="2D54292A" w14:textId="77777777" w:rsidR="00EC42F6" w:rsidRPr="009A1735" w:rsidRDefault="00EC42F6" w:rsidP="00EC42F6">
            <w:pPr>
              <w:keepNext/>
              <w:rPr>
                <w:bCs/>
                <w:color w:val="3E986A"/>
                <w:szCs w:val="17"/>
              </w:rPr>
            </w:pPr>
            <w:r w:rsidRPr="009A1735">
              <w:rPr>
                <w:bCs/>
                <w:color w:val="3E986A"/>
                <w:szCs w:val="17"/>
              </w:rPr>
              <w:t>verwijzing</w:t>
            </w:r>
          </w:p>
        </w:tc>
      </w:tr>
      <w:tr w:rsidR="00EC42F6" w:rsidRPr="000D1DB1" w14:paraId="481F82F4" w14:textId="77777777" w:rsidTr="00EC42F6">
        <w:trPr>
          <w:cantSplit/>
        </w:trPr>
        <w:tc>
          <w:tcPr>
            <w:tcW w:w="6608" w:type="dxa"/>
            <w:shd w:val="clear" w:color="auto" w:fill="auto"/>
          </w:tcPr>
          <w:p w14:paraId="1441A7C8" w14:textId="65284CBF" w:rsidR="00EC42F6" w:rsidRPr="000D1DB1" w:rsidRDefault="000D1DB1" w:rsidP="000D1DB1">
            <w:r>
              <w:t>De afspraak valt binnen de educatieve contentketen en wordt ondersteund door private en publieke organisaties waaronder sectorraden, softwareleveranciers, distributeurs en u</w:t>
            </w:r>
            <w:r w:rsidR="00B4287E" w:rsidRPr="000D1DB1">
              <w:t xml:space="preserve">itgevers in </w:t>
            </w:r>
            <w:r>
              <w:t xml:space="preserve">de </w:t>
            </w:r>
            <w:r w:rsidR="00B4287E" w:rsidRPr="000D1DB1">
              <w:t xml:space="preserve">sectoren </w:t>
            </w:r>
            <w:r>
              <w:t>vo</w:t>
            </w:r>
            <w:r w:rsidR="0058535D" w:rsidRPr="000D1DB1">
              <w:t xml:space="preserve"> en </w:t>
            </w:r>
            <w:r>
              <w:t>mbo.</w:t>
            </w:r>
          </w:p>
        </w:tc>
        <w:tc>
          <w:tcPr>
            <w:tcW w:w="2700" w:type="dxa"/>
            <w:shd w:val="clear" w:color="auto" w:fill="auto"/>
          </w:tcPr>
          <w:p w14:paraId="35CE5855" w14:textId="77777777" w:rsidR="00EC42F6" w:rsidRPr="000D1DB1" w:rsidRDefault="00EC42F6" w:rsidP="000D1DB1"/>
        </w:tc>
      </w:tr>
    </w:tbl>
    <w:p w14:paraId="7BEFAED1" w14:textId="77777777" w:rsidR="00EC42F6" w:rsidRDefault="00EC42F6" w:rsidP="00EC42F6">
      <w:pPr>
        <w:pStyle w:val="Lijstalinea"/>
      </w:pPr>
    </w:p>
    <w:p w14:paraId="35128282" w14:textId="77777777" w:rsidR="00EC42F6" w:rsidRDefault="00EC42F6" w:rsidP="00EC42F6">
      <w:pPr>
        <w:pStyle w:val="Lijstalinea"/>
        <w:keepNext/>
        <w:numPr>
          <w:ilvl w:val="1"/>
          <w:numId w:val="25"/>
        </w:numPr>
        <w:spacing w:after="20" w:line="240" w:lineRule="auto"/>
        <w:contextualSpacing/>
      </w:pPr>
      <w:r>
        <w:t>Wie is de doelgroep van de afspraak? (Bijv. DUO, onderwijsinstellingen, LAS-systemen, uitgeverijen.)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1BB2D0A" w14:textId="77777777" w:rsidTr="009A1735">
        <w:trPr>
          <w:cantSplit/>
        </w:trPr>
        <w:tc>
          <w:tcPr>
            <w:tcW w:w="6608" w:type="dxa"/>
            <w:shd w:val="clear" w:color="auto" w:fill="auto"/>
          </w:tcPr>
          <w:p w14:paraId="2225955D"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6DFC5FD" w14:textId="77777777" w:rsidR="009A1735" w:rsidRPr="009A1735" w:rsidRDefault="009A1735" w:rsidP="009A1735">
            <w:pPr>
              <w:keepNext/>
              <w:rPr>
                <w:bCs/>
                <w:color w:val="3E986A"/>
                <w:szCs w:val="17"/>
              </w:rPr>
            </w:pPr>
            <w:r w:rsidRPr="009A1735">
              <w:rPr>
                <w:bCs/>
                <w:color w:val="3E986A"/>
                <w:szCs w:val="17"/>
              </w:rPr>
              <w:t>verwijzing</w:t>
            </w:r>
          </w:p>
        </w:tc>
      </w:tr>
      <w:tr w:rsidR="009A1735" w:rsidRPr="000D1DB1" w14:paraId="5F4DD7E2" w14:textId="77777777" w:rsidTr="000D1DB1">
        <w:trPr>
          <w:cantSplit/>
          <w:trHeight w:val="240"/>
        </w:trPr>
        <w:tc>
          <w:tcPr>
            <w:tcW w:w="6608" w:type="dxa"/>
            <w:shd w:val="clear" w:color="auto" w:fill="auto"/>
          </w:tcPr>
          <w:p w14:paraId="24BB9FF7" w14:textId="27810600" w:rsidR="009A1735" w:rsidRPr="000D1DB1" w:rsidRDefault="000D1DB1" w:rsidP="000D1DB1">
            <w:r>
              <w:t>Onderwijsi</w:t>
            </w:r>
            <w:r w:rsidR="00B4287E" w:rsidRPr="000D1DB1">
              <w:t>n</w:t>
            </w:r>
            <w:r>
              <w:t>s</w:t>
            </w:r>
            <w:r w:rsidR="00B4287E" w:rsidRPr="000D1DB1">
              <w:t>tellingen</w:t>
            </w:r>
            <w:r>
              <w:t xml:space="preserve"> via </w:t>
            </w:r>
            <w:proofErr w:type="spellStart"/>
            <w:r>
              <w:t>LAS’en</w:t>
            </w:r>
            <w:proofErr w:type="spellEnd"/>
            <w:r>
              <w:t>, softwareleveranciers, distributeurs en u</w:t>
            </w:r>
            <w:r w:rsidR="00B4287E" w:rsidRPr="000D1DB1">
              <w:t>itgevers</w:t>
            </w:r>
            <w:r>
              <w:t>.</w:t>
            </w:r>
          </w:p>
        </w:tc>
        <w:tc>
          <w:tcPr>
            <w:tcW w:w="2700" w:type="dxa"/>
            <w:shd w:val="clear" w:color="auto" w:fill="auto"/>
          </w:tcPr>
          <w:p w14:paraId="4CF49D92" w14:textId="77777777" w:rsidR="009A1735" w:rsidRPr="000D1DB1" w:rsidRDefault="009A1735" w:rsidP="000D1DB1"/>
        </w:tc>
      </w:tr>
    </w:tbl>
    <w:p w14:paraId="485FDDE1" w14:textId="77777777" w:rsidR="00EC42F6" w:rsidRDefault="00EC42F6" w:rsidP="00EC42F6"/>
    <w:p w14:paraId="20CFE658" w14:textId="77777777" w:rsidR="00EC42F6" w:rsidRDefault="00EC42F6" w:rsidP="00EC42F6">
      <w:pPr>
        <w:pStyle w:val="Lijstalinea"/>
        <w:keepNext/>
        <w:numPr>
          <w:ilvl w:val="2"/>
          <w:numId w:val="25"/>
        </w:numPr>
        <w:tabs>
          <w:tab w:val="clear" w:pos="1800"/>
        </w:tabs>
        <w:spacing w:after="20" w:line="240" w:lineRule="auto"/>
        <w:ind w:left="1418" w:hanging="698"/>
        <w:contextualSpacing/>
      </w:pPr>
      <w:r w:rsidRPr="00B11B1B">
        <w:rPr>
          <w:bCs/>
          <w:szCs w:val="17"/>
        </w:rPr>
        <w:t xml:space="preserve">Bestaat de </w:t>
      </w:r>
      <w:r>
        <w:rPr>
          <w:bCs/>
          <w:szCs w:val="17"/>
        </w:rPr>
        <w:t>afspraak</w:t>
      </w:r>
      <w:r w:rsidRPr="00B11B1B">
        <w:rPr>
          <w:bCs/>
          <w:szCs w:val="17"/>
        </w:rPr>
        <w:t xml:space="preserve"> uit verschillende delen die zich op verschillende doelgroepen rich</w:t>
      </w:r>
      <w:r>
        <w:rPr>
          <w:bCs/>
          <w:szCs w:val="17"/>
        </w:rPr>
        <w:t>ten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AC95052" w14:textId="77777777" w:rsidTr="009A1735">
        <w:trPr>
          <w:cantSplit/>
        </w:trPr>
        <w:tc>
          <w:tcPr>
            <w:tcW w:w="6608" w:type="dxa"/>
            <w:shd w:val="clear" w:color="auto" w:fill="auto"/>
          </w:tcPr>
          <w:p w14:paraId="62C47D22"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27015FEA"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3C5578F3" w14:textId="77777777" w:rsidTr="009A1735">
        <w:trPr>
          <w:cantSplit/>
        </w:trPr>
        <w:tc>
          <w:tcPr>
            <w:tcW w:w="6608" w:type="dxa"/>
            <w:shd w:val="clear" w:color="auto" w:fill="auto"/>
          </w:tcPr>
          <w:p w14:paraId="181B6276" w14:textId="35F82678" w:rsidR="009A1735" w:rsidRPr="000C1838" w:rsidRDefault="00B4287E" w:rsidP="009A1735">
            <w:pPr>
              <w:rPr>
                <w:bCs/>
                <w:szCs w:val="17"/>
              </w:rPr>
            </w:pPr>
            <w:r>
              <w:t>P</w:t>
            </w:r>
            <w:r w:rsidR="00693E4E">
              <w:t>r</w:t>
            </w:r>
            <w:r>
              <w:t>incipes en Processen beschrijven de kaders</w:t>
            </w:r>
            <w:r w:rsidR="00A13717">
              <w:t>.</w:t>
            </w:r>
          </w:p>
        </w:tc>
        <w:tc>
          <w:tcPr>
            <w:tcW w:w="2700" w:type="dxa"/>
            <w:shd w:val="clear" w:color="auto" w:fill="auto"/>
          </w:tcPr>
          <w:p w14:paraId="6D9D0854" w14:textId="77777777" w:rsidR="009A1735" w:rsidRPr="000C1838" w:rsidRDefault="009A1735" w:rsidP="009A1735">
            <w:pPr>
              <w:keepNext/>
              <w:spacing w:line="200" w:lineRule="exact"/>
              <w:rPr>
                <w:bCs/>
                <w:szCs w:val="17"/>
              </w:rPr>
            </w:pPr>
          </w:p>
        </w:tc>
      </w:tr>
      <w:tr w:rsidR="00B4287E" w:rsidRPr="00CE1DC7" w14:paraId="59F48596" w14:textId="77777777" w:rsidTr="009A1735">
        <w:trPr>
          <w:cantSplit/>
        </w:trPr>
        <w:tc>
          <w:tcPr>
            <w:tcW w:w="6608" w:type="dxa"/>
            <w:shd w:val="clear" w:color="auto" w:fill="auto"/>
          </w:tcPr>
          <w:p w14:paraId="31186DCD" w14:textId="57B781B7" w:rsidR="00B4287E" w:rsidRDefault="00B4287E" w:rsidP="009A1735">
            <w:r>
              <w:t>Servicebeschrijvingen geven een gedetailleerd beeld van de</w:t>
            </w:r>
            <w:r w:rsidR="00A13717">
              <w:t xml:space="preserve"> verschillende te gebruiken </w:t>
            </w:r>
            <w:proofErr w:type="spellStart"/>
            <w:r w:rsidR="00A13717">
              <w:t>web</w:t>
            </w:r>
            <w:r>
              <w:t>services</w:t>
            </w:r>
            <w:proofErr w:type="spellEnd"/>
            <w:r w:rsidR="00A13717">
              <w:t>.</w:t>
            </w:r>
          </w:p>
        </w:tc>
        <w:tc>
          <w:tcPr>
            <w:tcW w:w="2700" w:type="dxa"/>
            <w:shd w:val="clear" w:color="auto" w:fill="auto"/>
          </w:tcPr>
          <w:p w14:paraId="11393009" w14:textId="77777777" w:rsidR="00B4287E" w:rsidRPr="000C1838" w:rsidRDefault="00B4287E" w:rsidP="009A1735">
            <w:pPr>
              <w:keepNext/>
              <w:spacing w:line="200" w:lineRule="exact"/>
              <w:rPr>
                <w:bCs/>
                <w:szCs w:val="17"/>
              </w:rPr>
            </w:pPr>
          </w:p>
        </w:tc>
      </w:tr>
      <w:tr w:rsidR="00B4287E" w:rsidRPr="00CE1DC7" w14:paraId="04474CB1" w14:textId="77777777" w:rsidTr="009A1735">
        <w:trPr>
          <w:cantSplit/>
        </w:trPr>
        <w:tc>
          <w:tcPr>
            <w:tcW w:w="6608" w:type="dxa"/>
            <w:shd w:val="clear" w:color="auto" w:fill="auto"/>
          </w:tcPr>
          <w:p w14:paraId="58D9F91F" w14:textId="4BDC2656" w:rsidR="00B4287E" w:rsidRDefault="00B4287E" w:rsidP="009A1735">
            <w:r>
              <w:t>Technische voorschriften geven aanvull</w:t>
            </w:r>
            <w:r w:rsidR="00A13717">
              <w:t xml:space="preserve">ende richtlijnen waaraan de </w:t>
            </w:r>
            <w:proofErr w:type="spellStart"/>
            <w:r w:rsidR="00A13717">
              <w:t>webservice</w:t>
            </w:r>
            <w:proofErr w:type="spellEnd"/>
            <w:r w:rsidR="00A13717">
              <w:t>-</w:t>
            </w:r>
            <w:r>
              <w:t>implementaties aan moeten voldoen</w:t>
            </w:r>
            <w:r w:rsidR="00A13717">
              <w:t>.</w:t>
            </w:r>
          </w:p>
        </w:tc>
        <w:tc>
          <w:tcPr>
            <w:tcW w:w="2700" w:type="dxa"/>
            <w:shd w:val="clear" w:color="auto" w:fill="auto"/>
          </w:tcPr>
          <w:p w14:paraId="3D370F00" w14:textId="77777777" w:rsidR="00B4287E" w:rsidRPr="000C1838" w:rsidRDefault="00B4287E" w:rsidP="009A1735">
            <w:pPr>
              <w:keepNext/>
              <w:spacing w:line="200" w:lineRule="exact"/>
              <w:rPr>
                <w:bCs/>
                <w:szCs w:val="17"/>
              </w:rPr>
            </w:pPr>
          </w:p>
        </w:tc>
      </w:tr>
    </w:tbl>
    <w:p w14:paraId="360DD4A0" w14:textId="77777777" w:rsidR="00EC42F6" w:rsidRDefault="00EC42F6" w:rsidP="00EC42F6"/>
    <w:p w14:paraId="4BA2C981" w14:textId="77777777" w:rsidR="00EC42F6" w:rsidRDefault="00EC42F6" w:rsidP="00EC42F6">
      <w:pPr>
        <w:pStyle w:val="Lijstalinea"/>
        <w:keepNext/>
        <w:numPr>
          <w:ilvl w:val="1"/>
          <w:numId w:val="25"/>
        </w:numPr>
        <w:spacing w:after="20" w:line="240" w:lineRule="auto"/>
        <w:contextualSpacing/>
      </w:pPr>
      <w:r>
        <w:t>Wat is het doel 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120F44B" w14:textId="77777777" w:rsidTr="009A1735">
        <w:trPr>
          <w:cantSplit/>
        </w:trPr>
        <w:tc>
          <w:tcPr>
            <w:tcW w:w="6608" w:type="dxa"/>
            <w:shd w:val="clear" w:color="auto" w:fill="auto"/>
          </w:tcPr>
          <w:p w14:paraId="3F19295D"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354A3E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1AE0F18F" w14:textId="77777777" w:rsidTr="009A1735">
        <w:trPr>
          <w:cantSplit/>
        </w:trPr>
        <w:tc>
          <w:tcPr>
            <w:tcW w:w="6608" w:type="dxa"/>
            <w:shd w:val="clear" w:color="auto" w:fill="auto"/>
          </w:tcPr>
          <w:p w14:paraId="0848A223" w14:textId="7EE78D3D" w:rsidR="00143EDB" w:rsidRPr="00143EDB" w:rsidRDefault="00B4287E" w:rsidP="00A13717">
            <w:r w:rsidRPr="00EF0AAA">
              <w:t>Het doel van de harmonisatie is een goed werkende, transparante keten waarin elke aanbieder van leermiddelen in het voortge</w:t>
            </w:r>
            <w:r w:rsidR="00A13717">
              <w:t>zet- en middelbaar onderwijs (vo</w:t>
            </w:r>
            <w:r w:rsidRPr="00EF0AAA">
              <w:t xml:space="preserve"> en </w:t>
            </w:r>
            <w:r w:rsidR="00A13717">
              <w:t>mbo</w:t>
            </w:r>
            <w:r w:rsidRPr="00EF0AAA">
              <w:t>) op basis van de ECK D&amp;T 2.0</w:t>
            </w:r>
            <w:r w:rsidR="00A13717">
              <w:t>-afspraak</w:t>
            </w:r>
            <w:r w:rsidRPr="00EF0AAA">
              <w:t xml:space="preserve"> kan participeren.</w:t>
            </w:r>
          </w:p>
        </w:tc>
        <w:tc>
          <w:tcPr>
            <w:tcW w:w="2700" w:type="dxa"/>
            <w:shd w:val="clear" w:color="auto" w:fill="auto"/>
          </w:tcPr>
          <w:p w14:paraId="6580D7BA" w14:textId="77777777" w:rsidR="009A1735" w:rsidRPr="000C1838" w:rsidRDefault="009A1735" w:rsidP="009A1735">
            <w:pPr>
              <w:keepNext/>
              <w:spacing w:line="200" w:lineRule="exact"/>
              <w:rPr>
                <w:bCs/>
                <w:szCs w:val="17"/>
              </w:rPr>
            </w:pPr>
          </w:p>
        </w:tc>
      </w:tr>
    </w:tbl>
    <w:p w14:paraId="429FBF82" w14:textId="77777777" w:rsidR="00EC42F6" w:rsidRPr="009C2D19" w:rsidRDefault="00EC42F6" w:rsidP="00EC42F6">
      <w:pPr>
        <w:keepNext/>
        <w:rPr>
          <w:rFonts w:cs="Mangal"/>
          <w:szCs w:val="16"/>
        </w:rPr>
      </w:pPr>
    </w:p>
    <w:p w14:paraId="0582BFC9" w14:textId="77777777" w:rsidR="00EC42F6" w:rsidRPr="009C2D19" w:rsidRDefault="00EC42F6" w:rsidP="00EC42F6">
      <w:pPr>
        <w:pStyle w:val="Lijstalinea"/>
        <w:keepNext/>
        <w:numPr>
          <w:ilvl w:val="2"/>
          <w:numId w:val="25"/>
        </w:numPr>
        <w:spacing w:after="20" w:line="240" w:lineRule="auto"/>
        <w:ind w:left="1417" w:hanging="697"/>
        <w:contextualSpacing/>
      </w:pPr>
      <w:r w:rsidRPr="00C422F2">
        <w:rPr>
          <w:bCs/>
          <w:szCs w:val="17"/>
        </w:rPr>
        <w:t>Wat gaat er fout als de afspraak niet geaccepteerd wordt door het veld?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673F60D1" w14:textId="77777777" w:rsidTr="009A1735">
        <w:trPr>
          <w:cantSplit/>
        </w:trPr>
        <w:tc>
          <w:tcPr>
            <w:tcW w:w="6608" w:type="dxa"/>
            <w:shd w:val="clear" w:color="auto" w:fill="auto"/>
          </w:tcPr>
          <w:p w14:paraId="04044888"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35F39F6" w14:textId="77777777" w:rsidR="009A1735" w:rsidRPr="009A1735" w:rsidRDefault="009A1735" w:rsidP="009A1735">
            <w:pPr>
              <w:keepNext/>
              <w:rPr>
                <w:bCs/>
                <w:color w:val="3E986A"/>
                <w:szCs w:val="17"/>
              </w:rPr>
            </w:pPr>
            <w:r w:rsidRPr="009A1735">
              <w:rPr>
                <w:bCs/>
                <w:color w:val="3E986A"/>
                <w:szCs w:val="17"/>
              </w:rPr>
              <w:t>verwijzing</w:t>
            </w:r>
          </w:p>
        </w:tc>
      </w:tr>
      <w:tr w:rsidR="009A1735" w:rsidRPr="00A13717" w14:paraId="1D5321D1" w14:textId="77777777" w:rsidTr="009A1735">
        <w:trPr>
          <w:cantSplit/>
        </w:trPr>
        <w:tc>
          <w:tcPr>
            <w:tcW w:w="6608" w:type="dxa"/>
            <w:shd w:val="clear" w:color="auto" w:fill="auto"/>
          </w:tcPr>
          <w:p w14:paraId="05721296" w14:textId="66648B3F" w:rsidR="009A1735" w:rsidRPr="00A13717" w:rsidRDefault="00695421" w:rsidP="00B61DE7">
            <w:r w:rsidRPr="00A13717">
              <w:t xml:space="preserve">Het is </w:t>
            </w:r>
            <w:r w:rsidR="00A13717" w:rsidRPr="00A13717">
              <w:t>binnen de</w:t>
            </w:r>
            <w:r w:rsidR="00A13717">
              <w:t xml:space="preserve"> </w:t>
            </w:r>
            <w:r w:rsidR="00A13717" w:rsidRPr="00A13717">
              <w:t xml:space="preserve">keten </w:t>
            </w:r>
            <w:r w:rsidRPr="00A13717">
              <w:t xml:space="preserve">niet wenselijk dat er verschillende standaarden en dialecten ontstaan die het </w:t>
            </w:r>
            <w:r w:rsidR="00B61DE7">
              <w:t xml:space="preserve">bepalen, </w:t>
            </w:r>
            <w:r w:rsidRPr="00A13717">
              <w:t>bestellen, leveren</w:t>
            </w:r>
            <w:r w:rsidR="00B61DE7">
              <w:t>,</w:t>
            </w:r>
            <w:r w:rsidR="00EE0EB5">
              <w:t xml:space="preserve"> </w:t>
            </w:r>
            <w:r w:rsidRPr="00A13717">
              <w:t>toegang</w:t>
            </w:r>
            <w:r w:rsidR="00B61DE7">
              <w:t xml:space="preserve"> en gebruik</w:t>
            </w:r>
            <w:r w:rsidRPr="00A13717">
              <w:t xml:space="preserve"> van leermiddelen beschrijven. Deze verschillen leiden tot fouten in het proces en tot extra ontwikkelkosten van koppelvlakken.</w:t>
            </w:r>
          </w:p>
        </w:tc>
        <w:tc>
          <w:tcPr>
            <w:tcW w:w="2700" w:type="dxa"/>
            <w:shd w:val="clear" w:color="auto" w:fill="auto"/>
          </w:tcPr>
          <w:p w14:paraId="043FC41C" w14:textId="77777777" w:rsidR="009A1735" w:rsidRPr="00A13717" w:rsidRDefault="009A1735" w:rsidP="00A13717"/>
        </w:tc>
      </w:tr>
    </w:tbl>
    <w:p w14:paraId="194518E2" w14:textId="77777777" w:rsidR="00EC42F6" w:rsidRDefault="00EC42F6" w:rsidP="00EC42F6">
      <w:pPr>
        <w:keepNext/>
      </w:pPr>
    </w:p>
    <w:p w14:paraId="0AD8544C" w14:textId="77777777" w:rsidR="00EC42F6" w:rsidRPr="009C2D19" w:rsidRDefault="00EC42F6" w:rsidP="00D22E41">
      <w:pPr>
        <w:pStyle w:val="Lijstalinea"/>
        <w:keepNext/>
        <w:numPr>
          <w:ilvl w:val="2"/>
          <w:numId w:val="25"/>
        </w:numPr>
        <w:tabs>
          <w:tab w:val="clear" w:pos="1800"/>
        </w:tabs>
        <w:spacing w:after="20" w:line="240" w:lineRule="auto"/>
        <w:contextualSpacing/>
      </w:pPr>
      <w:r>
        <w:t>H</w:t>
      </w:r>
      <w:r w:rsidRPr="009C2D19">
        <w:t>oe urgent is de afspraak</w:t>
      </w:r>
      <w: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27F187C" w14:textId="77777777" w:rsidTr="009A1735">
        <w:trPr>
          <w:cantSplit/>
        </w:trPr>
        <w:tc>
          <w:tcPr>
            <w:tcW w:w="6608" w:type="dxa"/>
            <w:shd w:val="clear" w:color="auto" w:fill="auto"/>
          </w:tcPr>
          <w:p w14:paraId="282691F2" w14:textId="77777777" w:rsidR="009A1735" w:rsidRPr="009A1735" w:rsidRDefault="009A1735" w:rsidP="00D22E41">
            <w:pPr>
              <w:keepNext/>
              <w:rPr>
                <w:bCs/>
                <w:color w:val="3E986A"/>
                <w:szCs w:val="17"/>
              </w:rPr>
            </w:pPr>
            <w:r w:rsidRPr="009A1735">
              <w:rPr>
                <w:bCs/>
                <w:color w:val="3E986A"/>
                <w:szCs w:val="17"/>
              </w:rPr>
              <w:t>antwoord</w:t>
            </w:r>
          </w:p>
        </w:tc>
        <w:tc>
          <w:tcPr>
            <w:tcW w:w="2700" w:type="dxa"/>
            <w:shd w:val="clear" w:color="auto" w:fill="auto"/>
          </w:tcPr>
          <w:p w14:paraId="6AB9BC71" w14:textId="77777777" w:rsidR="009A1735" w:rsidRPr="009A1735" w:rsidRDefault="009A1735" w:rsidP="00D22E41">
            <w:pPr>
              <w:keepNext/>
              <w:rPr>
                <w:bCs/>
                <w:color w:val="3E986A"/>
                <w:szCs w:val="17"/>
              </w:rPr>
            </w:pPr>
            <w:r w:rsidRPr="009A1735">
              <w:rPr>
                <w:bCs/>
                <w:color w:val="3E986A"/>
                <w:szCs w:val="17"/>
              </w:rPr>
              <w:t>verwijzing</w:t>
            </w:r>
          </w:p>
        </w:tc>
      </w:tr>
      <w:tr w:rsidR="009A1735" w:rsidRPr="00CE1DC7" w14:paraId="613B8D87" w14:textId="77777777" w:rsidTr="009A1735">
        <w:trPr>
          <w:cantSplit/>
        </w:trPr>
        <w:tc>
          <w:tcPr>
            <w:tcW w:w="6608" w:type="dxa"/>
            <w:shd w:val="clear" w:color="auto" w:fill="auto"/>
          </w:tcPr>
          <w:p w14:paraId="10DB3A4C" w14:textId="67A271B8" w:rsidR="009A1735" w:rsidRPr="00A13717" w:rsidRDefault="0058535D" w:rsidP="001E50D6">
            <w:pPr>
              <w:keepNext/>
            </w:pPr>
            <w:r>
              <w:t>Het is een harmonisatieproject waarbij er niet nóg een standaard moet komen, maar iedereen op dez</w:t>
            </w:r>
            <w:r w:rsidR="00C834D4">
              <w:t xml:space="preserve">e </w:t>
            </w:r>
            <w:r w:rsidR="00A13717">
              <w:t>afspraak</w:t>
            </w:r>
            <w:r w:rsidR="00C834D4">
              <w:t xml:space="preserve"> moet gaan overstappen. Het aansluiten op die </w:t>
            </w:r>
            <w:proofErr w:type="spellStart"/>
            <w:r w:rsidR="00C834D4">
              <w:t>webservices</w:t>
            </w:r>
            <w:proofErr w:type="spellEnd"/>
            <w:r w:rsidR="00C834D4">
              <w:t xml:space="preserve"> </w:t>
            </w:r>
            <w:r w:rsidR="00A13717">
              <w:t>is juist bedoeld om</w:t>
            </w:r>
            <w:r w:rsidR="00C834D4">
              <w:t xml:space="preserve"> die eenheid </w:t>
            </w:r>
            <w:r w:rsidR="00A13717">
              <w:t>te laten</w:t>
            </w:r>
            <w:r w:rsidR="00C834D4">
              <w:t xml:space="preserve"> ontstaan.</w:t>
            </w:r>
            <w:r w:rsidR="00A13717">
              <w:t xml:space="preserve"> Het is daarom van belang dat het toepassen van deze afspraak zo snel mogelijk gebeurd.</w:t>
            </w:r>
          </w:p>
        </w:tc>
        <w:tc>
          <w:tcPr>
            <w:tcW w:w="2700" w:type="dxa"/>
            <w:shd w:val="clear" w:color="auto" w:fill="auto"/>
          </w:tcPr>
          <w:p w14:paraId="455822CB" w14:textId="77777777" w:rsidR="009A1735" w:rsidRPr="000C1838" w:rsidRDefault="009A1735" w:rsidP="00D22E41">
            <w:pPr>
              <w:keepNext/>
              <w:spacing w:line="200" w:lineRule="exact"/>
              <w:rPr>
                <w:bCs/>
                <w:szCs w:val="17"/>
              </w:rPr>
            </w:pPr>
          </w:p>
        </w:tc>
      </w:tr>
    </w:tbl>
    <w:p w14:paraId="44B14E55" w14:textId="77777777" w:rsidR="00EC42F6" w:rsidRDefault="00EC42F6" w:rsidP="00EC42F6">
      <w:pPr>
        <w:keepNext/>
      </w:pPr>
    </w:p>
    <w:p w14:paraId="6116E7FF" w14:textId="77777777" w:rsidR="00EC42F6" w:rsidRDefault="00EC42F6" w:rsidP="00EC42F6">
      <w:pPr>
        <w:pStyle w:val="Lijstalinea"/>
        <w:keepNext/>
        <w:numPr>
          <w:ilvl w:val="2"/>
          <w:numId w:val="25"/>
        </w:numPr>
        <w:tabs>
          <w:tab w:val="clear" w:pos="1800"/>
        </w:tabs>
        <w:spacing w:after="20" w:line="240" w:lineRule="auto"/>
        <w:ind w:left="1418" w:hanging="698"/>
        <w:contextualSpacing/>
      </w:pPr>
      <w:r>
        <w:t>Biedt de afspraak een volledige oplossing voor het beoogde doel en de beoogde doelgroep?</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06FDE6C" w14:textId="77777777" w:rsidTr="009A1735">
        <w:trPr>
          <w:cantSplit/>
        </w:trPr>
        <w:tc>
          <w:tcPr>
            <w:tcW w:w="6608" w:type="dxa"/>
            <w:shd w:val="clear" w:color="auto" w:fill="auto"/>
          </w:tcPr>
          <w:p w14:paraId="46CF08AA"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0F8C323C"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18E25C7C" w14:textId="77777777" w:rsidTr="009A1735">
        <w:trPr>
          <w:cantSplit/>
        </w:trPr>
        <w:tc>
          <w:tcPr>
            <w:tcW w:w="6608" w:type="dxa"/>
            <w:shd w:val="clear" w:color="auto" w:fill="auto"/>
          </w:tcPr>
          <w:p w14:paraId="2EB498AC" w14:textId="19AF8EFB" w:rsidR="009A1735" w:rsidRPr="00A13717" w:rsidRDefault="00B4287E" w:rsidP="00A13717">
            <w:r>
              <w:t xml:space="preserve">De afspraak voldoet aan het eerder gestelde doel. De keten, net als de wereld om ons heen is in beweging. </w:t>
            </w:r>
            <w:r w:rsidR="00A13717">
              <w:t>De afspraak zal dus blijven doorontwikkelen.</w:t>
            </w:r>
            <w:r w:rsidR="00A13717" w:rsidRPr="00A13717">
              <w:t xml:space="preserve"> </w:t>
            </w:r>
          </w:p>
        </w:tc>
        <w:tc>
          <w:tcPr>
            <w:tcW w:w="2700" w:type="dxa"/>
            <w:shd w:val="clear" w:color="auto" w:fill="auto"/>
          </w:tcPr>
          <w:p w14:paraId="6151C43E" w14:textId="77777777" w:rsidR="009A1735" w:rsidRPr="000C1838" w:rsidRDefault="009A1735" w:rsidP="009A1735">
            <w:pPr>
              <w:keepNext/>
              <w:spacing w:line="200" w:lineRule="exact"/>
              <w:rPr>
                <w:bCs/>
                <w:szCs w:val="17"/>
              </w:rPr>
            </w:pPr>
          </w:p>
        </w:tc>
      </w:tr>
    </w:tbl>
    <w:p w14:paraId="3F02D258" w14:textId="77777777" w:rsidR="00EC42F6" w:rsidRDefault="00EC42F6" w:rsidP="00EC42F6">
      <w:pPr>
        <w:keepNext/>
      </w:pPr>
    </w:p>
    <w:p w14:paraId="6A4C56E1" w14:textId="77777777" w:rsidR="00EC42F6" w:rsidRDefault="00EC42F6" w:rsidP="00EC42F6">
      <w:pPr>
        <w:keepNext/>
      </w:pPr>
    </w:p>
    <w:p w14:paraId="0DADD892" w14:textId="1857282D" w:rsidR="00EC42F6" w:rsidRDefault="00EC42F6" w:rsidP="00A13717">
      <w:pPr>
        <w:pStyle w:val="Lijstalinea"/>
        <w:keepNext/>
        <w:numPr>
          <w:ilvl w:val="1"/>
          <w:numId w:val="25"/>
        </w:numPr>
        <w:spacing w:after="20" w:line="240" w:lineRule="auto"/>
        <w:contextualSpacing/>
      </w:pPr>
      <w:r>
        <w:t xml:space="preserve">Hoe past de </w:t>
      </w:r>
      <w:r w:rsidR="00A13717">
        <w:t>afspraak in het grotere geheel?</w:t>
      </w:r>
    </w:p>
    <w:p w14:paraId="615A22EB" w14:textId="77777777" w:rsidR="00EC42F6" w:rsidRDefault="00EC42F6" w:rsidP="00A13717">
      <w:pPr>
        <w:pStyle w:val="Lijstalinea"/>
        <w:keepNext/>
        <w:numPr>
          <w:ilvl w:val="2"/>
          <w:numId w:val="25"/>
        </w:numPr>
        <w:spacing w:after="20" w:line="240" w:lineRule="auto"/>
        <w:ind w:left="1418" w:hanging="698"/>
        <w:contextualSpacing/>
      </w:pPr>
      <w:r>
        <w:t>Aan welke referentiearchitectuur is de afspraak gekoppeld?</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1A446CD" w14:textId="77777777" w:rsidTr="009A1735">
        <w:trPr>
          <w:cantSplit/>
        </w:trPr>
        <w:tc>
          <w:tcPr>
            <w:tcW w:w="6608" w:type="dxa"/>
            <w:shd w:val="clear" w:color="auto" w:fill="auto"/>
          </w:tcPr>
          <w:p w14:paraId="59FA6EF5" w14:textId="77777777" w:rsidR="009A1735" w:rsidRPr="009A1735" w:rsidRDefault="009A1735" w:rsidP="00A13717">
            <w:pPr>
              <w:keepNext/>
              <w:rPr>
                <w:bCs/>
                <w:color w:val="3E986A"/>
                <w:szCs w:val="17"/>
              </w:rPr>
            </w:pPr>
            <w:r w:rsidRPr="009A1735">
              <w:rPr>
                <w:bCs/>
                <w:color w:val="3E986A"/>
                <w:szCs w:val="17"/>
              </w:rPr>
              <w:t>antwoord</w:t>
            </w:r>
          </w:p>
        </w:tc>
        <w:tc>
          <w:tcPr>
            <w:tcW w:w="2700" w:type="dxa"/>
            <w:shd w:val="clear" w:color="auto" w:fill="auto"/>
          </w:tcPr>
          <w:p w14:paraId="777F81D2" w14:textId="77777777" w:rsidR="009A1735" w:rsidRPr="009A1735" w:rsidRDefault="009A1735" w:rsidP="00A13717">
            <w:pPr>
              <w:keepNext/>
              <w:rPr>
                <w:bCs/>
                <w:color w:val="3E986A"/>
                <w:szCs w:val="17"/>
              </w:rPr>
            </w:pPr>
            <w:r w:rsidRPr="009A1735">
              <w:rPr>
                <w:bCs/>
                <w:color w:val="3E986A"/>
                <w:szCs w:val="17"/>
              </w:rPr>
              <w:t>verwijzing</w:t>
            </w:r>
          </w:p>
        </w:tc>
      </w:tr>
      <w:tr w:rsidR="009A1735" w:rsidRPr="00CE1DC7" w14:paraId="37E33915" w14:textId="77777777" w:rsidTr="009A1735">
        <w:trPr>
          <w:cantSplit/>
        </w:trPr>
        <w:tc>
          <w:tcPr>
            <w:tcW w:w="6608" w:type="dxa"/>
            <w:shd w:val="clear" w:color="auto" w:fill="auto"/>
          </w:tcPr>
          <w:p w14:paraId="463D2DDE" w14:textId="5C414F4B" w:rsidR="005005AF" w:rsidRPr="00E37AB5" w:rsidRDefault="005005AF" w:rsidP="00A13717">
            <w:pPr>
              <w:keepNext/>
            </w:pPr>
            <w:r>
              <w:t xml:space="preserve">De </w:t>
            </w:r>
            <w:r w:rsidR="00E37AB5">
              <w:t>afspraak valt onder ROSA en specifieker binnen de Educatieve Contentketen onder het ketenproces</w:t>
            </w:r>
            <w:r w:rsidR="00B61DE7">
              <w:t>sen</w:t>
            </w:r>
            <w:r w:rsidR="00E37AB5">
              <w:t xml:space="preserve"> ‘</w:t>
            </w:r>
            <w:r w:rsidR="00B61DE7">
              <w:t xml:space="preserve">vindbare, </w:t>
            </w:r>
            <w:r w:rsidR="00E37AB5">
              <w:t>t</w:t>
            </w:r>
            <w:r w:rsidR="00E37AB5" w:rsidRPr="00E37AB5">
              <w:t>oegankelijke</w:t>
            </w:r>
            <w:r w:rsidR="00B61DE7">
              <w:t xml:space="preserve"> en bruikbare</w:t>
            </w:r>
            <w:r w:rsidR="00E37AB5" w:rsidRPr="00E37AB5">
              <w:t xml:space="preserve"> content realiseren</w:t>
            </w:r>
            <w:r w:rsidR="00E37AB5">
              <w:t>’.</w:t>
            </w:r>
          </w:p>
        </w:tc>
        <w:tc>
          <w:tcPr>
            <w:tcW w:w="2700" w:type="dxa"/>
            <w:shd w:val="clear" w:color="auto" w:fill="auto"/>
          </w:tcPr>
          <w:p w14:paraId="3415802E" w14:textId="682A6734" w:rsidR="009A1735" w:rsidRPr="000C1838" w:rsidRDefault="00F6501A" w:rsidP="00A13717">
            <w:pPr>
              <w:keepNext/>
              <w:spacing w:line="200" w:lineRule="exact"/>
              <w:rPr>
                <w:bCs/>
                <w:szCs w:val="17"/>
              </w:rPr>
            </w:pPr>
            <w:hyperlink r:id="rId11" w:history="1">
              <w:r w:rsidR="00E37AB5" w:rsidRPr="00E37AB5">
                <w:rPr>
                  <w:rStyle w:val="Hyperlink"/>
                  <w:bCs/>
                  <w:szCs w:val="17"/>
                </w:rPr>
                <w:t>ECK in ROSA</w:t>
              </w:r>
            </w:hyperlink>
          </w:p>
        </w:tc>
      </w:tr>
    </w:tbl>
    <w:p w14:paraId="2311A256" w14:textId="77777777" w:rsidR="00EC42F6" w:rsidRDefault="00EC42F6" w:rsidP="00EC42F6"/>
    <w:p w14:paraId="768D908F" w14:textId="77777777" w:rsidR="00EC42F6" w:rsidRDefault="00EC42F6" w:rsidP="00EC42F6">
      <w:pPr>
        <w:pStyle w:val="Lijstalinea"/>
        <w:keepNext/>
        <w:numPr>
          <w:ilvl w:val="2"/>
          <w:numId w:val="25"/>
        </w:numPr>
        <w:tabs>
          <w:tab w:val="clear" w:pos="1800"/>
          <w:tab w:val="num" w:pos="1418"/>
        </w:tabs>
        <w:spacing w:after="20" w:line="240" w:lineRule="auto"/>
        <w:ind w:left="1418" w:hanging="698"/>
        <w:contextualSpacing/>
      </w:pPr>
      <w:r>
        <w:t>Op welke (keten)processen heeft de afspraak betrekking? (Bijv. in- en uitschrijfprocessen tussen instellingen.) (</w:t>
      </w:r>
      <w:proofErr w:type="gramStart"/>
      <w:r>
        <w:t>indien</w:t>
      </w:r>
      <w:proofErr w:type="gramEnd"/>
      <w:r>
        <w:t xml:space="preserve"> mogelijk graag plotten op één van de bij Edustandaard geregistreerde architecturen.</w:t>
      </w:r>
      <w:r w:rsidR="00961A3D">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85C353E" w14:textId="77777777" w:rsidTr="009A1735">
        <w:trPr>
          <w:cantSplit/>
        </w:trPr>
        <w:tc>
          <w:tcPr>
            <w:tcW w:w="6608" w:type="dxa"/>
            <w:shd w:val="clear" w:color="auto" w:fill="auto"/>
          </w:tcPr>
          <w:p w14:paraId="2FEFBD8E"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B47B0F4"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36E4633A" w14:textId="77777777" w:rsidTr="009A1735">
        <w:trPr>
          <w:cantSplit/>
        </w:trPr>
        <w:tc>
          <w:tcPr>
            <w:tcW w:w="6608" w:type="dxa"/>
            <w:shd w:val="clear" w:color="auto" w:fill="auto"/>
          </w:tcPr>
          <w:p w14:paraId="747352A1" w14:textId="11D80712" w:rsidR="009A1735" w:rsidRPr="002E0D12" w:rsidRDefault="002E0D12" w:rsidP="00B41E68">
            <w:r>
              <w:t>De in ROSA genoemde hoofdprocessen ‘leermiddelen beschikbaar stellen, distribueren en toegang geven’ hebben betrekking op deze afspraak waaronder de processen bepalen, bestellen, leveren, t</w:t>
            </w:r>
            <w:r w:rsidR="00C60256">
              <w:t>oegang</w:t>
            </w:r>
            <w:r>
              <w:t xml:space="preserve"> krijgen en g</w:t>
            </w:r>
            <w:r w:rsidR="00C60256">
              <w:t>ebruik</w:t>
            </w:r>
            <w:r>
              <w:t>en</w:t>
            </w:r>
            <w:r w:rsidR="00C60256">
              <w:t xml:space="preserve"> van leermiddelen</w:t>
            </w:r>
            <w:r>
              <w:t xml:space="preserve"> vallen</w:t>
            </w:r>
            <w:r w:rsidR="00C60256">
              <w:t xml:space="preserve">. </w:t>
            </w:r>
          </w:p>
        </w:tc>
        <w:tc>
          <w:tcPr>
            <w:tcW w:w="2700" w:type="dxa"/>
            <w:shd w:val="clear" w:color="auto" w:fill="auto"/>
          </w:tcPr>
          <w:p w14:paraId="0735D2CB" w14:textId="2A11B2EE" w:rsidR="009A1735" w:rsidRPr="000C1838" w:rsidRDefault="00F6501A" w:rsidP="009A1735">
            <w:pPr>
              <w:keepNext/>
              <w:spacing w:line="200" w:lineRule="exact"/>
              <w:rPr>
                <w:bCs/>
                <w:szCs w:val="17"/>
              </w:rPr>
            </w:pPr>
            <w:hyperlink r:id="rId12" w:history="1">
              <w:r w:rsidR="00E37AB5" w:rsidRPr="00E37AB5">
                <w:rPr>
                  <w:rStyle w:val="Hyperlink"/>
                  <w:bCs/>
                  <w:szCs w:val="17"/>
                </w:rPr>
                <w:t>ECK in ROSA</w:t>
              </w:r>
            </w:hyperlink>
          </w:p>
        </w:tc>
      </w:tr>
    </w:tbl>
    <w:p w14:paraId="72BF8BB9" w14:textId="77777777" w:rsidR="00EC42F6" w:rsidRDefault="00EC42F6" w:rsidP="00EC42F6">
      <w:pPr>
        <w:keepNext/>
      </w:pPr>
    </w:p>
    <w:p w14:paraId="39602860" w14:textId="77777777" w:rsidR="00EC42F6" w:rsidRDefault="00EC42F6" w:rsidP="00EC42F6">
      <w:pPr>
        <w:pStyle w:val="Lijstalinea"/>
        <w:numPr>
          <w:ilvl w:val="1"/>
          <w:numId w:val="25"/>
        </w:numPr>
        <w:spacing w:after="20" w:line="240" w:lineRule="auto"/>
        <w:contextualSpacing/>
      </w:pPr>
      <w:r>
        <w:t>Welke architectuurprincipes zijn gerelateerd aan de afspraak</w:t>
      </w:r>
      <w:r w:rsidR="00961A3D">
        <w:t>?</w:t>
      </w:r>
      <w:r>
        <w:t xml:space="preserve"> (</w:t>
      </w:r>
      <w:r w:rsidR="00961A3D">
        <w:t>Geef bij voorkeur aan hoe die relatie ligt.)</w:t>
      </w:r>
      <w:r>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826BC26" w14:textId="77777777" w:rsidTr="009A1735">
        <w:trPr>
          <w:cantSplit/>
        </w:trPr>
        <w:tc>
          <w:tcPr>
            <w:tcW w:w="6608" w:type="dxa"/>
            <w:shd w:val="clear" w:color="auto" w:fill="auto"/>
          </w:tcPr>
          <w:p w14:paraId="38F9C191"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6083B795"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3A87C5A" w14:textId="77777777" w:rsidTr="009A1735">
        <w:trPr>
          <w:cantSplit/>
        </w:trPr>
        <w:tc>
          <w:tcPr>
            <w:tcW w:w="6608" w:type="dxa"/>
            <w:shd w:val="clear" w:color="auto" w:fill="auto"/>
          </w:tcPr>
          <w:p w14:paraId="3E3BC221" w14:textId="53EA8DC6" w:rsidR="00C60256" w:rsidRDefault="00C60256" w:rsidP="00C60256">
            <w:r>
              <w:t>M</w:t>
            </w:r>
            <w:r w:rsidR="002E0D12">
              <w:t>.</w:t>
            </w:r>
            <w:r>
              <w:t>b</w:t>
            </w:r>
            <w:r w:rsidR="002E0D12">
              <w:t>.</w:t>
            </w:r>
            <w:r>
              <w:t>t</w:t>
            </w:r>
            <w:r w:rsidR="002E0D12">
              <w:t>. architectuur wordt het SOA-</w:t>
            </w:r>
            <w:r>
              <w:t>paradigma toegepast en sluit hiermee aan op de NORA/ROSA.</w:t>
            </w:r>
          </w:p>
          <w:p w14:paraId="15933831" w14:textId="690A8D54" w:rsidR="00C60256" w:rsidRDefault="002E0D12" w:rsidP="00C60256">
            <w:r>
              <w:t xml:space="preserve">Het principes- en processendocument bevat de verschillende (business) principes. </w:t>
            </w:r>
            <w:r w:rsidR="00C60256">
              <w:t>Enkele verwante architectuurprincipes:</w:t>
            </w:r>
          </w:p>
          <w:p w14:paraId="4BDF7F39" w14:textId="77777777" w:rsidR="00C60256" w:rsidRDefault="00C60256" w:rsidP="00C60256">
            <w:r w:rsidRPr="0048537C">
              <w:t xml:space="preserve">Diensten zijn herbruikbaar </w:t>
            </w:r>
          </w:p>
          <w:p w14:paraId="58209C3A" w14:textId="77777777" w:rsidR="00C60256" w:rsidRDefault="00C60256" w:rsidP="00C60256">
            <w:r>
              <w:t xml:space="preserve">Ontkoppelen met diensten </w:t>
            </w:r>
          </w:p>
          <w:p w14:paraId="761633D6" w14:textId="77777777" w:rsidR="00C60256" w:rsidRDefault="00C60256" w:rsidP="00C60256">
            <w:r>
              <w:t xml:space="preserve">Gebruik open standaarden </w:t>
            </w:r>
          </w:p>
          <w:p w14:paraId="410CE2A9" w14:textId="4CCF7F9E" w:rsidR="009A1735" w:rsidRPr="000C1838" w:rsidRDefault="00C60256" w:rsidP="00C60256">
            <w:pPr>
              <w:rPr>
                <w:bCs/>
                <w:szCs w:val="17"/>
              </w:rPr>
            </w:pPr>
            <w:r>
              <w:t>Voorkeurskanaal internet</w:t>
            </w:r>
          </w:p>
        </w:tc>
        <w:tc>
          <w:tcPr>
            <w:tcW w:w="2700" w:type="dxa"/>
            <w:shd w:val="clear" w:color="auto" w:fill="auto"/>
          </w:tcPr>
          <w:p w14:paraId="2660339B" w14:textId="77777777" w:rsidR="009A1735" w:rsidRPr="000C1838" w:rsidRDefault="009A1735" w:rsidP="009A1735">
            <w:pPr>
              <w:keepNext/>
              <w:spacing w:line="200" w:lineRule="exact"/>
              <w:rPr>
                <w:bCs/>
                <w:szCs w:val="17"/>
              </w:rPr>
            </w:pPr>
          </w:p>
        </w:tc>
      </w:tr>
    </w:tbl>
    <w:p w14:paraId="01B767A2" w14:textId="77777777" w:rsidR="00EC42F6" w:rsidRDefault="00EC42F6" w:rsidP="00EC42F6"/>
    <w:p w14:paraId="740F6AA5" w14:textId="77777777" w:rsidR="00EC42F6" w:rsidRDefault="00EC42F6" w:rsidP="00EC42F6">
      <w:pPr>
        <w:pStyle w:val="Lijstalinea"/>
        <w:keepNext/>
        <w:numPr>
          <w:ilvl w:val="1"/>
          <w:numId w:val="25"/>
        </w:numPr>
        <w:spacing w:after="20" w:line="240" w:lineRule="auto"/>
        <w:contextualSpacing/>
      </w:pPr>
      <w:r>
        <w:t>Op welke informatieobjecten heeft de afspraak betrekking? (Bijv. persoonsgegevens, leermateriaal, metadata, leerresultaten.)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037C8CF0" w14:textId="77777777" w:rsidTr="009A1735">
        <w:trPr>
          <w:cantSplit/>
        </w:trPr>
        <w:tc>
          <w:tcPr>
            <w:tcW w:w="6608" w:type="dxa"/>
            <w:shd w:val="clear" w:color="auto" w:fill="auto"/>
          </w:tcPr>
          <w:p w14:paraId="0E7B300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26ED9512"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2DEFBEB3" w14:textId="77777777" w:rsidTr="009A1735">
        <w:trPr>
          <w:cantSplit/>
        </w:trPr>
        <w:tc>
          <w:tcPr>
            <w:tcW w:w="6608" w:type="dxa"/>
            <w:shd w:val="clear" w:color="auto" w:fill="auto"/>
          </w:tcPr>
          <w:p w14:paraId="5C378BE8" w14:textId="2793ECE5" w:rsidR="009A1735" w:rsidRPr="000C1838" w:rsidRDefault="00C60256" w:rsidP="00B61DE7">
            <w:pPr>
              <w:rPr>
                <w:bCs/>
                <w:szCs w:val="17"/>
              </w:rPr>
            </w:pPr>
            <w:r>
              <w:t>Met name metadata van leermater</w:t>
            </w:r>
            <w:r w:rsidR="002E0D12">
              <w:t>iaal</w:t>
            </w:r>
            <w:r w:rsidR="00B61DE7">
              <w:t xml:space="preserve"> en</w:t>
            </w:r>
            <w:r w:rsidR="002E0D12">
              <w:t xml:space="preserve"> licentie-</w:t>
            </w:r>
            <w:r>
              <w:t>informatie in combinatie met een digit</w:t>
            </w:r>
            <w:r w:rsidR="002E0D12">
              <w:t xml:space="preserve">ale identiteit van een leerling of </w:t>
            </w:r>
            <w:r>
              <w:t>docent.</w:t>
            </w:r>
          </w:p>
        </w:tc>
        <w:tc>
          <w:tcPr>
            <w:tcW w:w="2700" w:type="dxa"/>
            <w:shd w:val="clear" w:color="auto" w:fill="auto"/>
          </w:tcPr>
          <w:p w14:paraId="59FF3060" w14:textId="77777777" w:rsidR="009A1735" w:rsidRPr="000C1838" w:rsidRDefault="009A1735" w:rsidP="009A1735">
            <w:pPr>
              <w:keepNext/>
              <w:spacing w:line="200" w:lineRule="exact"/>
              <w:rPr>
                <w:bCs/>
                <w:szCs w:val="17"/>
              </w:rPr>
            </w:pPr>
          </w:p>
        </w:tc>
      </w:tr>
    </w:tbl>
    <w:p w14:paraId="61739B1D" w14:textId="77777777" w:rsidR="00EC42F6" w:rsidRDefault="00EC42F6" w:rsidP="00EC42F6"/>
    <w:p w14:paraId="2B128951" w14:textId="77777777" w:rsidR="00EC42F6" w:rsidRDefault="00EC42F6" w:rsidP="00EC42F6">
      <w:pPr>
        <w:pStyle w:val="Lijstalinea"/>
        <w:numPr>
          <w:ilvl w:val="1"/>
          <w:numId w:val="25"/>
        </w:numPr>
        <w:spacing w:after="20" w:line="240" w:lineRule="auto"/>
        <w:contextualSpacing/>
      </w:pPr>
      <w:r>
        <w:t xml:space="preserve">Op welke services, bouwblokken en/of infrastructuur heeft de afspraak betrekking? (Bijv. </w:t>
      </w:r>
      <w:proofErr w:type="spellStart"/>
      <w:r>
        <w:t>Edukoppeling</w:t>
      </w:r>
      <w:proofErr w:type="spellEnd"/>
      <w:r>
        <w:t xml:space="preserve">, </w:t>
      </w:r>
      <w:proofErr w:type="spellStart"/>
      <w:r>
        <w:t>Edurep</w:t>
      </w:r>
      <w:proofErr w:type="spellEnd"/>
      <w:r>
        <w:t xml:space="preserve">, ENTREE-federatie, Metaplus, BME, </w:t>
      </w:r>
      <w:proofErr w:type="spellStart"/>
      <w:r>
        <w:t>Linked</w:t>
      </w:r>
      <w:proofErr w:type="spellEnd"/>
      <w:r>
        <w:t xml:space="preserve"> Open data-API.)</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255F7F9" w14:textId="77777777" w:rsidTr="009A1735">
        <w:trPr>
          <w:cantSplit/>
        </w:trPr>
        <w:tc>
          <w:tcPr>
            <w:tcW w:w="6608" w:type="dxa"/>
            <w:shd w:val="clear" w:color="auto" w:fill="auto"/>
          </w:tcPr>
          <w:p w14:paraId="012AC3D8"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60A7D9A8"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7F4C8443" w14:textId="77777777" w:rsidTr="009A1735">
        <w:trPr>
          <w:cantSplit/>
        </w:trPr>
        <w:tc>
          <w:tcPr>
            <w:tcW w:w="6608" w:type="dxa"/>
            <w:shd w:val="clear" w:color="auto" w:fill="auto"/>
          </w:tcPr>
          <w:p w14:paraId="41CF7693" w14:textId="3AE0A7CA" w:rsidR="00FE5FC8" w:rsidRDefault="00B61DE7" w:rsidP="009A1735">
            <w:r>
              <w:t xml:space="preserve">Binnen de afspraak worden </w:t>
            </w:r>
            <w:r w:rsidR="005174BB">
              <w:t xml:space="preserve">geen eisen gesteld aan </w:t>
            </w:r>
            <w:r>
              <w:t>centrale voorzieningen</w:t>
            </w:r>
            <w:r w:rsidR="005174BB">
              <w:t xml:space="preserve">, maar er </w:t>
            </w:r>
            <w:r>
              <w:t xml:space="preserve">kan wel gesteld worden dat voorzieningen als de </w:t>
            </w:r>
            <w:r w:rsidR="00C60256">
              <w:t>ENTREE-federatie</w:t>
            </w:r>
            <w:r>
              <w:t xml:space="preserve"> relevan</w:t>
            </w:r>
            <w:r w:rsidR="00D124F1">
              <w:t>t</w:t>
            </w:r>
            <w:r>
              <w:t xml:space="preserve"> zijn voor het succesvol kunnen </w:t>
            </w:r>
            <w:r w:rsidR="00D124F1">
              <w:t>toepassen van afspraak</w:t>
            </w:r>
            <w:r w:rsidR="00FE5FC8">
              <w:t>.</w:t>
            </w:r>
          </w:p>
          <w:p w14:paraId="5716C6A6" w14:textId="61E7930C" w:rsidR="009A1735" w:rsidRPr="000C1838" w:rsidRDefault="00FE5FC8" w:rsidP="00D124F1">
            <w:pPr>
              <w:rPr>
                <w:bCs/>
                <w:szCs w:val="17"/>
              </w:rPr>
            </w:pPr>
            <w:r>
              <w:t xml:space="preserve">Er wordt gekeken of </w:t>
            </w:r>
            <w:proofErr w:type="spellStart"/>
            <w:r w:rsidR="00C60256">
              <w:t>Edurep</w:t>
            </w:r>
            <w:proofErr w:type="spellEnd"/>
            <w:r w:rsidR="00C60256">
              <w:t xml:space="preserve"> </w:t>
            </w:r>
            <w:r>
              <w:t>via de</w:t>
            </w:r>
            <w:r w:rsidR="00C60256">
              <w:t xml:space="preserve"> </w:t>
            </w:r>
            <w:proofErr w:type="spellStart"/>
            <w:r w:rsidR="00C60256">
              <w:t>catalogService</w:t>
            </w:r>
            <w:proofErr w:type="spellEnd"/>
            <w:r w:rsidR="00C60256">
              <w:t xml:space="preserve"> gegevens </w:t>
            </w:r>
            <w:r>
              <w:t xml:space="preserve">kan gaan </w:t>
            </w:r>
            <w:r w:rsidR="00D124F1">
              <w:t xml:space="preserve">ophalen en/of </w:t>
            </w:r>
            <w:r>
              <w:t>aanleveren.</w:t>
            </w:r>
            <w:r w:rsidR="000106D2">
              <w:t xml:space="preserve"> </w:t>
            </w:r>
            <w:r w:rsidR="00D124F1">
              <w:t xml:space="preserve">Op termijn is ook voor de vulling van een aantal velden van de </w:t>
            </w:r>
            <w:proofErr w:type="spellStart"/>
            <w:r w:rsidR="00D124F1">
              <w:t>CatalogService</w:t>
            </w:r>
            <w:proofErr w:type="spellEnd"/>
            <w:r w:rsidR="00D124F1">
              <w:t xml:space="preserve"> het toepassen van de</w:t>
            </w:r>
            <w:r>
              <w:t xml:space="preserve"> </w:t>
            </w:r>
            <w:r w:rsidR="000106D2">
              <w:t>OBK-API</w:t>
            </w:r>
            <w:r>
              <w:t xml:space="preserve"> </w:t>
            </w:r>
            <w:r w:rsidR="00D124F1">
              <w:t xml:space="preserve">voorzien. </w:t>
            </w:r>
          </w:p>
        </w:tc>
        <w:tc>
          <w:tcPr>
            <w:tcW w:w="2700" w:type="dxa"/>
            <w:shd w:val="clear" w:color="auto" w:fill="auto"/>
          </w:tcPr>
          <w:p w14:paraId="1FCFBB2E" w14:textId="77777777" w:rsidR="009A1735" w:rsidRPr="000C1838" w:rsidRDefault="009A1735" w:rsidP="009A1735">
            <w:pPr>
              <w:keepNext/>
              <w:spacing w:line="200" w:lineRule="exact"/>
              <w:rPr>
                <w:bCs/>
                <w:szCs w:val="17"/>
              </w:rPr>
            </w:pPr>
          </w:p>
        </w:tc>
      </w:tr>
    </w:tbl>
    <w:p w14:paraId="357AF327" w14:textId="77777777" w:rsidR="00EC42F6" w:rsidRDefault="00EC42F6" w:rsidP="00EC42F6"/>
    <w:p w14:paraId="48CEFFE6" w14:textId="77777777" w:rsidR="00EC42F6" w:rsidRDefault="00EC42F6" w:rsidP="00EC42F6">
      <w:pPr>
        <w:pStyle w:val="Lijstalinea"/>
        <w:keepNext/>
        <w:numPr>
          <w:ilvl w:val="1"/>
          <w:numId w:val="25"/>
        </w:numPr>
        <w:spacing w:after="20" w:line="240" w:lineRule="auto"/>
        <w:contextualSpacing/>
      </w:pPr>
      <w:r>
        <w:lastRenderedPageBreak/>
        <w:t>Zijn er nog andere relevante zaken waar de afspraak betrekking op heeft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8D47B4A" w14:textId="77777777" w:rsidTr="009A1735">
        <w:trPr>
          <w:cantSplit/>
        </w:trPr>
        <w:tc>
          <w:tcPr>
            <w:tcW w:w="6608" w:type="dxa"/>
            <w:shd w:val="clear" w:color="auto" w:fill="auto"/>
          </w:tcPr>
          <w:p w14:paraId="483C0780"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1F89763"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23DCE786" w14:textId="77777777" w:rsidTr="009A1735">
        <w:trPr>
          <w:cantSplit/>
        </w:trPr>
        <w:tc>
          <w:tcPr>
            <w:tcW w:w="6608" w:type="dxa"/>
            <w:shd w:val="clear" w:color="auto" w:fill="auto"/>
          </w:tcPr>
          <w:p w14:paraId="0A8ACD48" w14:textId="799483F1" w:rsidR="009A1735" w:rsidRPr="000C1838" w:rsidRDefault="00523AF3" w:rsidP="00523AF3">
            <w:pPr>
              <w:rPr>
                <w:bCs/>
                <w:szCs w:val="17"/>
              </w:rPr>
            </w:pPr>
            <w:r>
              <w:rPr>
                <w:bCs/>
                <w:szCs w:val="17"/>
              </w:rPr>
              <w:t>De nummervoorziening is nog in ontwikkeling, maar gaat een belangrijk onderdeel vormen</w:t>
            </w:r>
            <w:r w:rsidR="001904EE">
              <w:rPr>
                <w:bCs/>
                <w:szCs w:val="17"/>
              </w:rPr>
              <w:t xml:space="preserve"> voor de invulling van de persoonsidentiteiten binnen de ECK keten</w:t>
            </w:r>
            <w:r>
              <w:rPr>
                <w:bCs/>
                <w:szCs w:val="17"/>
              </w:rPr>
              <w:t>. Verwachting is dat deze begin 2017 geïmplementeerd wordt.</w:t>
            </w:r>
          </w:p>
        </w:tc>
        <w:tc>
          <w:tcPr>
            <w:tcW w:w="2700" w:type="dxa"/>
            <w:shd w:val="clear" w:color="auto" w:fill="auto"/>
          </w:tcPr>
          <w:p w14:paraId="09F1FF54" w14:textId="77777777" w:rsidR="009A1735" w:rsidRPr="000C1838" w:rsidRDefault="009A1735" w:rsidP="009A1735">
            <w:pPr>
              <w:keepNext/>
              <w:spacing w:line="200" w:lineRule="exact"/>
              <w:rPr>
                <w:bCs/>
                <w:szCs w:val="17"/>
              </w:rPr>
            </w:pPr>
          </w:p>
        </w:tc>
      </w:tr>
    </w:tbl>
    <w:p w14:paraId="6CAAC762" w14:textId="77777777" w:rsidR="00EC42F6" w:rsidRDefault="00EC42F6" w:rsidP="00EC42F6">
      <w:pPr>
        <w:rPr>
          <w:rFonts w:cs="Mangal"/>
          <w:szCs w:val="16"/>
        </w:rPr>
      </w:pPr>
    </w:p>
    <w:p w14:paraId="6EAFF448" w14:textId="77777777" w:rsidR="00EC42F6" w:rsidRPr="00977086" w:rsidRDefault="00EC42F6" w:rsidP="00EC42F6">
      <w:pPr>
        <w:rPr>
          <w:rFonts w:cs="Mangal"/>
          <w:szCs w:val="16"/>
        </w:rPr>
      </w:pPr>
    </w:p>
    <w:p w14:paraId="6F3B6DC2" w14:textId="77777777" w:rsidR="00EC42F6" w:rsidRDefault="00EC42F6" w:rsidP="00EC42F6">
      <w:pPr>
        <w:keepNext/>
        <w:numPr>
          <w:ilvl w:val="1"/>
          <w:numId w:val="25"/>
        </w:numPr>
        <w:spacing w:after="20" w:line="240" w:lineRule="auto"/>
        <w:rPr>
          <w:rFonts w:cs="Mangal"/>
          <w:szCs w:val="16"/>
        </w:rPr>
      </w:pPr>
      <w:r w:rsidRPr="00977086">
        <w:rPr>
          <w:rFonts w:cs="Mangal"/>
          <w:szCs w:val="16"/>
        </w:rPr>
        <w:t xml:space="preserve">Wat is de </w:t>
      </w:r>
      <w:r>
        <w:rPr>
          <w:rFonts w:cs="Mangal"/>
          <w:szCs w:val="16"/>
        </w:rPr>
        <w:t>samenhang</w:t>
      </w:r>
      <w:r w:rsidRPr="00977086">
        <w:rPr>
          <w:rFonts w:cs="Mangal"/>
          <w:szCs w:val="16"/>
        </w:rPr>
        <w:t xml:space="preserve"> van deze </w:t>
      </w:r>
      <w:r>
        <w:rPr>
          <w:rFonts w:cs="Mangal"/>
          <w:szCs w:val="16"/>
        </w:rPr>
        <w:t>afspraak</w:t>
      </w:r>
      <w:r w:rsidRPr="00977086">
        <w:rPr>
          <w:rFonts w:cs="Mangal"/>
          <w:szCs w:val="16"/>
        </w:rPr>
        <w:t xml:space="preserve"> </w:t>
      </w:r>
      <w:r>
        <w:rPr>
          <w:rFonts w:cs="Mangal"/>
          <w:szCs w:val="16"/>
        </w:rPr>
        <w:t>met</w:t>
      </w:r>
      <w:r w:rsidRPr="00977086">
        <w:rPr>
          <w:rFonts w:cs="Mangal"/>
          <w:szCs w:val="16"/>
        </w:rPr>
        <w:t xml:space="preserve"> andere </w:t>
      </w:r>
      <w:r>
        <w:rPr>
          <w:rFonts w:cs="Mangal"/>
          <w:szCs w:val="16"/>
        </w:rPr>
        <w:t>afspraken en standaarden</w:t>
      </w:r>
      <w:r w:rsidRPr="00977086">
        <w:rPr>
          <w:rFonts w:cs="Mangal"/>
          <w:szCs w:val="16"/>
        </w:rPr>
        <w:t>?</w:t>
      </w:r>
    </w:p>
    <w:p w14:paraId="55EE9234" w14:textId="77777777" w:rsidR="00EC42F6" w:rsidRPr="00F17D1D" w:rsidRDefault="00EC42F6" w:rsidP="00EC42F6">
      <w:pPr>
        <w:pStyle w:val="Lijstalinea"/>
        <w:keepNext/>
        <w:numPr>
          <w:ilvl w:val="2"/>
          <w:numId w:val="25"/>
        </w:numPr>
        <w:tabs>
          <w:tab w:val="clear" w:pos="1800"/>
        </w:tabs>
        <w:spacing w:after="20" w:line="240" w:lineRule="auto"/>
        <w:contextualSpacing/>
        <w:rPr>
          <w:szCs w:val="17"/>
        </w:rPr>
      </w:pPr>
      <w:r>
        <w:t>Is de afspraak gebaseerd op (</w:t>
      </w:r>
      <w:proofErr w:type="spellStart"/>
      <w:r>
        <w:t>inter</w:t>
      </w:r>
      <w:proofErr w:type="spellEnd"/>
      <w:r>
        <w:t>)nationale standaarden en zo ja, welke?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3510"/>
        <w:gridCol w:w="1560"/>
        <w:gridCol w:w="1558"/>
        <w:gridCol w:w="2658"/>
      </w:tblGrid>
      <w:tr w:rsidR="00EC42F6" w:rsidRPr="009A1735" w14:paraId="6E78A844" w14:textId="77777777" w:rsidTr="00EC42F6">
        <w:tc>
          <w:tcPr>
            <w:tcW w:w="3510" w:type="dxa"/>
          </w:tcPr>
          <w:p w14:paraId="3C6BAFEE" w14:textId="77777777" w:rsidR="00EC42F6" w:rsidRPr="009A1735" w:rsidRDefault="00EC42F6" w:rsidP="00EC42F6">
            <w:pPr>
              <w:keepNext/>
              <w:rPr>
                <w:bCs/>
                <w:color w:val="3E986A"/>
                <w:szCs w:val="17"/>
              </w:rPr>
            </w:pPr>
            <w:r w:rsidRPr="009A1735">
              <w:rPr>
                <w:bCs/>
                <w:color w:val="3E986A"/>
                <w:szCs w:val="17"/>
              </w:rPr>
              <w:t>naam standaard</w:t>
            </w:r>
          </w:p>
        </w:tc>
        <w:tc>
          <w:tcPr>
            <w:tcW w:w="1560" w:type="dxa"/>
          </w:tcPr>
          <w:p w14:paraId="0A490B8A" w14:textId="77777777" w:rsidR="00EC42F6" w:rsidRPr="009A1735" w:rsidRDefault="00EC42F6" w:rsidP="00EC42F6">
            <w:pPr>
              <w:keepNext/>
              <w:rPr>
                <w:bCs/>
                <w:color w:val="3E986A"/>
                <w:szCs w:val="17"/>
              </w:rPr>
            </w:pPr>
            <w:r w:rsidRPr="009A1735">
              <w:rPr>
                <w:bCs/>
                <w:color w:val="3E986A"/>
                <w:szCs w:val="17"/>
              </w:rPr>
              <w:t>versie</w:t>
            </w:r>
          </w:p>
        </w:tc>
        <w:tc>
          <w:tcPr>
            <w:tcW w:w="1558" w:type="dxa"/>
          </w:tcPr>
          <w:p w14:paraId="2F4C6AF3" w14:textId="77777777" w:rsidR="00EC42F6" w:rsidRPr="009A1735" w:rsidRDefault="00EC42F6" w:rsidP="00EC42F6">
            <w:pPr>
              <w:keepNext/>
              <w:rPr>
                <w:bCs/>
                <w:color w:val="3E986A"/>
                <w:szCs w:val="17"/>
              </w:rPr>
            </w:pPr>
            <w:r w:rsidRPr="009A1735">
              <w:rPr>
                <w:bCs/>
                <w:color w:val="3E986A"/>
                <w:szCs w:val="17"/>
              </w:rPr>
              <w:t>datum</w:t>
            </w:r>
          </w:p>
        </w:tc>
        <w:tc>
          <w:tcPr>
            <w:tcW w:w="2658" w:type="dxa"/>
          </w:tcPr>
          <w:p w14:paraId="21AFC080" w14:textId="77777777" w:rsidR="00EC42F6" w:rsidRPr="009A1735" w:rsidRDefault="00EC42F6" w:rsidP="00EC42F6">
            <w:pPr>
              <w:keepNext/>
              <w:rPr>
                <w:bCs/>
                <w:color w:val="3E986A"/>
                <w:szCs w:val="17"/>
              </w:rPr>
            </w:pPr>
            <w:r w:rsidRPr="009A1735">
              <w:rPr>
                <w:bCs/>
                <w:color w:val="3E986A"/>
                <w:szCs w:val="17"/>
              </w:rPr>
              <w:t>verwijzing</w:t>
            </w:r>
          </w:p>
        </w:tc>
      </w:tr>
      <w:tr w:rsidR="00EC42F6" w:rsidRPr="009B2DC1" w14:paraId="14101600" w14:textId="77777777" w:rsidTr="00EC42F6">
        <w:tc>
          <w:tcPr>
            <w:tcW w:w="3510" w:type="dxa"/>
          </w:tcPr>
          <w:p w14:paraId="25DC3AA1" w14:textId="1C7373DC" w:rsidR="00EC42F6" w:rsidRPr="00C60256" w:rsidRDefault="00C60256" w:rsidP="00C60256">
            <w:r w:rsidRPr="008A2B70">
              <w:t xml:space="preserve">Web Services </w:t>
            </w:r>
            <w:proofErr w:type="spellStart"/>
            <w:r w:rsidRPr="008A2B70">
              <w:t>Addressing</w:t>
            </w:r>
            <w:proofErr w:type="spellEnd"/>
            <w:r w:rsidRPr="008A2B70">
              <w:t xml:space="preserve"> 1.0 – Metadata</w:t>
            </w:r>
          </w:p>
        </w:tc>
        <w:tc>
          <w:tcPr>
            <w:tcW w:w="1560" w:type="dxa"/>
          </w:tcPr>
          <w:p w14:paraId="0CC20B22" w14:textId="0C4056DD" w:rsidR="00EC42F6" w:rsidRPr="00C60256" w:rsidRDefault="00A83AD1" w:rsidP="00C60256">
            <w:r>
              <w:t>1.0</w:t>
            </w:r>
          </w:p>
        </w:tc>
        <w:tc>
          <w:tcPr>
            <w:tcW w:w="1558" w:type="dxa"/>
          </w:tcPr>
          <w:p w14:paraId="0B31C643" w14:textId="14306D4E" w:rsidR="00EC42F6" w:rsidRPr="00C60256" w:rsidRDefault="00C60256" w:rsidP="00C60256">
            <w:r w:rsidRPr="00C60256">
              <w:t>04-09-2007</w:t>
            </w:r>
          </w:p>
        </w:tc>
        <w:tc>
          <w:tcPr>
            <w:tcW w:w="2658" w:type="dxa"/>
          </w:tcPr>
          <w:p w14:paraId="0F8FA094" w14:textId="42BEAC0C" w:rsidR="00A83AD1" w:rsidRPr="00C60256" w:rsidRDefault="00F6501A" w:rsidP="00A83AD1">
            <w:hyperlink r:id="rId13" w:history="1">
              <w:r w:rsidR="00A83AD1" w:rsidRPr="0012194C">
                <w:rPr>
                  <w:rStyle w:val="Hyperlink"/>
                </w:rPr>
                <w:t>http://www.w3.org/TR/2007/REC-ws-addr-metadata-20070904/</w:t>
              </w:r>
            </w:hyperlink>
          </w:p>
        </w:tc>
      </w:tr>
      <w:tr w:rsidR="00EC42F6" w:rsidRPr="009B2DC1" w14:paraId="1DE1087D" w14:textId="77777777" w:rsidTr="00C60256">
        <w:trPr>
          <w:cantSplit/>
        </w:trPr>
        <w:tc>
          <w:tcPr>
            <w:tcW w:w="3510" w:type="dxa"/>
            <w:shd w:val="clear" w:color="auto" w:fill="auto"/>
          </w:tcPr>
          <w:p w14:paraId="4828B55F" w14:textId="0A6E8201" w:rsidR="00EC42F6" w:rsidRPr="00C60256" w:rsidRDefault="00C60256" w:rsidP="00C60256">
            <w:r w:rsidRPr="008A2B70">
              <w:t>WS-</w:t>
            </w:r>
            <w:proofErr w:type="spellStart"/>
            <w:r w:rsidRPr="008A2B70">
              <w:t>Addressing</w:t>
            </w:r>
            <w:proofErr w:type="spellEnd"/>
            <w:r w:rsidRPr="008A2B70">
              <w:t xml:space="preserve"> 1.0</w:t>
            </w:r>
          </w:p>
        </w:tc>
        <w:tc>
          <w:tcPr>
            <w:tcW w:w="1560" w:type="dxa"/>
          </w:tcPr>
          <w:p w14:paraId="5CC2E044" w14:textId="1B512438" w:rsidR="00EC42F6" w:rsidRPr="00C60256" w:rsidRDefault="00A83AD1" w:rsidP="00C60256">
            <w:r>
              <w:t>1.0</w:t>
            </w:r>
          </w:p>
        </w:tc>
        <w:tc>
          <w:tcPr>
            <w:tcW w:w="1558" w:type="dxa"/>
          </w:tcPr>
          <w:p w14:paraId="3B2279FA" w14:textId="2714B670" w:rsidR="00EC42F6" w:rsidRPr="00C60256" w:rsidRDefault="00C60256" w:rsidP="00C60256">
            <w:r w:rsidRPr="00F64123">
              <w:t xml:space="preserve">2005/08 </w:t>
            </w:r>
            <w:r>
              <w:t xml:space="preserve"> - </w:t>
            </w:r>
            <w:r w:rsidRPr="00F64123">
              <w:t>2006/05</w:t>
            </w:r>
          </w:p>
        </w:tc>
        <w:tc>
          <w:tcPr>
            <w:tcW w:w="2658" w:type="dxa"/>
            <w:shd w:val="clear" w:color="auto" w:fill="auto"/>
          </w:tcPr>
          <w:p w14:paraId="34AE4D87" w14:textId="095BAE86" w:rsidR="00EC42F6" w:rsidRPr="00C60256" w:rsidRDefault="00C60256" w:rsidP="00A83AD1">
            <w:r w:rsidRPr="00F64123">
              <w:t>Voor WS-</w:t>
            </w:r>
            <w:proofErr w:type="spellStart"/>
            <w:r w:rsidRPr="00F64123">
              <w:t>Addressing</w:t>
            </w:r>
            <w:proofErr w:type="spellEnd"/>
            <w:r w:rsidRPr="00F64123">
              <w:t xml:space="preserve"> worden de specificaties van 2005/08 (</w:t>
            </w:r>
            <w:hyperlink r:id="rId14" w:history="1">
              <w:r w:rsidR="00A83AD1" w:rsidRPr="0012194C">
                <w:rPr>
                  <w:rStyle w:val="Hyperlink"/>
                </w:rPr>
                <w:t>http://www.w3.org/TR/2005/CR-ws-addr-core-20050817/</w:t>
              </w:r>
            </w:hyperlink>
            <w:r w:rsidRPr="00F64123">
              <w:t>) of van 2006/05 (</w:t>
            </w:r>
            <w:hyperlink r:id="rId15" w:history="1">
              <w:r w:rsidR="00A83AD1" w:rsidRPr="0012194C">
                <w:rPr>
                  <w:rStyle w:val="Hyperlink"/>
                </w:rPr>
                <w:t>http://www.w3.org/TR/wsaddr-core/</w:t>
              </w:r>
            </w:hyperlink>
            <w:r w:rsidRPr="00F64123">
              <w:t>) toegepast.</w:t>
            </w:r>
          </w:p>
        </w:tc>
      </w:tr>
      <w:tr w:rsidR="00C60256" w:rsidRPr="009B2DC1" w14:paraId="7C57864F" w14:textId="77777777" w:rsidTr="00C60256">
        <w:trPr>
          <w:cantSplit/>
        </w:trPr>
        <w:tc>
          <w:tcPr>
            <w:tcW w:w="3510" w:type="dxa"/>
            <w:shd w:val="clear" w:color="auto" w:fill="auto"/>
          </w:tcPr>
          <w:p w14:paraId="3EC38385" w14:textId="44C87F0F" w:rsidR="00C60256" w:rsidRPr="008A2B70" w:rsidRDefault="00C60256" w:rsidP="00C60256">
            <w:r>
              <w:t>TLS</w:t>
            </w:r>
          </w:p>
        </w:tc>
        <w:tc>
          <w:tcPr>
            <w:tcW w:w="1560" w:type="dxa"/>
          </w:tcPr>
          <w:p w14:paraId="6D994D05" w14:textId="5ABF2DC0" w:rsidR="00C60256" w:rsidRPr="00C60256" w:rsidRDefault="00C60256" w:rsidP="00C60256">
            <w:r w:rsidRPr="00C60256">
              <w:t>1.0/1.1/1.2</w:t>
            </w:r>
          </w:p>
        </w:tc>
        <w:tc>
          <w:tcPr>
            <w:tcW w:w="1558" w:type="dxa"/>
          </w:tcPr>
          <w:p w14:paraId="2D2CB280" w14:textId="77777777" w:rsidR="00C60256" w:rsidRPr="00F64123" w:rsidRDefault="00C60256" w:rsidP="00C60256"/>
        </w:tc>
        <w:tc>
          <w:tcPr>
            <w:tcW w:w="2658" w:type="dxa"/>
            <w:shd w:val="clear" w:color="auto" w:fill="auto"/>
          </w:tcPr>
          <w:p w14:paraId="4015F766" w14:textId="77777777" w:rsidR="00C60256" w:rsidRPr="00C60256" w:rsidRDefault="00C60256" w:rsidP="00C60256">
            <w:pPr>
              <w:pStyle w:val="Lijstalinea"/>
              <w:numPr>
                <w:ilvl w:val="0"/>
                <w:numId w:val="46"/>
              </w:numPr>
              <w:spacing w:after="20"/>
              <w:contextualSpacing/>
              <w:rPr>
                <w:rFonts w:eastAsiaTheme="minorHAnsi" w:cstheme="minorBidi"/>
                <w:szCs w:val="18"/>
              </w:rPr>
            </w:pPr>
            <w:r w:rsidRPr="00C60256">
              <w:rPr>
                <w:rFonts w:eastAsiaTheme="minorHAnsi" w:cstheme="minorBidi"/>
                <w:szCs w:val="18"/>
              </w:rPr>
              <w:t>RFC2246(1.0)</w:t>
            </w:r>
          </w:p>
          <w:p w14:paraId="26C8B1BE" w14:textId="6C4EE863" w:rsidR="00C60256" w:rsidRPr="00C60256" w:rsidRDefault="00C60256" w:rsidP="00C60256">
            <w:pPr>
              <w:pStyle w:val="Lijstalinea"/>
              <w:numPr>
                <w:ilvl w:val="0"/>
                <w:numId w:val="46"/>
              </w:numPr>
              <w:spacing w:after="20"/>
              <w:contextualSpacing/>
              <w:rPr>
                <w:rFonts w:eastAsiaTheme="minorHAnsi" w:cstheme="minorBidi"/>
                <w:szCs w:val="18"/>
              </w:rPr>
            </w:pPr>
            <w:r w:rsidRPr="00C60256">
              <w:rPr>
                <w:rFonts w:eastAsiaTheme="minorHAnsi" w:cstheme="minorBidi"/>
                <w:szCs w:val="18"/>
              </w:rPr>
              <w:t xml:space="preserve">HTTP over TLS Transport </w:t>
            </w:r>
            <w:proofErr w:type="spellStart"/>
            <w:r w:rsidRPr="00C60256">
              <w:rPr>
                <w:rFonts w:eastAsiaTheme="minorHAnsi" w:cstheme="minorBidi"/>
                <w:szCs w:val="18"/>
              </w:rPr>
              <w:t>Layer</w:t>
            </w:r>
            <w:proofErr w:type="spellEnd"/>
            <w:r w:rsidRPr="00C60256">
              <w:rPr>
                <w:rFonts w:eastAsiaTheme="minorHAnsi" w:cstheme="minorBidi"/>
                <w:szCs w:val="18"/>
              </w:rPr>
              <w:t xml:space="preserve"> Security (RFC2818)</w:t>
            </w:r>
          </w:p>
        </w:tc>
      </w:tr>
      <w:tr w:rsidR="00C60256" w:rsidRPr="009B2DC1" w14:paraId="406B88B5" w14:textId="77777777" w:rsidTr="00C60256">
        <w:trPr>
          <w:cantSplit/>
        </w:trPr>
        <w:tc>
          <w:tcPr>
            <w:tcW w:w="3510" w:type="dxa"/>
            <w:shd w:val="clear" w:color="auto" w:fill="auto"/>
          </w:tcPr>
          <w:p w14:paraId="76741EF4" w14:textId="0FE593EC" w:rsidR="00C60256" w:rsidRDefault="00C60256" w:rsidP="00C60256">
            <w:r>
              <w:t>SOAP</w:t>
            </w:r>
          </w:p>
        </w:tc>
        <w:tc>
          <w:tcPr>
            <w:tcW w:w="1560" w:type="dxa"/>
          </w:tcPr>
          <w:p w14:paraId="5FD4714C" w14:textId="75687669" w:rsidR="00C60256" w:rsidRPr="00C60256" w:rsidRDefault="00C60256" w:rsidP="00C60256">
            <w:r>
              <w:t>1.1</w:t>
            </w:r>
          </w:p>
        </w:tc>
        <w:tc>
          <w:tcPr>
            <w:tcW w:w="1558" w:type="dxa"/>
          </w:tcPr>
          <w:p w14:paraId="740B57C8" w14:textId="77777777" w:rsidR="00C60256" w:rsidRPr="00F64123" w:rsidRDefault="00C60256" w:rsidP="00C60256"/>
        </w:tc>
        <w:tc>
          <w:tcPr>
            <w:tcW w:w="2658" w:type="dxa"/>
            <w:shd w:val="clear" w:color="auto" w:fill="auto"/>
          </w:tcPr>
          <w:p w14:paraId="7233986D" w14:textId="09BB1A14" w:rsidR="00A83AD1" w:rsidRPr="00C60256" w:rsidRDefault="00F6501A" w:rsidP="00A83AD1">
            <w:pPr>
              <w:spacing w:after="20"/>
              <w:contextualSpacing/>
            </w:pPr>
            <w:hyperlink r:id="rId16" w:history="1">
              <w:r w:rsidR="00A83AD1" w:rsidRPr="0012194C">
                <w:rPr>
                  <w:rStyle w:val="Hyperlink"/>
                </w:rPr>
                <w:t>http://www.w3.org/TR/2000/NOTE-SOAP-20000508/</w:t>
              </w:r>
            </w:hyperlink>
          </w:p>
        </w:tc>
      </w:tr>
      <w:tr w:rsidR="00C60256" w:rsidRPr="009B2DC1" w14:paraId="1D8A3F6D" w14:textId="77777777" w:rsidTr="00C60256">
        <w:trPr>
          <w:cantSplit/>
        </w:trPr>
        <w:tc>
          <w:tcPr>
            <w:tcW w:w="3510" w:type="dxa"/>
            <w:shd w:val="clear" w:color="auto" w:fill="auto"/>
          </w:tcPr>
          <w:p w14:paraId="136AAD4E" w14:textId="0D4AE00D" w:rsidR="00C60256" w:rsidRDefault="00C60256" w:rsidP="00C60256">
            <w:r>
              <w:t>WSDL</w:t>
            </w:r>
          </w:p>
        </w:tc>
        <w:tc>
          <w:tcPr>
            <w:tcW w:w="1560" w:type="dxa"/>
          </w:tcPr>
          <w:p w14:paraId="7E874A12" w14:textId="0C81FF89" w:rsidR="00C60256" w:rsidRPr="00C60256" w:rsidRDefault="00C60256" w:rsidP="00C60256">
            <w:r>
              <w:t>1.1</w:t>
            </w:r>
          </w:p>
        </w:tc>
        <w:tc>
          <w:tcPr>
            <w:tcW w:w="1558" w:type="dxa"/>
          </w:tcPr>
          <w:p w14:paraId="27319258" w14:textId="77777777" w:rsidR="00C60256" w:rsidRPr="00F64123" w:rsidRDefault="00C60256" w:rsidP="00C60256"/>
        </w:tc>
        <w:tc>
          <w:tcPr>
            <w:tcW w:w="2658" w:type="dxa"/>
            <w:shd w:val="clear" w:color="auto" w:fill="auto"/>
          </w:tcPr>
          <w:p w14:paraId="33C812E9" w14:textId="422E7B63" w:rsidR="00A83AD1" w:rsidRPr="00C60256" w:rsidRDefault="00F6501A" w:rsidP="00A83AD1">
            <w:pPr>
              <w:spacing w:after="20"/>
              <w:contextualSpacing/>
            </w:pPr>
            <w:hyperlink r:id="rId17" w:history="1">
              <w:r w:rsidR="00A83AD1" w:rsidRPr="0012194C">
                <w:rPr>
                  <w:rStyle w:val="Hyperlink"/>
                </w:rPr>
                <w:t>http://www.w3.org/TR/wsdl</w:t>
              </w:r>
            </w:hyperlink>
          </w:p>
        </w:tc>
      </w:tr>
      <w:tr w:rsidR="00C60256" w:rsidRPr="009B2DC1" w14:paraId="13859150" w14:textId="77777777" w:rsidTr="00C60256">
        <w:trPr>
          <w:cantSplit/>
        </w:trPr>
        <w:tc>
          <w:tcPr>
            <w:tcW w:w="3510" w:type="dxa"/>
            <w:shd w:val="clear" w:color="auto" w:fill="auto"/>
          </w:tcPr>
          <w:p w14:paraId="47B4B204" w14:textId="6F1141A5" w:rsidR="00C60256" w:rsidRDefault="00C60256" w:rsidP="00C60256">
            <w:r>
              <w:t>XML</w:t>
            </w:r>
          </w:p>
        </w:tc>
        <w:tc>
          <w:tcPr>
            <w:tcW w:w="1560" w:type="dxa"/>
          </w:tcPr>
          <w:p w14:paraId="7A1E0FBA" w14:textId="0410508E" w:rsidR="00C60256" w:rsidRPr="00C60256" w:rsidRDefault="00C60256" w:rsidP="00C60256">
            <w:r>
              <w:t>1.0</w:t>
            </w:r>
          </w:p>
        </w:tc>
        <w:tc>
          <w:tcPr>
            <w:tcW w:w="1558" w:type="dxa"/>
          </w:tcPr>
          <w:p w14:paraId="6E4E4F53" w14:textId="77777777" w:rsidR="00C60256" w:rsidRPr="00F64123" w:rsidRDefault="00C60256" w:rsidP="00C60256"/>
        </w:tc>
        <w:tc>
          <w:tcPr>
            <w:tcW w:w="2658" w:type="dxa"/>
            <w:shd w:val="clear" w:color="auto" w:fill="auto"/>
          </w:tcPr>
          <w:p w14:paraId="4D460DA0" w14:textId="00EF0393" w:rsidR="00C60256" w:rsidRPr="00C60256" w:rsidRDefault="00C60256" w:rsidP="00C60256">
            <w:pPr>
              <w:spacing w:after="20"/>
              <w:contextualSpacing/>
            </w:pPr>
            <w:r w:rsidRPr="008A2B70">
              <w:t>XML 1.0 (Second Edition)</w:t>
            </w:r>
          </w:p>
        </w:tc>
      </w:tr>
      <w:tr w:rsidR="00C60256" w:rsidRPr="009B2DC1" w14:paraId="56F68EBF" w14:textId="77777777" w:rsidTr="00C60256">
        <w:trPr>
          <w:cantSplit/>
        </w:trPr>
        <w:tc>
          <w:tcPr>
            <w:tcW w:w="3510" w:type="dxa"/>
            <w:shd w:val="clear" w:color="auto" w:fill="auto"/>
          </w:tcPr>
          <w:p w14:paraId="7192023E" w14:textId="6C68C36A" w:rsidR="00C60256" w:rsidRDefault="00C60256" w:rsidP="00C60256">
            <w:r>
              <w:t>XSD</w:t>
            </w:r>
          </w:p>
        </w:tc>
        <w:tc>
          <w:tcPr>
            <w:tcW w:w="1560" w:type="dxa"/>
          </w:tcPr>
          <w:p w14:paraId="096D0554" w14:textId="77777777" w:rsidR="00C60256" w:rsidRPr="00C60256" w:rsidRDefault="00C60256" w:rsidP="00C60256"/>
        </w:tc>
        <w:tc>
          <w:tcPr>
            <w:tcW w:w="1558" w:type="dxa"/>
          </w:tcPr>
          <w:p w14:paraId="36722449" w14:textId="77777777" w:rsidR="00C60256" w:rsidRPr="00F64123" w:rsidRDefault="00C60256" w:rsidP="00C60256"/>
        </w:tc>
        <w:tc>
          <w:tcPr>
            <w:tcW w:w="2658" w:type="dxa"/>
            <w:shd w:val="clear" w:color="auto" w:fill="auto"/>
          </w:tcPr>
          <w:p w14:paraId="0A1DAF60" w14:textId="77777777" w:rsidR="00C60256" w:rsidRDefault="00C60256" w:rsidP="00D7564D">
            <w:pPr>
              <w:keepNext/>
            </w:pPr>
            <w:r w:rsidRPr="008A2B70">
              <w:t xml:space="preserve">XSD 1.1 </w:t>
            </w:r>
            <w:proofErr w:type="spellStart"/>
            <w:r w:rsidRPr="008A2B70">
              <w:t>Structures</w:t>
            </w:r>
            <w:proofErr w:type="spellEnd"/>
          </w:p>
          <w:p w14:paraId="53E6C3E8" w14:textId="2FDDAA40" w:rsidR="00C60256" w:rsidRPr="00C60256" w:rsidRDefault="00C60256" w:rsidP="00C60256">
            <w:pPr>
              <w:spacing w:after="20"/>
              <w:contextualSpacing/>
            </w:pPr>
            <w:r w:rsidRPr="008A2B70">
              <w:t>XSD 1.1 Datatypes</w:t>
            </w:r>
          </w:p>
        </w:tc>
      </w:tr>
    </w:tbl>
    <w:p w14:paraId="5D0F7215" w14:textId="77777777" w:rsidR="00EC42F6" w:rsidRDefault="00EC42F6" w:rsidP="00EC42F6">
      <w:pPr>
        <w:keepNext/>
        <w:rPr>
          <w:szCs w:val="17"/>
        </w:rPr>
      </w:pPr>
    </w:p>
    <w:p w14:paraId="34988531" w14:textId="77777777" w:rsidR="00EC42F6" w:rsidRPr="00F17D1D" w:rsidRDefault="00EC42F6" w:rsidP="00472BF5">
      <w:pPr>
        <w:pStyle w:val="Lijstalinea"/>
        <w:keepNext/>
        <w:numPr>
          <w:ilvl w:val="2"/>
          <w:numId w:val="25"/>
        </w:numPr>
        <w:tabs>
          <w:tab w:val="clear" w:pos="1800"/>
        </w:tabs>
        <w:spacing w:after="20" w:line="240" w:lineRule="auto"/>
        <w:ind w:left="1417" w:hanging="697"/>
        <w:contextualSpacing/>
      </w:pPr>
      <w:r>
        <w:t xml:space="preserve">Welke afspraken en standaarden zijn gerelateerd met deze afspraak en waar raken ze elkaar? (Bijv. afspraken en standaarden </w:t>
      </w:r>
      <w:r w:rsidRPr="004006C9">
        <w:t>zowel binnen als buiten het onderwijs</w:t>
      </w:r>
      <w:r w:rsidRPr="000A4461">
        <w:t xml:space="preserve">, zowel binnen als buiten Nederland. </w:t>
      </w:r>
      <w:r w:rsidRPr="00F17D1D">
        <w:t>Bijv. welke principes komen overeen; zijn er services die ook binnen andere afspraken een rol spelen? Nota bene: Samenhang kan ook worden aangeven door de verschillen te benoemen.)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1809"/>
        <w:gridCol w:w="4819"/>
        <w:gridCol w:w="2658"/>
      </w:tblGrid>
      <w:tr w:rsidR="00EC42F6" w:rsidRPr="009A1735" w14:paraId="22A8F832" w14:textId="77777777" w:rsidTr="00EC42F6">
        <w:tc>
          <w:tcPr>
            <w:tcW w:w="1809" w:type="dxa"/>
          </w:tcPr>
          <w:p w14:paraId="5A3A826A" w14:textId="77777777" w:rsidR="00EC42F6" w:rsidRPr="009A1735" w:rsidRDefault="00EC42F6" w:rsidP="00472BF5">
            <w:pPr>
              <w:keepNext/>
              <w:rPr>
                <w:bCs/>
                <w:color w:val="3E986A"/>
                <w:szCs w:val="17"/>
              </w:rPr>
            </w:pPr>
            <w:r w:rsidRPr="009A1735">
              <w:rPr>
                <w:bCs/>
                <w:color w:val="3E986A"/>
                <w:szCs w:val="17"/>
              </w:rPr>
              <w:t>naam afspraak</w:t>
            </w:r>
          </w:p>
        </w:tc>
        <w:tc>
          <w:tcPr>
            <w:tcW w:w="4819" w:type="dxa"/>
          </w:tcPr>
          <w:p w14:paraId="11A9FFA4" w14:textId="77777777" w:rsidR="00EC42F6" w:rsidRPr="009A1735" w:rsidRDefault="00EC42F6" w:rsidP="00472BF5">
            <w:pPr>
              <w:keepNext/>
              <w:rPr>
                <w:bCs/>
                <w:color w:val="3E986A"/>
                <w:szCs w:val="17"/>
              </w:rPr>
            </w:pPr>
            <w:r w:rsidRPr="009A1735">
              <w:rPr>
                <w:bCs/>
                <w:color w:val="3E986A"/>
                <w:szCs w:val="17"/>
              </w:rPr>
              <w:t>raakpunten in overeenkomsten en/of verschillen</w:t>
            </w:r>
          </w:p>
        </w:tc>
        <w:tc>
          <w:tcPr>
            <w:tcW w:w="2658" w:type="dxa"/>
          </w:tcPr>
          <w:p w14:paraId="41C0F5F8" w14:textId="77777777" w:rsidR="00EC42F6" w:rsidRPr="00281C2D" w:rsidRDefault="00EC42F6" w:rsidP="00472BF5">
            <w:pPr>
              <w:keepNext/>
              <w:rPr>
                <w:bCs/>
                <w:color w:val="3E986A"/>
                <w:szCs w:val="17"/>
              </w:rPr>
            </w:pPr>
            <w:r w:rsidRPr="00281C2D">
              <w:rPr>
                <w:bCs/>
                <w:color w:val="3E986A"/>
                <w:szCs w:val="17"/>
              </w:rPr>
              <w:t>verwijzing</w:t>
            </w:r>
          </w:p>
        </w:tc>
      </w:tr>
      <w:tr w:rsidR="00EC42F6" w:rsidRPr="009B2DC1" w14:paraId="03DE7A3E" w14:textId="77777777" w:rsidTr="00EC42F6">
        <w:tc>
          <w:tcPr>
            <w:tcW w:w="1809" w:type="dxa"/>
          </w:tcPr>
          <w:p w14:paraId="47466C7B" w14:textId="65D931D0" w:rsidR="00EC42F6" w:rsidRPr="00C60256" w:rsidRDefault="00C60256" w:rsidP="00C60256">
            <w:r w:rsidRPr="00C60256">
              <w:t>-</w:t>
            </w:r>
          </w:p>
        </w:tc>
        <w:tc>
          <w:tcPr>
            <w:tcW w:w="4819" w:type="dxa"/>
          </w:tcPr>
          <w:p w14:paraId="73BC8E1C" w14:textId="77777777" w:rsidR="00EC42F6" w:rsidRPr="00C60256" w:rsidRDefault="00EC42F6" w:rsidP="00472BF5">
            <w:pPr>
              <w:keepNext/>
            </w:pPr>
          </w:p>
        </w:tc>
        <w:tc>
          <w:tcPr>
            <w:tcW w:w="2658" w:type="dxa"/>
          </w:tcPr>
          <w:p w14:paraId="23A4C9CD" w14:textId="77777777" w:rsidR="00EC42F6" w:rsidRPr="00C60256" w:rsidRDefault="00EC42F6" w:rsidP="00472BF5">
            <w:pPr>
              <w:keepNext/>
            </w:pPr>
          </w:p>
        </w:tc>
      </w:tr>
      <w:tr w:rsidR="00C17A2D" w:rsidRPr="009B2DC1" w14:paraId="5E289BD7" w14:textId="77777777" w:rsidTr="00EC42F6">
        <w:tc>
          <w:tcPr>
            <w:tcW w:w="1809" w:type="dxa"/>
          </w:tcPr>
          <w:p w14:paraId="09045BEB" w14:textId="77777777" w:rsidR="00C17A2D" w:rsidRPr="00C60256" w:rsidRDefault="00C17A2D" w:rsidP="00C60256"/>
        </w:tc>
        <w:tc>
          <w:tcPr>
            <w:tcW w:w="4819" w:type="dxa"/>
          </w:tcPr>
          <w:p w14:paraId="0746ED1D" w14:textId="77777777" w:rsidR="00C17A2D" w:rsidRPr="00C60256" w:rsidRDefault="00C17A2D" w:rsidP="00C60256"/>
        </w:tc>
        <w:tc>
          <w:tcPr>
            <w:tcW w:w="2658" w:type="dxa"/>
          </w:tcPr>
          <w:p w14:paraId="4703217D" w14:textId="77777777" w:rsidR="00C17A2D" w:rsidRPr="00C60256" w:rsidRDefault="00C17A2D" w:rsidP="00C60256"/>
        </w:tc>
      </w:tr>
    </w:tbl>
    <w:p w14:paraId="56EF625E" w14:textId="77777777" w:rsidR="00EC42F6" w:rsidRDefault="00EC42F6" w:rsidP="00EC42F6">
      <w:pPr>
        <w:rPr>
          <w:szCs w:val="17"/>
        </w:rPr>
      </w:pPr>
    </w:p>
    <w:p w14:paraId="389D9321" w14:textId="77777777" w:rsidR="00EC42F6" w:rsidRDefault="00EC42F6" w:rsidP="00EC42F6">
      <w:pPr>
        <w:rPr>
          <w:szCs w:val="17"/>
        </w:rPr>
      </w:pPr>
    </w:p>
    <w:p w14:paraId="102230CF" w14:textId="77777777" w:rsidR="00EC42F6" w:rsidRPr="00B720D6" w:rsidRDefault="00EC42F6" w:rsidP="00EC42F6">
      <w:pPr>
        <w:pStyle w:val="Lijstalinea"/>
        <w:keepNext/>
        <w:numPr>
          <w:ilvl w:val="0"/>
          <w:numId w:val="25"/>
        </w:numPr>
        <w:spacing w:after="20" w:line="240" w:lineRule="auto"/>
        <w:contextualSpacing/>
        <w:rPr>
          <w:szCs w:val="17"/>
        </w:rPr>
      </w:pPr>
      <w:r w:rsidRPr="009E2B51">
        <w:lastRenderedPageBreak/>
        <w:t xml:space="preserve">Is de </w:t>
      </w:r>
      <w:r>
        <w:t xml:space="preserve">afspraak </w:t>
      </w:r>
      <w:r w:rsidRPr="009E2B51">
        <w:t>breed geaccepteerd door de doelgroep?</w:t>
      </w:r>
    </w:p>
    <w:p w14:paraId="0AB7242F" w14:textId="77777777" w:rsidR="00EC42F6" w:rsidRPr="009E2B51" w:rsidRDefault="00EC42F6" w:rsidP="00EC42F6">
      <w:pPr>
        <w:pStyle w:val="Lijstalinea"/>
        <w:keepNext/>
        <w:numPr>
          <w:ilvl w:val="1"/>
          <w:numId w:val="25"/>
        </w:numPr>
        <w:spacing w:after="20" w:line="240" w:lineRule="auto"/>
        <w:contextualSpacing/>
      </w:pPr>
      <w:r w:rsidRPr="009E2B51">
        <w:t>Welke partijen en welke personen waren betrokken bij de ontwikkeling</w:t>
      </w:r>
      <w:r>
        <w:t xml:space="preserve">? </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771"/>
        <w:gridCol w:w="2537"/>
      </w:tblGrid>
      <w:tr w:rsidR="00EC42F6" w:rsidRPr="009A1735" w14:paraId="003C62D1" w14:textId="77777777" w:rsidTr="00A83AD1">
        <w:tc>
          <w:tcPr>
            <w:tcW w:w="6771" w:type="dxa"/>
          </w:tcPr>
          <w:p w14:paraId="2EF3CE48" w14:textId="77777777" w:rsidR="00EC42F6" w:rsidRPr="009A1735" w:rsidRDefault="00EC42F6" w:rsidP="00EC42F6">
            <w:pPr>
              <w:keepNext/>
              <w:rPr>
                <w:bCs/>
                <w:color w:val="3E986A"/>
                <w:szCs w:val="17"/>
              </w:rPr>
            </w:pPr>
            <w:r w:rsidRPr="009A1735">
              <w:rPr>
                <w:bCs/>
                <w:color w:val="3E986A"/>
                <w:szCs w:val="17"/>
              </w:rPr>
              <w:t>antwoord</w:t>
            </w:r>
          </w:p>
        </w:tc>
        <w:tc>
          <w:tcPr>
            <w:tcW w:w="2537" w:type="dxa"/>
          </w:tcPr>
          <w:p w14:paraId="5A3D6444"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2DC69643" w14:textId="77777777" w:rsidTr="00A83AD1">
        <w:tc>
          <w:tcPr>
            <w:tcW w:w="6771" w:type="dxa"/>
          </w:tcPr>
          <w:p w14:paraId="106C6801" w14:textId="0442EBBE" w:rsidR="00EC42F6" w:rsidRDefault="001904EE" w:rsidP="00EC42F6">
            <w:pPr>
              <w:keepNext/>
            </w:pPr>
            <w:r>
              <w:t>Bij de ontwikkeling waren vertegenwoordigers van u</w:t>
            </w:r>
            <w:r w:rsidR="00A83AD1">
              <w:t>itgevers, distributeurs en software</w:t>
            </w:r>
            <w:r w:rsidR="00C60256">
              <w:t>leveranciers</w:t>
            </w:r>
            <w:r>
              <w:t xml:space="preserve"> vanuit het VO en </w:t>
            </w:r>
            <w:proofErr w:type="gramStart"/>
            <w:r>
              <w:t>MBO</w:t>
            </w:r>
            <w:proofErr w:type="gramEnd"/>
            <w:r>
              <w:t xml:space="preserve"> betrokken.</w:t>
            </w:r>
            <w:r w:rsidR="00C60256">
              <w:t xml:space="preserve"> </w:t>
            </w:r>
          </w:p>
          <w:p w14:paraId="43AB0D69" w14:textId="77777777" w:rsidR="00A83AD1" w:rsidRDefault="00A83AD1" w:rsidP="00EC42F6">
            <w:pPr>
              <w:keepNext/>
            </w:pPr>
          </w:p>
          <w:p w14:paraId="29DEACEE" w14:textId="1AAC1424" w:rsidR="00523AF3" w:rsidRDefault="00523AF3" w:rsidP="00EC42F6">
            <w:pPr>
              <w:keepNext/>
            </w:pPr>
            <w:r>
              <w:t xml:space="preserve">De oorsprong van de afspraak ligt bij de doelgroep. Mede dankzij </w:t>
            </w:r>
            <w:r w:rsidR="00A83AD1">
              <w:t xml:space="preserve">hun betrokkenheid is er bij de </w:t>
            </w:r>
            <w:r w:rsidR="006C4780">
              <w:t>Stuurgroep</w:t>
            </w:r>
            <w:r>
              <w:t xml:space="preserve"> aangedrongen op een harmonisatieproject,</w:t>
            </w:r>
          </w:p>
          <w:p w14:paraId="72AA1C15" w14:textId="77777777" w:rsidR="00523AF3" w:rsidRDefault="00523AF3" w:rsidP="00EC42F6">
            <w:pPr>
              <w:keepNext/>
            </w:pPr>
          </w:p>
          <w:p w14:paraId="0B96DBEF" w14:textId="526DE233" w:rsidR="00A83AD1" w:rsidRPr="001A51FC" w:rsidRDefault="00A83AD1" w:rsidP="00523AF3">
            <w:pPr>
              <w:rPr>
                <w:b/>
              </w:rPr>
            </w:pPr>
            <w:r>
              <w:rPr>
                <w:b/>
              </w:rPr>
              <w:t>Review groep</w:t>
            </w:r>
          </w:p>
          <w:p w14:paraId="7A8AA0A7" w14:textId="77777777" w:rsidR="00523AF3" w:rsidRDefault="00523AF3" w:rsidP="00523AF3">
            <w:r>
              <w:t xml:space="preserve">VO </w:t>
            </w:r>
            <w:r>
              <w:tab/>
            </w:r>
            <w:r>
              <w:tab/>
              <w:t>BDL</w:t>
            </w:r>
            <w:r>
              <w:tab/>
            </w:r>
            <w:r>
              <w:tab/>
              <w:t>Tony Heemskerk</w:t>
            </w:r>
          </w:p>
          <w:p w14:paraId="3342187C" w14:textId="77777777" w:rsidR="00523AF3" w:rsidRDefault="00523AF3" w:rsidP="00523AF3">
            <w:r>
              <w:t>MBO</w:t>
            </w:r>
            <w:r>
              <w:tab/>
            </w:r>
            <w:r>
              <w:tab/>
            </w:r>
            <w:proofErr w:type="spellStart"/>
            <w:r>
              <w:t>LiMBO</w:t>
            </w:r>
            <w:proofErr w:type="spellEnd"/>
            <w:r>
              <w:tab/>
            </w:r>
            <w:r>
              <w:tab/>
              <w:t xml:space="preserve">Jan </w:t>
            </w:r>
            <w:proofErr w:type="spellStart"/>
            <w:r>
              <w:t>Bartling</w:t>
            </w:r>
            <w:proofErr w:type="spellEnd"/>
          </w:p>
          <w:p w14:paraId="09B22398" w14:textId="77777777" w:rsidR="00523AF3" w:rsidRPr="003D1B16" w:rsidRDefault="00523AF3" w:rsidP="00523AF3">
            <w:r w:rsidRPr="003D1B16">
              <w:t>VO</w:t>
            </w:r>
            <w:r w:rsidRPr="003D1B16">
              <w:tab/>
            </w:r>
            <w:r w:rsidRPr="003D1B16">
              <w:tab/>
              <w:t xml:space="preserve">OMO </w:t>
            </w:r>
            <w:r w:rsidRPr="003D1B16">
              <w:tab/>
            </w:r>
            <w:r w:rsidRPr="003D1B16">
              <w:tab/>
              <w:t>Bas Jonkers</w:t>
            </w:r>
            <w:r w:rsidRPr="003D1B16">
              <w:tab/>
            </w:r>
            <w:r w:rsidRPr="003D1B16">
              <w:tab/>
            </w:r>
          </w:p>
          <w:p w14:paraId="120C29D5" w14:textId="77777777" w:rsidR="00523AF3" w:rsidRPr="003D1B16" w:rsidRDefault="00523AF3" w:rsidP="00523AF3">
            <w:r w:rsidRPr="003D1B16">
              <w:t>MBO</w:t>
            </w:r>
            <w:r w:rsidRPr="003D1B16">
              <w:tab/>
            </w:r>
            <w:r w:rsidRPr="003D1B16">
              <w:tab/>
            </w:r>
            <w:proofErr w:type="spellStart"/>
            <w:r w:rsidRPr="003D1B16">
              <w:t>Aventus</w:t>
            </w:r>
            <w:proofErr w:type="spellEnd"/>
            <w:r w:rsidRPr="003D1B16">
              <w:t xml:space="preserve"> </w:t>
            </w:r>
            <w:r w:rsidRPr="003D1B16">
              <w:tab/>
            </w:r>
            <w:r w:rsidRPr="003D1B16">
              <w:tab/>
              <w:t>Jacob Hop</w:t>
            </w:r>
            <w:r w:rsidRPr="003D1B16">
              <w:tab/>
            </w:r>
            <w:r w:rsidRPr="003D1B16">
              <w:tab/>
            </w:r>
          </w:p>
          <w:p w14:paraId="77AD78E9" w14:textId="77777777" w:rsidR="00523AF3" w:rsidRPr="0022159E" w:rsidRDefault="00523AF3" w:rsidP="00523AF3">
            <w:pPr>
              <w:rPr>
                <w:color w:val="FF0000"/>
              </w:rPr>
            </w:pPr>
            <w:r w:rsidRPr="003D1B16">
              <w:t>VO</w:t>
            </w:r>
            <w:r w:rsidRPr="003D1B16">
              <w:tab/>
            </w:r>
            <w:r w:rsidRPr="003D1B16">
              <w:tab/>
              <w:t xml:space="preserve">st CVO </w:t>
            </w:r>
            <w:r w:rsidRPr="003D1B16">
              <w:tab/>
            </w:r>
            <w:r w:rsidRPr="003D1B16">
              <w:tab/>
              <w:t>Andre Poot</w:t>
            </w:r>
            <w:r>
              <w:rPr>
                <w:color w:val="FF0000"/>
              </w:rPr>
              <w:tab/>
            </w:r>
            <w:r>
              <w:rPr>
                <w:color w:val="FF0000"/>
              </w:rPr>
              <w:tab/>
            </w:r>
          </w:p>
          <w:p w14:paraId="55048D1C" w14:textId="77777777" w:rsidR="00523AF3" w:rsidRDefault="00523AF3" w:rsidP="00523AF3">
            <w:r>
              <w:t>VO&amp;MBO</w:t>
            </w:r>
            <w:r>
              <w:tab/>
            </w:r>
            <w:proofErr w:type="spellStart"/>
            <w:r>
              <w:t>iECK</w:t>
            </w:r>
            <w:proofErr w:type="spellEnd"/>
            <w:r>
              <w:tab/>
            </w:r>
            <w:r>
              <w:tab/>
              <w:t xml:space="preserve">H-P </w:t>
            </w:r>
            <w:proofErr w:type="spellStart"/>
            <w:r>
              <w:t>Köhler</w:t>
            </w:r>
            <w:proofErr w:type="spellEnd"/>
          </w:p>
          <w:p w14:paraId="2AA65ECA" w14:textId="77777777" w:rsidR="00523AF3" w:rsidRDefault="00523AF3" w:rsidP="00523AF3">
            <w:r>
              <w:t>VO&amp;MBO</w:t>
            </w:r>
            <w:r>
              <w:tab/>
            </w:r>
            <w:proofErr w:type="spellStart"/>
            <w:r>
              <w:t>iECK</w:t>
            </w:r>
            <w:proofErr w:type="spellEnd"/>
            <w:r>
              <w:tab/>
            </w:r>
            <w:r>
              <w:tab/>
              <w:t>Willem-Jan v Elk</w:t>
            </w:r>
          </w:p>
          <w:p w14:paraId="087991B2" w14:textId="77777777" w:rsidR="00523AF3" w:rsidRDefault="00523AF3" w:rsidP="00EC42F6">
            <w:pPr>
              <w:keepNext/>
            </w:pPr>
          </w:p>
          <w:p w14:paraId="03AE932A" w14:textId="77777777" w:rsidR="00523AF3" w:rsidRPr="00045E6C" w:rsidRDefault="00523AF3" w:rsidP="00523AF3">
            <w:pPr>
              <w:rPr>
                <w:b/>
              </w:rPr>
            </w:pPr>
            <w:r>
              <w:rPr>
                <w:b/>
              </w:rPr>
              <w:t xml:space="preserve">Leden Kern </w:t>
            </w:r>
            <w:r w:rsidRPr="00045E6C">
              <w:rPr>
                <w:b/>
              </w:rPr>
              <w:t>Architectuur</w:t>
            </w:r>
            <w:r>
              <w:rPr>
                <w:b/>
              </w:rPr>
              <w:t xml:space="preserve"> Team (KAT)</w:t>
            </w:r>
            <w:r w:rsidRPr="00045E6C">
              <w:rPr>
                <w:b/>
              </w:rPr>
              <w:t>:</w:t>
            </w:r>
            <w:r w:rsidRPr="00045E6C">
              <w:rPr>
                <w:b/>
              </w:rPr>
              <w:tab/>
            </w:r>
          </w:p>
          <w:p w14:paraId="5B50728C" w14:textId="77777777" w:rsidR="00523AF3" w:rsidRDefault="00523AF3" w:rsidP="00523AF3">
            <w:r>
              <w:t>Projectmanager</w:t>
            </w:r>
            <w:r>
              <w:tab/>
              <w:t>VO&amp;MBO</w:t>
            </w:r>
            <w:r>
              <w:tab/>
              <w:t>H-P Köhler</w:t>
            </w:r>
            <w:r>
              <w:tab/>
            </w:r>
            <w:r>
              <w:tab/>
              <w:t>Kennisnet</w:t>
            </w:r>
          </w:p>
          <w:p w14:paraId="384738DB" w14:textId="77777777" w:rsidR="00523AF3" w:rsidRDefault="00523AF3" w:rsidP="00523AF3">
            <w:r>
              <w:t>Project Architect</w:t>
            </w:r>
            <w:r>
              <w:tab/>
              <w:t>VO&amp;MBO</w:t>
            </w:r>
            <w:r>
              <w:tab/>
              <w:t>Erwin Reinhoud</w:t>
            </w:r>
            <w:r>
              <w:tab/>
            </w:r>
            <w:r>
              <w:tab/>
              <w:t>Kennisnet</w:t>
            </w:r>
          </w:p>
          <w:p w14:paraId="1F5CF4CA" w14:textId="77777777" w:rsidR="00523AF3" w:rsidRDefault="00523AF3" w:rsidP="00523AF3">
            <w:r>
              <w:t xml:space="preserve">Distributeur </w:t>
            </w:r>
            <w:r>
              <w:tab/>
              <w:t>VO</w:t>
            </w:r>
            <w:r>
              <w:tab/>
            </w:r>
            <w:r>
              <w:tab/>
              <w:t>Paul de Wit</w:t>
            </w:r>
            <w:r>
              <w:tab/>
            </w:r>
            <w:r>
              <w:tab/>
              <w:t>van Dijk educatie</w:t>
            </w:r>
          </w:p>
          <w:p w14:paraId="4C27AAF2" w14:textId="77777777" w:rsidR="00523AF3" w:rsidRDefault="00523AF3" w:rsidP="00523AF3">
            <w:r>
              <w:t xml:space="preserve">Distributeur </w:t>
            </w:r>
            <w:r>
              <w:tab/>
              <w:t>MBO</w:t>
            </w:r>
            <w:r>
              <w:tab/>
            </w:r>
            <w:r>
              <w:tab/>
              <w:t xml:space="preserve">Victor van Deelen </w:t>
            </w:r>
            <w:r>
              <w:tab/>
              <w:t>LWG</w:t>
            </w:r>
          </w:p>
          <w:p w14:paraId="28D5DD48" w14:textId="29408E47" w:rsidR="00523AF3" w:rsidRDefault="00523AF3" w:rsidP="00523AF3">
            <w:r>
              <w:t>Uitgever</w:t>
            </w:r>
            <w:r>
              <w:tab/>
            </w:r>
            <w:r>
              <w:tab/>
              <w:t>VO</w:t>
            </w:r>
            <w:r>
              <w:tab/>
            </w:r>
            <w:r>
              <w:tab/>
            </w:r>
            <w:proofErr w:type="spellStart"/>
            <w:r>
              <w:t>Rimmer</w:t>
            </w:r>
            <w:proofErr w:type="spellEnd"/>
            <w:r>
              <w:t xml:space="preserve"> Hylkema</w:t>
            </w:r>
            <w:r>
              <w:tab/>
            </w:r>
            <w:r>
              <w:tab/>
            </w:r>
            <w:proofErr w:type="spellStart"/>
            <w:r>
              <w:t>ThiemeMeulen</w:t>
            </w:r>
            <w:r w:rsidR="00D0735A">
              <w:t>h</w:t>
            </w:r>
            <w:r>
              <w:t>off</w:t>
            </w:r>
            <w:proofErr w:type="spellEnd"/>
          </w:p>
          <w:p w14:paraId="2F96E50E" w14:textId="77777777" w:rsidR="00523AF3" w:rsidRDefault="00523AF3" w:rsidP="00523AF3">
            <w:r>
              <w:t>Uitgever</w:t>
            </w:r>
            <w:r>
              <w:tab/>
            </w:r>
            <w:r>
              <w:tab/>
              <w:t>MBO</w:t>
            </w:r>
            <w:r>
              <w:tab/>
            </w:r>
            <w:r>
              <w:tab/>
              <w:t xml:space="preserve">Jorrit </w:t>
            </w:r>
            <w:proofErr w:type="spellStart"/>
            <w:r>
              <w:t>Janszen</w:t>
            </w:r>
            <w:proofErr w:type="spellEnd"/>
            <w:r>
              <w:tab/>
            </w:r>
            <w:r>
              <w:tab/>
              <w:t>Deviant</w:t>
            </w:r>
          </w:p>
          <w:p w14:paraId="4ADE1204" w14:textId="77777777" w:rsidR="00523AF3" w:rsidRDefault="00523AF3" w:rsidP="00523AF3">
            <w:r>
              <w:t>LAS lev.</w:t>
            </w:r>
            <w:r>
              <w:tab/>
            </w:r>
            <w:r>
              <w:tab/>
              <w:t>VO</w:t>
            </w:r>
            <w:r>
              <w:tab/>
            </w:r>
            <w:r>
              <w:tab/>
              <w:t>Edwin Verwoerd</w:t>
            </w:r>
            <w:r>
              <w:tab/>
            </w:r>
            <w:r>
              <w:tab/>
              <w:t>Magister</w:t>
            </w:r>
          </w:p>
          <w:p w14:paraId="27A7A4CC" w14:textId="29700D24" w:rsidR="00523AF3" w:rsidRPr="00A83AD1" w:rsidRDefault="00523AF3" w:rsidP="00A83AD1">
            <w:pPr>
              <w:rPr>
                <w:lang w:val="en-US"/>
              </w:rPr>
            </w:pPr>
            <w:r w:rsidRPr="00AA5AF6">
              <w:rPr>
                <w:lang w:val="en-US"/>
              </w:rPr>
              <w:t xml:space="preserve">LAS lev. </w:t>
            </w:r>
            <w:r w:rsidRPr="00AA5AF6">
              <w:rPr>
                <w:lang w:val="en-US"/>
              </w:rPr>
              <w:tab/>
              <w:t>MBO</w:t>
            </w:r>
            <w:r w:rsidRPr="00AA5AF6">
              <w:rPr>
                <w:lang w:val="en-US"/>
              </w:rPr>
              <w:tab/>
            </w:r>
            <w:r w:rsidRPr="00AA5AF6">
              <w:rPr>
                <w:lang w:val="en-US"/>
              </w:rPr>
              <w:tab/>
            </w:r>
            <w:proofErr w:type="spellStart"/>
            <w:r w:rsidR="00D0735A">
              <w:rPr>
                <w:lang w:val="en-US"/>
              </w:rPr>
              <w:t>Carel</w:t>
            </w:r>
            <w:proofErr w:type="spellEnd"/>
            <w:r w:rsidR="00D0735A">
              <w:rPr>
                <w:lang w:val="en-US"/>
              </w:rPr>
              <w:t xml:space="preserve"> Maas</w:t>
            </w:r>
            <w:r w:rsidRPr="00AA5AF6">
              <w:rPr>
                <w:lang w:val="en-US"/>
              </w:rPr>
              <w:tab/>
            </w:r>
            <w:r w:rsidRPr="00AA5AF6">
              <w:rPr>
                <w:lang w:val="en-US"/>
              </w:rPr>
              <w:tab/>
              <w:t>SOM</w:t>
            </w:r>
          </w:p>
        </w:tc>
        <w:tc>
          <w:tcPr>
            <w:tcW w:w="2537" w:type="dxa"/>
          </w:tcPr>
          <w:p w14:paraId="6569FAC7" w14:textId="77777777" w:rsidR="00EC42F6" w:rsidRPr="002A7680" w:rsidRDefault="00EC42F6" w:rsidP="00EC42F6">
            <w:pPr>
              <w:keepNext/>
              <w:rPr>
                <w:bCs/>
                <w:szCs w:val="17"/>
              </w:rPr>
            </w:pPr>
          </w:p>
        </w:tc>
      </w:tr>
    </w:tbl>
    <w:p w14:paraId="367F4662" w14:textId="77777777" w:rsidR="00EC42F6" w:rsidRPr="00B11B1B" w:rsidRDefault="00EC42F6" w:rsidP="00EC42F6">
      <w:pPr>
        <w:rPr>
          <w:bCs/>
          <w:szCs w:val="17"/>
        </w:rPr>
      </w:pPr>
    </w:p>
    <w:p w14:paraId="4BBBE05D" w14:textId="77777777" w:rsidR="00EC42F6" w:rsidRPr="009559D3" w:rsidRDefault="00EC42F6" w:rsidP="00EC42F6">
      <w:pPr>
        <w:pStyle w:val="Lijstalinea"/>
        <w:keepNext/>
        <w:numPr>
          <w:ilvl w:val="1"/>
          <w:numId w:val="25"/>
        </w:numPr>
        <w:spacing w:line="240" w:lineRule="auto"/>
        <w:contextualSpacing/>
        <w:rPr>
          <w:i/>
          <w:szCs w:val="17"/>
        </w:rPr>
      </w:pPr>
      <w:r w:rsidRPr="009559D3">
        <w:t>Wie zijn op welke manieren ingelicht over de afspraak? (Bijv. bijeenkomsten, seminars, FAQ’s op websites, fora, papers.)</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707BDA5B" w14:textId="77777777" w:rsidTr="009A1735">
        <w:trPr>
          <w:cantSplit/>
        </w:trPr>
        <w:tc>
          <w:tcPr>
            <w:tcW w:w="6608" w:type="dxa"/>
            <w:shd w:val="clear" w:color="auto" w:fill="auto"/>
          </w:tcPr>
          <w:p w14:paraId="019B238F"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7AFDB46"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370D1BFB" w14:textId="77777777" w:rsidTr="009A1735">
        <w:trPr>
          <w:cantSplit/>
        </w:trPr>
        <w:tc>
          <w:tcPr>
            <w:tcW w:w="6608" w:type="dxa"/>
            <w:shd w:val="clear" w:color="auto" w:fill="auto"/>
          </w:tcPr>
          <w:p w14:paraId="5A74B6C4" w14:textId="3852AA66" w:rsidR="00D7564D" w:rsidRPr="000C1838" w:rsidRDefault="00A83AD1" w:rsidP="00A83AD1">
            <w:pPr>
              <w:rPr>
                <w:bCs/>
                <w:szCs w:val="17"/>
              </w:rPr>
            </w:pPr>
            <w:r>
              <w:t xml:space="preserve">Het </w:t>
            </w:r>
            <w:r w:rsidR="00D7564D">
              <w:t xml:space="preserve">KAT bestaat uit vertegenwoordiging vanuit </w:t>
            </w:r>
            <w:r>
              <w:t>vo</w:t>
            </w:r>
            <w:r w:rsidR="000A1798">
              <w:t xml:space="preserve"> en </w:t>
            </w:r>
            <w:r>
              <w:t>mbo.</w:t>
            </w:r>
            <w:r w:rsidR="00D7564D">
              <w:t xml:space="preserve"> </w:t>
            </w:r>
            <w:r>
              <w:t>Z</w:t>
            </w:r>
            <w:r w:rsidR="00D7564D">
              <w:t xml:space="preserve">ij zorgen voor communicatie met marktpartijen binnen </w:t>
            </w:r>
            <w:r>
              <w:t xml:space="preserve">de </w:t>
            </w:r>
            <w:r w:rsidR="00D7564D">
              <w:t>betreffende sectoren. Daarnaast zijn er een aantal informatiebijeenkomsten geweest</w:t>
            </w:r>
            <w:r w:rsidR="00616C8D">
              <w:t xml:space="preserve"> waarbij ook onderwijsinstellingen aanwezig zijn geweest</w:t>
            </w:r>
            <w:r w:rsidR="00D7564D">
              <w:t>. De meest recente was 21 jan</w:t>
            </w:r>
            <w:r>
              <w:t>uari</w:t>
            </w:r>
            <w:r w:rsidR="00D7564D">
              <w:t xml:space="preserve"> 2016. </w:t>
            </w:r>
          </w:p>
        </w:tc>
        <w:tc>
          <w:tcPr>
            <w:tcW w:w="2700" w:type="dxa"/>
            <w:shd w:val="clear" w:color="auto" w:fill="auto"/>
          </w:tcPr>
          <w:p w14:paraId="4A9451A6" w14:textId="77777777" w:rsidR="009A1735" w:rsidRPr="000C1838" w:rsidRDefault="009A1735" w:rsidP="009A1735">
            <w:pPr>
              <w:keepNext/>
              <w:spacing w:line="200" w:lineRule="exact"/>
              <w:rPr>
                <w:bCs/>
                <w:szCs w:val="17"/>
              </w:rPr>
            </w:pPr>
          </w:p>
        </w:tc>
      </w:tr>
    </w:tbl>
    <w:p w14:paraId="0CF73B63" w14:textId="77777777" w:rsidR="00EC42F6" w:rsidRPr="00E96CDA" w:rsidRDefault="00EC42F6" w:rsidP="00EC42F6">
      <w:pPr>
        <w:keepNext/>
        <w:rPr>
          <w:szCs w:val="17"/>
        </w:rPr>
      </w:pPr>
    </w:p>
    <w:p w14:paraId="03ADF838" w14:textId="77777777" w:rsidR="00EC42F6" w:rsidRPr="00E96CDA" w:rsidRDefault="00EC42F6" w:rsidP="00EC42F6">
      <w:pPr>
        <w:pStyle w:val="Lijstalinea"/>
        <w:keepNext/>
        <w:numPr>
          <w:ilvl w:val="1"/>
          <w:numId w:val="25"/>
        </w:numPr>
        <w:spacing w:after="20" w:line="240" w:lineRule="auto"/>
        <w:contextualSpacing/>
        <w:rPr>
          <w:szCs w:val="17"/>
        </w:rPr>
      </w:pPr>
      <w:r>
        <w:rPr>
          <w:szCs w:val="17"/>
        </w:rPr>
        <w:t>Zijn er openbare verslagen en/of besluitenlijsten van bijeenkomsten die aantonen dat de afspraak breed is geaccepteerd en zo ja, welke?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59E96D33" w14:textId="77777777" w:rsidTr="00EC42F6">
        <w:tc>
          <w:tcPr>
            <w:tcW w:w="6608" w:type="dxa"/>
          </w:tcPr>
          <w:p w14:paraId="4418391C"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7053CCEC"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7D6944B4" w14:textId="77777777" w:rsidTr="00C60256">
        <w:trPr>
          <w:trHeight w:val="226"/>
        </w:trPr>
        <w:tc>
          <w:tcPr>
            <w:tcW w:w="6608" w:type="dxa"/>
          </w:tcPr>
          <w:p w14:paraId="6B0F13EB" w14:textId="4AB4E82F" w:rsidR="00EC42F6" w:rsidRPr="002A7680" w:rsidRDefault="00C60256" w:rsidP="00096E4D">
            <w:pPr>
              <w:keepNext/>
              <w:rPr>
                <w:bCs/>
                <w:szCs w:val="17"/>
              </w:rPr>
            </w:pPr>
            <w:r>
              <w:t xml:space="preserve">Er is geen verslaglegging omdat er </w:t>
            </w:r>
            <w:r w:rsidR="00281C2D">
              <w:t xml:space="preserve">voor </w:t>
            </w:r>
            <w:r>
              <w:t xml:space="preserve">een pragmatische aanpak is gekozen. </w:t>
            </w:r>
            <w:r w:rsidR="00096E4D">
              <w:t xml:space="preserve">De vertegenwoordigers hebben als taak met achterban de voortgang te bespreken en terugkoppeling te geven bij het volgend overleg. </w:t>
            </w:r>
            <w:r>
              <w:t>Bij overleggen zijn documenten en eventue</w:t>
            </w:r>
            <w:r w:rsidR="00096E4D">
              <w:t xml:space="preserve">le terugkoppeling </w:t>
            </w:r>
            <w:r>
              <w:t>besproken en gelijk in concept vastgelegd.</w:t>
            </w:r>
            <w:r w:rsidR="00281C2D">
              <w:t xml:space="preserve"> </w:t>
            </w:r>
            <w:r w:rsidR="00096E4D">
              <w:t xml:space="preserve">Verslaglegging was dus puur inhoudelijk in de verschillende conceptversies. </w:t>
            </w:r>
            <w:r w:rsidR="00281C2D">
              <w:t>N</w:t>
            </w:r>
            <w:r w:rsidR="000A1798">
              <w:t xml:space="preserve">a </w:t>
            </w:r>
            <w:r w:rsidR="00281C2D">
              <w:t xml:space="preserve">de in </w:t>
            </w:r>
            <w:r w:rsidR="000A1798">
              <w:t>beheer</w:t>
            </w:r>
            <w:r w:rsidR="00281C2D">
              <w:t xml:space="preserve"> </w:t>
            </w:r>
            <w:r w:rsidR="000A1798">
              <w:t xml:space="preserve">name </w:t>
            </w:r>
            <w:r w:rsidR="00281C2D">
              <w:t xml:space="preserve">is voorgesteld om </w:t>
            </w:r>
            <w:r w:rsidR="000A1798">
              <w:t>i</w:t>
            </w:r>
            <w:r w:rsidR="00281C2D">
              <w:t xml:space="preserve">n </w:t>
            </w:r>
            <w:r w:rsidR="000A1798">
              <w:t>i</w:t>
            </w:r>
            <w:r w:rsidR="00281C2D">
              <w:t xml:space="preserve">eder </w:t>
            </w:r>
            <w:r w:rsidR="000A1798">
              <w:t>g</w:t>
            </w:r>
            <w:r w:rsidR="00281C2D">
              <w:t>eval</w:t>
            </w:r>
            <w:r w:rsidR="000A1798">
              <w:t xml:space="preserve"> datum en aanwezigheid en hoofdpunten van de vergadering</w:t>
            </w:r>
            <w:r w:rsidR="00281C2D">
              <w:t xml:space="preserve"> te gaan vastleggen.</w:t>
            </w:r>
          </w:p>
        </w:tc>
        <w:tc>
          <w:tcPr>
            <w:tcW w:w="2700" w:type="dxa"/>
          </w:tcPr>
          <w:p w14:paraId="3C7C08C5" w14:textId="77777777" w:rsidR="00EC42F6" w:rsidRPr="002A7680" w:rsidRDefault="00EC42F6" w:rsidP="00EC42F6">
            <w:pPr>
              <w:keepNext/>
              <w:rPr>
                <w:bCs/>
                <w:szCs w:val="17"/>
              </w:rPr>
            </w:pPr>
          </w:p>
        </w:tc>
      </w:tr>
    </w:tbl>
    <w:p w14:paraId="4A7DB71C" w14:textId="77777777" w:rsidR="00EC42F6" w:rsidRPr="00193588" w:rsidRDefault="00EC42F6" w:rsidP="00EC42F6">
      <w:pPr>
        <w:keepNext/>
        <w:rPr>
          <w:szCs w:val="17"/>
        </w:rPr>
      </w:pPr>
    </w:p>
    <w:p w14:paraId="53E6819D" w14:textId="77777777" w:rsidR="00EC42F6" w:rsidRPr="00E96CDA" w:rsidRDefault="00EC42F6" w:rsidP="00EC42F6">
      <w:pPr>
        <w:pStyle w:val="Lijstalinea"/>
        <w:keepNext/>
        <w:numPr>
          <w:ilvl w:val="1"/>
          <w:numId w:val="25"/>
        </w:numPr>
        <w:spacing w:after="20" w:line="240" w:lineRule="auto"/>
        <w:contextualSpacing/>
        <w:rPr>
          <w:szCs w:val="17"/>
        </w:rPr>
      </w:pPr>
      <w:r>
        <w:rPr>
          <w:szCs w:val="17"/>
        </w:rPr>
        <w:t xml:space="preserve">Zijn er voorbeelden van </w:t>
      </w:r>
      <w:r>
        <w:rPr>
          <w:i/>
          <w:szCs w:val="17"/>
        </w:rPr>
        <w:t>real life business cases</w:t>
      </w:r>
      <w:r>
        <w:rPr>
          <w:szCs w:val="17"/>
        </w:rPr>
        <w:t xml:space="preserve"> waarin de afspraak is gebruikt 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0"/>
        <w:gridCol w:w="2708"/>
      </w:tblGrid>
      <w:tr w:rsidR="009A1735" w:rsidRPr="009A1735" w14:paraId="112AA810" w14:textId="77777777" w:rsidTr="00281C2D">
        <w:trPr>
          <w:cantSplit/>
        </w:trPr>
        <w:tc>
          <w:tcPr>
            <w:tcW w:w="6600" w:type="dxa"/>
            <w:shd w:val="clear" w:color="auto" w:fill="auto"/>
          </w:tcPr>
          <w:p w14:paraId="4D075913" w14:textId="77777777" w:rsidR="009A1735" w:rsidRPr="009A1735" w:rsidRDefault="009A1735" w:rsidP="009A1735">
            <w:pPr>
              <w:keepNext/>
              <w:rPr>
                <w:bCs/>
                <w:color w:val="3E986A"/>
                <w:szCs w:val="17"/>
              </w:rPr>
            </w:pPr>
            <w:r w:rsidRPr="009A1735">
              <w:rPr>
                <w:bCs/>
                <w:color w:val="3E986A"/>
                <w:szCs w:val="17"/>
              </w:rPr>
              <w:t>antwoord</w:t>
            </w:r>
          </w:p>
        </w:tc>
        <w:tc>
          <w:tcPr>
            <w:tcW w:w="2708" w:type="dxa"/>
            <w:shd w:val="clear" w:color="auto" w:fill="auto"/>
          </w:tcPr>
          <w:p w14:paraId="2DF0FD1A"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18ADF0CE" w14:textId="77777777" w:rsidTr="00281C2D">
        <w:trPr>
          <w:cantSplit/>
          <w:trHeight w:val="253"/>
        </w:trPr>
        <w:tc>
          <w:tcPr>
            <w:tcW w:w="6600" w:type="dxa"/>
            <w:shd w:val="clear" w:color="auto" w:fill="auto"/>
          </w:tcPr>
          <w:p w14:paraId="3F9A8B44" w14:textId="5BA962E2" w:rsidR="009A1735" w:rsidRPr="000C1838" w:rsidRDefault="00B1074A" w:rsidP="009A1735">
            <w:pPr>
              <w:rPr>
                <w:bCs/>
                <w:szCs w:val="17"/>
              </w:rPr>
            </w:pPr>
            <w:r>
              <w:t>Zie ECK dashboard</w:t>
            </w:r>
          </w:p>
        </w:tc>
        <w:tc>
          <w:tcPr>
            <w:tcW w:w="2708" w:type="dxa"/>
            <w:shd w:val="clear" w:color="auto" w:fill="auto"/>
          </w:tcPr>
          <w:p w14:paraId="26DD73BD" w14:textId="26447A9F" w:rsidR="009A1735" w:rsidRPr="000C1838" w:rsidRDefault="00F6501A" w:rsidP="009A1735">
            <w:pPr>
              <w:keepNext/>
              <w:spacing w:line="200" w:lineRule="exact"/>
              <w:rPr>
                <w:bCs/>
                <w:szCs w:val="17"/>
              </w:rPr>
            </w:pPr>
            <w:hyperlink r:id="rId18" w:anchor="gid=1269512174" w:history="1">
              <w:r w:rsidR="00B1074A" w:rsidRPr="00804666">
                <w:rPr>
                  <w:rStyle w:val="Hyperlink"/>
                  <w:bCs/>
                  <w:szCs w:val="17"/>
                </w:rPr>
                <w:t>docs.google.com/spreadsheets</w:t>
              </w:r>
            </w:hyperlink>
          </w:p>
        </w:tc>
      </w:tr>
    </w:tbl>
    <w:p w14:paraId="63FBCBD3" w14:textId="77777777" w:rsidR="00EC42F6" w:rsidRDefault="00EC42F6" w:rsidP="00EC42F6">
      <w:pPr>
        <w:rPr>
          <w:bCs/>
          <w:szCs w:val="17"/>
        </w:rPr>
      </w:pPr>
    </w:p>
    <w:p w14:paraId="4DC7584F" w14:textId="77777777" w:rsidR="00EC42F6" w:rsidRPr="004251EE" w:rsidRDefault="00EC42F6" w:rsidP="00EC42F6">
      <w:pPr>
        <w:rPr>
          <w:bCs/>
          <w:color w:val="808080"/>
          <w:szCs w:val="17"/>
        </w:rPr>
      </w:pPr>
    </w:p>
    <w:p w14:paraId="7393B5CC" w14:textId="77777777" w:rsidR="00EC42F6" w:rsidRPr="0048645F" w:rsidRDefault="00EC42F6" w:rsidP="00EC42F6">
      <w:pPr>
        <w:pStyle w:val="Lijstalinea"/>
        <w:keepNext/>
        <w:numPr>
          <w:ilvl w:val="0"/>
          <w:numId w:val="25"/>
        </w:numPr>
        <w:spacing w:after="20" w:line="240" w:lineRule="auto"/>
        <w:contextualSpacing/>
        <w:rPr>
          <w:szCs w:val="17"/>
        </w:rPr>
      </w:pPr>
      <w:r>
        <w:rPr>
          <w:szCs w:val="17"/>
        </w:rPr>
        <w:t>Hoe ziet de implementatie van de afspraak eruit?</w:t>
      </w:r>
    </w:p>
    <w:p w14:paraId="04B250EB" w14:textId="77777777" w:rsidR="00EC42F6" w:rsidRPr="0048645F" w:rsidRDefault="00EC42F6" w:rsidP="00EC42F6">
      <w:pPr>
        <w:pStyle w:val="Lijstalinea"/>
        <w:keepNext/>
        <w:numPr>
          <w:ilvl w:val="1"/>
          <w:numId w:val="25"/>
        </w:numPr>
        <w:spacing w:after="20" w:line="240" w:lineRule="auto"/>
        <w:contextualSpacing/>
        <w:rPr>
          <w:szCs w:val="17"/>
        </w:rPr>
      </w:pPr>
      <w:r>
        <w:rPr>
          <w:szCs w:val="17"/>
        </w:rPr>
        <w:t xml:space="preserve">Is er </w:t>
      </w:r>
      <w:r w:rsidRPr="0048645F">
        <w:rPr>
          <w:szCs w:val="17"/>
        </w:rPr>
        <w:t xml:space="preserve">een implementatiehandleiding en/of andere implementatieondersteuning beschikbaar </w:t>
      </w:r>
      <w:r>
        <w:rPr>
          <w:szCs w:val="17"/>
        </w:rPr>
        <w:t>en zo ja, welke?</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2E6BBF91" w14:textId="77777777" w:rsidTr="009A1735">
        <w:trPr>
          <w:cantSplit/>
        </w:trPr>
        <w:tc>
          <w:tcPr>
            <w:tcW w:w="6608" w:type="dxa"/>
            <w:shd w:val="clear" w:color="auto" w:fill="auto"/>
          </w:tcPr>
          <w:p w14:paraId="47D6F9F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1D3FAA0F"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734C6918" w14:textId="77777777" w:rsidTr="009A1735">
        <w:trPr>
          <w:cantSplit/>
        </w:trPr>
        <w:tc>
          <w:tcPr>
            <w:tcW w:w="6608" w:type="dxa"/>
            <w:shd w:val="clear" w:color="auto" w:fill="auto"/>
          </w:tcPr>
          <w:p w14:paraId="7CB2DB9D" w14:textId="3EC965EE" w:rsidR="009559D3" w:rsidRDefault="001B3425" w:rsidP="009559D3">
            <w:r>
              <w:t xml:space="preserve">Veel partijen hebben al </w:t>
            </w:r>
            <w:proofErr w:type="spellStart"/>
            <w:r>
              <w:t>LiMBO</w:t>
            </w:r>
            <w:proofErr w:type="spellEnd"/>
            <w:r>
              <w:t xml:space="preserve"> of Digitale Toegang geïmplementeerd. Binnen de verschillende ECK-</w:t>
            </w:r>
            <w:r w:rsidR="009559D3">
              <w:t>g</w:t>
            </w:r>
            <w:r>
              <w:t>remia (EDU-K/MBO operationeel overleg/KAT-</w:t>
            </w:r>
            <w:r w:rsidR="009559D3">
              <w:t xml:space="preserve">overleg) zullen partijen elkaar informeren over de overstap naar de 2.0 versie. De ambitie is om </w:t>
            </w:r>
            <w:r>
              <w:t xml:space="preserve">de afspraak </w:t>
            </w:r>
            <w:r w:rsidR="009559D3">
              <w:t>zoveel</w:t>
            </w:r>
            <w:r>
              <w:t xml:space="preserve"> </w:t>
            </w:r>
            <w:r w:rsidR="009559D3">
              <w:t xml:space="preserve">mogelijk gelijktijdig te </w:t>
            </w:r>
            <w:r>
              <w:t>implementeren</w:t>
            </w:r>
            <w:r w:rsidR="009559D3">
              <w:t>, gezien partijen van elkaar afhankelijk zijn.</w:t>
            </w:r>
          </w:p>
          <w:p w14:paraId="74A007EC" w14:textId="77777777" w:rsidR="009559D3" w:rsidRDefault="009559D3" w:rsidP="009559D3"/>
          <w:p w14:paraId="76A0E767" w14:textId="3A5CEC89" w:rsidR="009A1735" w:rsidRPr="000C1838" w:rsidRDefault="009559D3" w:rsidP="009559D3">
            <w:pPr>
              <w:rPr>
                <w:bCs/>
                <w:szCs w:val="17"/>
              </w:rPr>
            </w:pPr>
            <w:r>
              <w:t xml:space="preserve">Voor implementatieondersteuning wordt momenteel aan een best </w:t>
            </w:r>
            <w:proofErr w:type="spellStart"/>
            <w:r>
              <w:t>practices</w:t>
            </w:r>
            <w:proofErr w:type="spellEnd"/>
            <w:r>
              <w:t xml:space="preserve"> document gewerkt. Deze moet de komende tijd nog verder uitgewerkt worden.</w:t>
            </w:r>
          </w:p>
        </w:tc>
        <w:tc>
          <w:tcPr>
            <w:tcW w:w="2700" w:type="dxa"/>
            <w:shd w:val="clear" w:color="auto" w:fill="auto"/>
          </w:tcPr>
          <w:p w14:paraId="15DA506F" w14:textId="77777777" w:rsidR="009A1735" w:rsidRPr="000C1838" w:rsidRDefault="009A1735" w:rsidP="009A1735">
            <w:pPr>
              <w:keepNext/>
              <w:spacing w:line="200" w:lineRule="exact"/>
              <w:rPr>
                <w:bCs/>
                <w:szCs w:val="17"/>
              </w:rPr>
            </w:pPr>
          </w:p>
        </w:tc>
      </w:tr>
    </w:tbl>
    <w:p w14:paraId="5568B574" w14:textId="77777777" w:rsidR="00EC42F6" w:rsidRDefault="00EC42F6" w:rsidP="00EC42F6">
      <w:pPr>
        <w:keepNext/>
        <w:rPr>
          <w:szCs w:val="17"/>
        </w:rPr>
      </w:pPr>
    </w:p>
    <w:p w14:paraId="2D06072C" w14:textId="77777777" w:rsidR="00EC42F6" w:rsidRPr="00B11B1B" w:rsidRDefault="00EC42F6" w:rsidP="00EC42F6">
      <w:pPr>
        <w:keepNext/>
        <w:numPr>
          <w:ilvl w:val="1"/>
          <w:numId w:val="25"/>
        </w:numPr>
        <w:spacing w:line="240" w:lineRule="auto"/>
        <w:rPr>
          <w:szCs w:val="17"/>
        </w:rPr>
      </w:pPr>
      <w:r w:rsidRPr="00B11B1B">
        <w:rPr>
          <w:szCs w:val="17"/>
        </w:rPr>
        <w:t xml:space="preserve">Is er een tool beschikbaar om implementatie van (delen van) de </w:t>
      </w:r>
      <w:r>
        <w:rPr>
          <w:szCs w:val="17"/>
        </w:rPr>
        <w:t xml:space="preserve">afspraak op correct gebruik te toetsen zo ja, welke? Zo nee, </w:t>
      </w:r>
      <w:r w:rsidRPr="00B11B1B">
        <w:rPr>
          <w:szCs w:val="17"/>
        </w:rPr>
        <w:t>voor welke delen zou dit wel denkbaar zijn</w:t>
      </w:r>
      <w:r>
        <w:rPr>
          <w:szCs w:val="17"/>
        </w:rPr>
        <w:t>?</w:t>
      </w:r>
      <w:r w:rsidRPr="00B11B1B">
        <w:rPr>
          <w:szCs w:val="17"/>
        </w:rPr>
        <w:t xml:space="preserve"> (</w:t>
      </w:r>
      <w:r>
        <w:rPr>
          <w:szCs w:val="17"/>
        </w:rPr>
        <w:t xml:space="preserve">Graag </w:t>
      </w:r>
      <w:r w:rsidRPr="00B11B1B">
        <w:rPr>
          <w:szCs w:val="17"/>
        </w:rPr>
        <w:t>aanvullen met een korte schets welke technieken daarvoor gebruikt kunnen worden</w:t>
      </w:r>
      <w:r>
        <w:rPr>
          <w:szCs w:val="17"/>
        </w:rPr>
        <w:t>.</w:t>
      </w:r>
      <w:r w:rsidRPr="00B11B1B">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6C5AE014" w14:textId="77777777" w:rsidTr="009A1735">
        <w:trPr>
          <w:cantSplit/>
        </w:trPr>
        <w:tc>
          <w:tcPr>
            <w:tcW w:w="6608" w:type="dxa"/>
            <w:shd w:val="clear" w:color="auto" w:fill="auto"/>
          </w:tcPr>
          <w:p w14:paraId="5B4DE944"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56FABE14"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4464A1B6" w14:textId="77777777" w:rsidTr="009A1735">
        <w:trPr>
          <w:cantSplit/>
        </w:trPr>
        <w:tc>
          <w:tcPr>
            <w:tcW w:w="6608" w:type="dxa"/>
            <w:shd w:val="clear" w:color="auto" w:fill="auto"/>
          </w:tcPr>
          <w:p w14:paraId="75533ECC" w14:textId="5A5EBBE9" w:rsidR="009A1735" w:rsidRPr="000C1838" w:rsidRDefault="009559D3" w:rsidP="009A1735">
            <w:pPr>
              <w:rPr>
                <w:bCs/>
                <w:szCs w:val="17"/>
              </w:rPr>
            </w:pPr>
            <w:r>
              <w:t xml:space="preserve">Er wordt hiervoor een </w:t>
            </w:r>
            <w:proofErr w:type="spellStart"/>
            <w:r>
              <w:t>compliancevoorziening</w:t>
            </w:r>
            <w:proofErr w:type="spellEnd"/>
            <w:r>
              <w:t xml:space="preserve"> ontwikkeld. Verwachting is dat deze half maart beschikbaar is.</w:t>
            </w:r>
          </w:p>
        </w:tc>
        <w:tc>
          <w:tcPr>
            <w:tcW w:w="2700" w:type="dxa"/>
            <w:shd w:val="clear" w:color="auto" w:fill="auto"/>
          </w:tcPr>
          <w:p w14:paraId="159D08BB" w14:textId="77777777" w:rsidR="009A1735" w:rsidRPr="000C1838" w:rsidRDefault="009A1735" w:rsidP="009A1735">
            <w:pPr>
              <w:keepNext/>
              <w:spacing w:line="200" w:lineRule="exact"/>
              <w:rPr>
                <w:bCs/>
                <w:szCs w:val="17"/>
              </w:rPr>
            </w:pPr>
          </w:p>
        </w:tc>
      </w:tr>
    </w:tbl>
    <w:p w14:paraId="639C8A4C" w14:textId="77777777" w:rsidR="00EC42F6" w:rsidRPr="0048645F" w:rsidRDefault="00EC42F6" w:rsidP="00EC42F6">
      <w:pPr>
        <w:keepNext/>
        <w:rPr>
          <w:szCs w:val="17"/>
        </w:rPr>
      </w:pPr>
    </w:p>
    <w:p w14:paraId="077274E2" w14:textId="77777777" w:rsidR="00EC42F6" w:rsidRPr="002B0F52" w:rsidRDefault="00EC42F6" w:rsidP="00EC42F6">
      <w:pPr>
        <w:pStyle w:val="Lijstalinea"/>
        <w:keepNext/>
        <w:numPr>
          <w:ilvl w:val="1"/>
          <w:numId w:val="25"/>
        </w:numPr>
        <w:spacing w:after="20" w:line="240" w:lineRule="auto"/>
        <w:contextualSpacing/>
        <w:rPr>
          <w:szCs w:val="17"/>
        </w:rPr>
      </w:pPr>
      <w:r w:rsidRPr="007E62A0">
        <w:rPr>
          <w:szCs w:val="17"/>
        </w:rPr>
        <w:t xml:space="preserve">Wat is de </w:t>
      </w:r>
      <w:r w:rsidRPr="0048645F">
        <w:rPr>
          <w:szCs w:val="17"/>
        </w:rPr>
        <w:t>globale inschatting voor wat de kosten, benodigde tijdsinvestering en/of expertise voor de betrokken partijen zijn voor de implementatie van de afspraak</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5058AD7" w14:textId="77777777" w:rsidTr="009A1735">
        <w:trPr>
          <w:cantSplit/>
        </w:trPr>
        <w:tc>
          <w:tcPr>
            <w:tcW w:w="6608" w:type="dxa"/>
            <w:shd w:val="clear" w:color="auto" w:fill="auto"/>
          </w:tcPr>
          <w:p w14:paraId="4CFAAB76"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790B1E5"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0F7976A7" w14:textId="77777777" w:rsidTr="009559D3">
        <w:trPr>
          <w:cantSplit/>
          <w:trHeight w:val="240"/>
        </w:trPr>
        <w:tc>
          <w:tcPr>
            <w:tcW w:w="6608" w:type="dxa"/>
            <w:shd w:val="clear" w:color="auto" w:fill="auto"/>
          </w:tcPr>
          <w:p w14:paraId="10AC1C1F" w14:textId="7F5BBC8C" w:rsidR="009A1735" w:rsidRPr="000C1838" w:rsidRDefault="009559D3" w:rsidP="009A1735">
            <w:pPr>
              <w:rPr>
                <w:bCs/>
                <w:szCs w:val="17"/>
              </w:rPr>
            </w:pPr>
            <w:r>
              <w:rPr>
                <w:bCs/>
                <w:szCs w:val="17"/>
              </w:rPr>
              <w:t>-</w:t>
            </w:r>
          </w:p>
        </w:tc>
        <w:tc>
          <w:tcPr>
            <w:tcW w:w="2700" w:type="dxa"/>
            <w:shd w:val="clear" w:color="auto" w:fill="auto"/>
          </w:tcPr>
          <w:p w14:paraId="35BF85B6" w14:textId="77777777" w:rsidR="009A1735" w:rsidRPr="000C1838" w:rsidRDefault="009A1735" w:rsidP="009A1735">
            <w:pPr>
              <w:keepNext/>
              <w:spacing w:line="200" w:lineRule="exact"/>
              <w:rPr>
                <w:bCs/>
                <w:szCs w:val="17"/>
              </w:rPr>
            </w:pPr>
          </w:p>
        </w:tc>
      </w:tr>
    </w:tbl>
    <w:p w14:paraId="41C9AED9" w14:textId="77777777" w:rsidR="00EC42F6" w:rsidRDefault="00EC42F6" w:rsidP="00EC42F6">
      <w:pPr>
        <w:keepNext/>
        <w:rPr>
          <w:szCs w:val="17"/>
        </w:rPr>
      </w:pPr>
    </w:p>
    <w:p w14:paraId="71458DED" w14:textId="77777777" w:rsidR="00EC42F6" w:rsidRPr="002B0F52" w:rsidRDefault="00EC42F6" w:rsidP="00EC42F6">
      <w:pPr>
        <w:keepNext/>
        <w:rPr>
          <w:szCs w:val="17"/>
        </w:rPr>
      </w:pPr>
    </w:p>
    <w:p w14:paraId="1462A7CC" w14:textId="77777777" w:rsidR="00EC42F6" w:rsidRPr="00354ED1" w:rsidRDefault="00EC42F6" w:rsidP="00EC42F6">
      <w:pPr>
        <w:pStyle w:val="Lijstalinea"/>
        <w:keepNext/>
        <w:numPr>
          <w:ilvl w:val="0"/>
          <w:numId w:val="25"/>
        </w:numPr>
        <w:spacing w:after="20" w:line="240" w:lineRule="auto"/>
        <w:contextualSpacing/>
        <w:rPr>
          <w:szCs w:val="17"/>
        </w:rPr>
      </w:pPr>
      <w:r>
        <w:rPr>
          <w:szCs w:val="17"/>
        </w:rPr>
        <w:t xml:space="preserve">Hoe zijn het </w:t>
      </w:r>
      <w:r w:rsidRPr="00354ED1">
        <w:rPr>
          <w:szCs w:val="17"/>
        </w:rPr>
        <w:t>beheer</w:t>
      </w:r>
      <w:r>
        <w:rPr>
          <w:szCs w:val="17"/>
        </w:rPr>
        <w:t xml:space="preserve"> en de doorontwikkeling geregeld? </w:t>
      </w:r>
    </w:p>
    <w:p w14:paraId="27CC09C3" w14:textId="77777777" w:rsidR="00EC42F6" w:rsidRPr="00354ED1" w:rsidRDefault="00EC42F6" w:rsidP="00EC42F6">
      <w:pPr>
        <w:pStyle w:val="Lijstalinea"/>
        <w:keepNext/>
        <w:numPr>
          <w:ilvl w:val="1"/>
          <w:numId w:val="25"/>
        </w:numPr>
        <w:spacing w:after="20" w:line="240" w:lineRule="auto"/>
        <w:contextualSpacing/>
        <w:rPr>
          <w:szCs w:val="17"/>
        </w:rPr>
      </w:pPr>
      <w:r>
        <w:rPr>
          <w:szCs w:val="17"/>
        </w:rPr>
        <w:t>Onder welke samenstelling gaat het beheer vallen? (Bijv. onder een bestaande werkgroep of een nieuw op te richten werkgroep of is er de wens om het beheer bij een werkgroep van Edustandaard te beleggen.)</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8E962A9" w14:textId="77777777" w:rsidTr="009A1735">
        <w:trPr>
          <w:cantSplit/>
        </w:trPr>
        <w:tc>
          <w:tcPr>
            <w:tcW w:w="6608" w:type="dxa"/>
            <w:shd w:val="clear" w:color="auto" w:fill="auto"/>
          </w:tcPr>
          <w:p w14:paraId="599F50B6"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FE82BE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3619ACA" w14:textId="77777777" w:rsidTr="009A1735">
        <w:trPr>
          <w:cantSplit/>
        </w:trPr>
        <w:tc>
          <w:tcPr>
            <w:tcW w:w="6608" w:type="dxa"/>
            <w:shd w:val="clear" w:color="auto" w:fill="auto"/>
          </w:tcPr>
          <w:p w14:paraId="4C7ABF24" w14:textId="7C75C6FD" w:rsidR="009A1735" w:rsidRPr="000C1838" w:rsidRDefault="001B3425" w:rsidP="001B3425">
            <w:pPr>
              <w:rPr>
                <w:bCs/>
                <w:szCs w:val="17"/>
              </w:rPr>
            </w:pPr>
            <w:r>
              <w:t>Binnen het KAT</w:t>
            </w:r>
            <w:r w:rsidR="009559D3">
              <w:t xml:space="preserve"> zal </w:t>
            </w:r>
            <w:r>
              <w:t xml:space="preserve">het </w:t>
            </w:r>
            <w:r w:rsidR="009559D3">
              <w:t>beheer</w:t>
            </w:r>
            <w:r>
              <w:t xml:space="preserve"> en doorontwikkeling</w:t>
            </w:r>
            <w:r w:rsidR="009559D3">
              <w:t xml:space="preserve"> blijven</w:t>
            </w:r>
            <w:r>
              <w:t xml:space="preserve"> plaatsvinden</w:t>
            </w:r>
            <w:r w:rsidR="009559D3">
              <w:t xml:space="preserve">. Zij zullen </w:t>
            </w:r>
            <w:r>
              <w:t xml:space="preserve">ingediende </w:t>
            </w:r>
            <w:r w:rsidR="009559D3">
              <w:t xml:space="preserve">wijzigingsvoorstellen </w:t>
            </w:r>
            <w:r w:rsidR="00AD615B">
              <w:t>reviewen en besluiten tot verwerking en houd</w:t>
            </w:r>
            <w:r>
              <w:t>en</w:t>
            </w:r>
            <w:r w:rsidR="00AD615B">
              <w:t xml:space="preserve"> hierbij het mandaat</w:t>
            </w:r>
            <w:r w:rsidR="009559D3">
              <w:t>.</w:t>
            </w:r>
            <w:r w:rsidR="00AD615B">
              <w:t xml:space="preserve"> </w:t>
            </w:r>
          </w:p>
        </w:tc>
        <w:tc>
          <w:tcPr>
            <w:tcW w:w="2700" w:type="dxa"/>
            <w:shd w:val="clear" w:color="auto" w:fill="auto"/>
          </w:tcPr>
          <w:p w14:paraId="1C03A870" w14:textId="77777777" w:rsidR="009A1735" w:rsidRPr="000C1838" w:rsidRDefault="009A1735" w:rsidP="009A1735">
            <w:pPr>
              <w:keepNext/>
              <w:spacing w:line="200" w:lineRule="exact"/>
              <w:rPr>
                <w:bCs/>
                <w:szCs w:val="17"/>
              </w:rPr>
            </w:pPr>
          </w:p>
        </w:tc>
      </w:tr>
    </w:tbl>
    <w:p w14:paraId="627C29DF" w14:textId="77777777" w:rsidR="00EC42F6" w:rsidRDefault="00EC42F6" w:rsidP="00EC42F6">
      <w:pPr>
        <w:rPr>
          <w:bCs/>
          <w:szCs w:val="17"/>
        </w:rPr>
      </w:pPr>
    </w:p>
    <w:p w14:paraId="505F3ED4" w14:textId="77777777" w:rsidR="00EC42F6" w:rsidRPr="00354ED1" w:rsidRDefault="00EC42F6" w:rsidP="00EC42F6">
      <w:pPr>
        <w:pStyle w:val="Lijstalinea"/>
        <w:keepNext/>
        <w:numPr>
          <w:ilvl w:val="1"/>
          <w:numId w:val="25"/>
        </w:numPr>
        <w:spacing w:line="240" w:lineRule="auto"/>
        <w:contextualSpacing/>
        <w:rPr>
          <w:szCs w:val="17"/>
        </w:rPr>
      </w:pPr>
      <w:r>
        <w:rPr>
          <w:szCs w:val="17"/>
        </w:rPr>
        <w:t>Hoe is</w:t>
      </w:r>
      <w:r w:rsidRPr="00354ED1">
        <w:rPr>
          <w:szCs w:val="17"/>
        </w:rPr>
        <w:t xml:space="preserve"> de doorontwikkeling</w:t>
      </w:r>
      <w:r>
        <w:rPr>
          <w:szCs w:val="17"/>
        </w:rPr>
        <w:t xml:space="preserve"> geregeld</w:t>
      </w:r>
      <w:r w:rsidRPr="00354ED1">
        <w:rPr>
          <w:szCs w:val="17"/>
        </w:rPr>
        <w:t>?</w:t>
      </w:r>
      <w:r>
        <w:rPr>
          <w:szCs w:val="17"/>
        </w:rPr>
        <w:t xml:space="preserve"> (Bijv. i</w:t>
      </w:r>
      <w:r w:rsidRPr="00354ED1">
        <w:rPr>
          <w:szCs w:val="17"/>
        </w:rPr>
        <w:t>s er een loket voor het beantwoorden van vragen en indienen van wijzigingen</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12E115B6" w14:textId="77777777" w:rsidTr="009A1735">
        <w:trPr>
          <w:cantSplit/>
        </w:trPr>
        <w:tc>
          <w:tcPr>
            <w:tcW w:w="6608" w:type="dxa"/>
            <w:shd w:val="clear" w:color="auto" w:fill="auto"/>
          </w:tcPr>
          <w:p w14:paraId="70FA3DA7"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4B1C2C6C"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6F5FB9FC" w14:textId="77777777" w:rsidTr="001B3425">
        <w:trPr>
          <w:cantSplit/>
          <w:trHeight w:val="505"/>
        </w:trPr>
        <w:tc>
          <w:tcPr>
            <w:tcW w:w="6608" w:type="dxa"/>
            <w:shd w:val="clear" w:color="auto" w:fill="auto"/>
          </w:tcPr>
          <w:p w14:paraId="600A9EDD" w14:textId="3DE545C0" w:rsidR="009A1735" w:rsidRPr="000C1838" w:rsidRDefault="00AD615B" w:rsidP="00D3654C">
            <w:pPr>
              <w:rPr>
                <w:bCs/>
                <w:szCs w:val="17"/>
              </w:rPr>
            </w:pPr>
            <w:r>
              <w:t xml:space="preserve">Contact loopt via </w:t>
            </w:r>
            <w:hyperlink r:id="rId19" w:history="1">
              <w:r w:rsidR="00D3654C">
                <w:rPr>
                  <w:rStyle w:val="Hyperlink"/>
                </w:rPr>
                <w:t>www.edustandaard.nl</w:t>
              </w:r>
            </w:hyperlink>
            <w:r w:rsidR="00FA1C7B">
              <w:t xml:space="preserve">. De wijzigingsverzoeken tot versie 2.0 zijn allen verwerkt in versie 2.0. </w:t>
            </w:r>
          </w:p>
        </w:tc>
        <w:tc>
          <w:tcPr>
            <w:tcW w:w="2700" w:type="dxa"/>
            <w:shd w:val="clear" w:color="auto" w:fill="auto"/>
          </w:tcPr>
          <w:p w14:paraId="127D6386" w14:textId="77777777" w:rsidR="009A1735" w:rsidRPr="000C1838" w:rsidRDefault="009A1735" w:rsidP="009A1735">
            <w:pPr>
              <w:keepNext/>
              <w:spacing w:line="200" w:lineRule="exact"/>
              <w:rPr>
                <w:bCs/>
                <w:szCs w:val="17"/>
              </w:rPr>
            </w:pPr>
          </w:p>
        </w:tc>
      </w:tr>
    </w:tbl>
    <w:p w14:paraId="466EDC20" w14:textId="77777777" w:rsidR="00EC42F6" w:rsidRDefault="00EC42F6" w:rsidP="00EC42F6">
      <w:pPr>
        <w:rPr>
          <w:bCs/>
          <w:szCs w:val="17"/>
        </w:rPr>
      </w:pPr>
    </w:p>
    <w:p w14:paraId="25FFA0E7" w14:textId="77777777" w:rsidR="00EC42F6" w:rsidRPr="002B0F52" w:rsidRDefault="00EC42F6" w:rsidP="00EC42F6">
      <w:pPr>
        <w:pStyle w:val="Lijstalinea"/>
        <w:keepNext/>
        <w:numPr>
          <w:ilvl w:val="1"/>
          <w:numId w:val="25"/>
        </w:numPr>
        <w:spacing w:after="20" w:line="240" w:lineRule="auto"/>
        <w:contextualSpacing/>
        <w:rPr>
          <w:szCs w:val="17"/>
        </w:rPr>
      </w:pPr>
      <w:r w:rsidRPr="007E62A0">
        <w:rPr>
          <w:szCs w:val="17"/>
        </w:rPr>
        <w:t xml:space="preserve">Wat is de </w:t>
      </w:r>
      <w:r w:rsidRPr="0048645F">
        <w:rPr>
          <w:szCs w:val="17"/>
        </w:rPr>
        <w:t>globale inschatting v</w:t>
      </w:r>
      <w:r>
        <w:rPr>
          <w:szCs w:val="17"/>
        </w:rPr>
        <w:t>an</w:t>
      </w:r>
      <w:r w:rsidRPr="0048645F">
        <w:rPr>
          <w:szCs w:val="17"/>
        </w:rPr>
        <w:t xml:space="preserve"> wat de kosten, benodigde tijdsinvestering en/of expertise voor de betrokken partijen zijn voor het beheer </w:t>
      </w:r>
      <w:r>
        <w:rPr>
          <w:szCs w:val="17"/>
        </w:rPr>
        <w:t xml:space="preserve">en doorontwikkeling </w:t>
      </w:r>
      <w:r w:rsidRPr="0048645F">
        <w:rPr>
          <w:szCs w:val="17"/>
        </w:rPr>
        <w:t>van de afspraak</w:t>
      </w:r>
      <w:r>
        <w:rPr>
          <w:szCs w:val="17"/>
        </w:rPr>
        <w:t>?</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5E4D94B1" w14:textId="77777777" w:rsidTr="009A1735">
        <w:trPr>
          <w:cantSplit/>
        </w:trPr>
        <w:tc>
          <w:tcPr>
            <w:tcW w:w="6608" w:type="dxa"/>
            <w:shd w:val="clear" w:color="auto" w:fill="auto"/>
          </w:tcPr>
          <w:p w14:paraId="5ACC7943"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7154D3C8"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60B6077" w14:textId="77777777" w:rsidTr="009A1735">
        <w:trPr>
          <w:cantSplit/>
        </w:trPr>
        <w:tc>
          <w:tcPr>
            <w:tcW w:w="6608" w:type="dxa"/>
            <w:shd w:val="clear" w:color="auto" w:fill="auto"/>
          </w:tcPr>
          <w:p w14:paraId="614E4003" w14:textId="2CC1E8F6" w:rsidR="009A1735" w:rsidRPr="000C1838" w:rsidRDefault="00FA1C7B" w:rsidP="00FA1C7B">
            <w:pPr>
              <w:rPr>
                <w:bCs/>
                <w:szCs w:val="17"/>
              </w:rPr>
            </w:pPr>
            <w:r>
              <w:rPr>
                <w:bCs/>
                <w:szCs w:val="17"/>
              </w:rPr>
              <w:t>Voorlopig komt h</w:t>
            </w:r>
            <w:r w:rsidR="00AA5259">
              <w:rPr>
                <w:bCs/>
                <w:szCs w:val="17"/>
              </w:rPr>
              <w:t xml:space="preserve">et KAT ongeveer </w:t>
            </w:r>
            <w:r>
              <w:rPr>
                <w:bCs/>
                <w:szCs w:val="17"/>
              </w:rPr>
              <w:t xml:space="preserve">eenmaal </w:t>
            </w:r>
            <w:r w:rsidR="00AA5259">
              <w:rPr>
                <w:bCs/>
                <w:szCs w:val="17"/>
              </w:rPr>
              <w:t xml:space="preserve">per maand </w:t>
            </w:r>
            <w:r>
              <w:rPr>
                <w:bCs/>
                <w:szCs w:val="17"/>
              </w:rPr>
              <w:t>voor een dagdeel bijeen</w:t>
            </w:r>
            <w:r w:rsidR="00AA5259">
              <w:rPr>
                <w:bCs/>
                <w:szCs w:val="17"/>
              </w:rPr>
              <w:t>.</w:t>
            </w:r>
            <w:r>
              <w:rPr>
                <w:bCs/>
                <w:szCs w:val="17"/>
              </w:rPr>
              <w:t xml:space="preserve"> </w:t>
            </w:r>
          </w:p>
        </w:tc>
        <w:tc>
          <w:tcPr>
            <w:tcW w:w="2700" w:type="dxa"/>
            <w:shd w:val="clear" w:color="auto" w:fill="auto"/>
          </w:tcPr>
          <w:p w14:paraId="11FA9AA5" w14:textId="77777777" w:rsidR="009A1735" w:rsidRPr="000C1838" w:rsidRDefault="009A1735" w:rsidP="009A1735">
            <w:pPr>
              <w:keepNext/>
              <w:spacing w:line="200" w:lineRule="exact"/>
              <w:rPr>
                <w:bCs/>
                <w:szCs w:val="17"/>
              </w:rPr>
            </w:pPr>
          </w:p>
        </w:tc>
      </w:tr>
    </w:tbl>
    <w:p w14:paraId="0D809BBC" w14:textId="77777777" w:rsidR="00EC42F6" w:rsidRPr="00E10A15" w:rsidRDefault="00EC42F6" w:rsidP="00EC42F6">
      <w:pPr>
        <w:keepNext/>
        <w:rPr>
          <w:szCs w:val="17"/>
        </w:rPr>
      </w:pPr>
    </w:p>
    <w:p w14:paraId="19E3415C" w14:textId="77777777" w:rsidR="00EC42F6" w:rsidRDefault="00EC42F6" w:rsidP="00EC42F6">
      <w:pPr>
        <w:keepNext/>
        <w:rPr>
          <w:szCs w:val="17"/>
        </w:rPr>
      </w:pPr>
    </w:p>
    <w:p w14:paraId="3E4F1387" w14:textId="77777777" w:rsidR="00EC42F6" w:rsidRPr="00354ED1" w:rsidRDefault="00EC42F6" w:rsidP="00EC42F6">
      <w:pPr>
        <w:pStyle w:val="Lijstalinea"/>
        <w:keepNext/>
        <w:numPr>
          <w:ilvl w:val="0"/>
          <w:numId w:val="25"/>
        </w:numPr>
        <w:spacing w:after="20" w:line="240" w:lineRule="auto"/>
        <w:contextualSpacing/>
        <w:rPr>
          <w:szCs w:val="17"/>
        </w:rPr>
      </w:pPr>
      <w:r>
        <w:rPr>
          <w:szCs w:val="17"/>
        </w:rPr>
        <w:t>Hoe ziet de geschiedenis en toekomst van de afspraak eruit?</w:t>
      </w:r>
    </w:p>
    <w:p w14:paraId="7AAD0937" w14:textId="77777777" w:rsidR="00EC42F6" w:rsidRPr="00354ED1" w:rsidRDefault="00EC42F6" w:rsidP="00EC42F6">
      <w:pPr>
        <w:pStyle w:val="Lijstalinea"/>
        <w:keepNext/>
        <w:numPr>
          <w:ilvl w:val="1"/>
          <w:numId w:val="25"/>
        </w:numPr>
        <w:spacing w:line="240" w:lineRule="auto"/>
        <w:contextualSpacing/>
        <w:rPr>
          <w:szCs w:val="17"/>
        </w:rPr>
      </w:pPr>
      <w:r>
        <w:rPr>
          <w:szCs w:val="17"/>
        </w:rPr>
        <w:t>W</w:t>
      </w:r>
      <w:r w:rsidRPr="00354ED1">
        <w:rPr>
          <w:szCs w:val="17"/>
        </w:rPr>
        <w:t xml:space="preserve">anneer </w:t>
      </w:r>
      <w:r>
        <w:rPr>
          <w:szCs w:val="17"/>
        </w:rPr>
        <w:t xml:space="preserve">zijn </w:t>
      </w:r>
      <w:r w:rsidRPr="00354ED1">
        <w:rPr>
          <w:szCs w:val="17"/>
        </w:rPr>
        <w:t xml:space="preserve">deze </w:t>
      </w:r>
      <w:r>
        <w:rPr>
          <w:szCs w:val="17"/>
        </w:rPr>
        <w:t>en alle voorgaande versies uitgebracht?</w:t>
      </w:r>
      <w:r w:rsidRPr="00354ED1">
        <w:rPr>
          <w:szCs w:val="17"/>
        </w:rPr>
        <w:t xml:space="preserve"> Geef kort de belangrijkste verschillen aan tussen de versies.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1718"/>
        <w:gridCol w:w="4910"/>
        <w:gridCol w:w="2658"/>
      </w:tblGrid>
      <w:tr w:rsidR="00EC42F6" w:rsidRPr="009A1735" w14:paraId="19FB9FE4" w14:textId="77777777" w:rsidTr="00EC42F6">
        <w:tc>
          <w:tcPr>
            <w:tcW w:w="1718" w:type="dxa"/>
          </w:tcPr>
          <w:p w14:paraId="5B4787C1" w14:textId="77777777" w:rsidR="00EC42F6" w:rsidRPr="009A1735" w:rsidRDefault="00EC42F6" w:rsidP="00EC42F6">
            <w:pPr>
              <w:keepNext/>
              <w:rPr>
                <w:bCs/>
                <w:color w:val="3E986A"/>
                <w:szCs w:val="17"/>
              </w:rPr>
            </w:pPr>
            <w:r w:rsidRPr="009A1735">
              <w:rPr>
                <w:bCs/>
                <w:color w:val="3E986A"/>
                <w:szCs w:val="17"/>
              </w:rPr>
              <w:t>versie</w:t>
            </w:r>
          </w:p>
        </w:tc>
        <w:tc>
          <w:tcPr>
            <w:tcW w:w="4910" w:type="dxa"/>
          </w:tcPr>
          <w:p w14:paraId="622FCBDB" w14:textId="77777777" w:rsidR="00EC42F6" w:rsidRPr="009A1735" w:rsidRDefault="00EC42F6" w:rsidP="00EC42F6">
            <w:pPr>
              <w:keepNext/>
              <w:rPr>
                <w:bCs/>
                <w:color w:val="3E986A"/>
                <w:szCs w:val="17"/>
              </w:rPr>
            </w:pPr>
            <w:r w:rsidRPr="009A1735">
              <w:rPr>
                <w:bCs/>
                <w:color w:val="3E986A"/>
                <w:szCs w:val="17"/>
              </w:rPr>
              <w:t>wijzigingen</w:t>
            </w:r>
          </w:p>
        </w:tc>
        <w:tc>
          <w:tcPr>
            <w:tcW w:w="2658" w:type="dxa"/>
          </w:tcPr>
          <w:p w14:paraId="5EAC7B1B" w14:textId="77777777" w:rsidR="00EC42F6" w:rsidRPr="009A1735" w:rsidRDefault="00EC42F6" w:rsidP="00EC42F6">
            <w:pPr>
              <w:keepNext/>
              <w:rPr>
                <w:bCs/>
                <w:color w:val="3E986A"/>
                <w:szCs w:val="17"/>
              </w:rPr>
            </w:pPr>
            <w:r w:rsidRPr="009A1735">
              <w:rPr>
                <w:bCs/>
                <w:color w:val="3E986A"/>
                <w:szCs w:val="17"/>
              </w:rPr>
              <w:t>verwijzing</w:t>
            </w:r>
          </w:p>
        </w:tc>
      </w:tr>
      <w:tr w:rsidR="00EC42F6" w:rsidRPr="009B2DC1" w14:paraId="18D3F680" w14:textId="77777777" w:rsidTr="00EC42F6">
        <w:tc>
          <w:tcPr>
            <w:tcW w:w="1718" w:type="dxa"/>
          </w:tcPr>
          <w:p w14:paraId="472DAEA6" w14:textId="0577CC8A" w:rsidR="00EC42F6" w:rsidRPr="009B2DC1" w:rsidRDefault="00AA5259" w:rsidP="00EC42F6">
            <w:pPr>
              <w:rPr>
                <w:bCs/>
                <w:szCs w:val="17"/>
              </w:rPr>
            </w:pPr>
            <w:r>
              <w:rPr>
                <w:bCs/>
                <w:szCs w:val="17"/>
              </w:rPr>
              <w:t>2.0</w:t>
            </w:r>
          </w:p>
        </w:tc>
        <w:tc>
          <w:tcPr>
            <w:tcW w:w="4910" w:type="dxa"/>
          </w:tcPr>
          <w:p w14:paraId="3E9203A0" w14:textId="5FEE8327" w:rsidR="00EC42F6" w:rsidRPr="009B2DC1" w:rsidRDefault="00AA5259" w:rsidP="00EC42F6">
            <w:pPr>
              <w:rPr>
                <w:bCs/>
                <w:szCs w:val="17"/>
              </w:rPr>
            </w:pPr>
            <w:r>
              <w:t>Dit is de eerste openbare versie. Het is een geharmoniseerde standaard die mede is gebaseerd op DTDL 1.5 en zodoende versie 2.0 heeft meegekregen.</w:t>
            </w:r>
          </w:p>
        </w:tc>
        <w:tc>
          <w:tcPr>
            <w:tcW w:w="2658" w:type="dxa"/>
          </w:tcPr>
          <w:p w14:paraId="02A1EB7E" w14:textId="3F43CC3C" w:rsidR="00EC42F6" w:rsidRPr="009B2DC1" w:rsidRDefault="009559D3" w:rsidP="00EC42F6">
            <w:pPr>
              <w:rPr>
                <w:bCs/>
                <w:szCs w:val="17"/>
              </w:rPr>
            </w:pPr>
            <w:r w:rsidRPr="009559D3">
              <w:rPr>
                <w:bCs/>
                <w:szCs w:val="17"/>
              </w:rPr>
              <w:t>(bijgevoegde documenten)</w:t>
            </w:r>
          </w:p>
        </w:tc>
      </w:tr>
    </w:tbl>
    <w:p w14:paraId="16A4490C" w14:textId="77777777" w:rsidR="00EC42F6" w:rsidRDefault="00EC42F6" w:rsidP="00EC42F6">
      <w:pPr>
        <w:rPr>
          <w:bCs/>
          <w:szCs w:val="17"/>
        </w:rPr>
      </w:pPr>
    </w:p>
    <w:p w14:paraId="379312D9" w14:textId="77777777" w:rsidR="00EC42F6" w:rsidRPr="00354ED1" w:rsidRDefault="00EC42F6" w:rsidP="00EC42F6">
      <w:pPr>
        <w:pStyle w:val="Lijstalinea"/>
        <w:keepNext/>
        <w:numPr>
          <w:ilvl w:val="1"/>
          <w:numId w:val="25"/>
        </w:numPr>
        <w:spacing w:line="240" w:lineRule="auto"/>
        <w:contextualSpacing/>
        <w:rPr>
          <w:szCs w:val="17"/>
        </w:rPr>
      </w:pPr>
      <w:r>
        <w:rPr>
          <w:szCs w:val="17"/>
        </w:rPr>
        <w:t>Wat is de roadmap</w:t>
      </w:r>
      <w:r w:rsidRPr="00354ED1">
        <w:rPr>
          <w:szCs w:val="17"/>
        </w:rPr>
        <w:t xml:space="preserve"> m.b.t. de doorontwikkeling </w:t>
      </w:r>
      <w:r>
        <w:rPr>
          <w:szCs w:val="17"/>
        </w:rPr>
        <w:t>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8"/>
        <w:gridCol w:w="2700"/>
      </w:tblGrid>
      <w:tr w:rsidR="009A1735" w:rsidRPr="009A1735" w14:paraId="34F419B3" w14:textId="77777777" w:rsidTr="009A1735">
        <w:trPr>
          <w:cantSplit/>
        </w:trPr>
        <w:tc>
          <w:tcPr>
            <w:tcW w:w="6608" w:type="dxa"/>
            <w:shd w:val="clear" w:color="auto" w:fill="auto"/>
          </w:tcPr>
          <w:p w14:paraId="2046DF3B"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59EEB073"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0072BE08" w14:textId="77777777" w:rsidTr="009A1735">
        <w:trPr>
          <w:cantSplit/>
        </w:trPr>
        <w:tc>
          <w:tcPr>
            <w:tcW w:w="6608" w:type="dxa"/>
            <w:shd w:val="clear" w:color="auto" w:fill="auto"/>
          </w:tcPr>
          <w:p w14:paraId="01E10A62" w14:textId="32E6C115" w:rsidR="00935C45" w:rsidRPr="00804666" w:rsidRDefault="00935C45" w:rsidP="00804666">
            <w:bookmarkStart w:id="3" w:name="_GoBack"/>
            <w:r>
              <w:t xml:space="preserve">Nadat de 2.0 is gepubliceerd wordt er </w:t>
            </w:r>
            <w:r w:rsidR="008D3BFD">
              <w:t>voor de komende jaren</w:t>
            </w:r>
            <w:r w:rsidR="00B71A05" w:rsidRPr="00B71A05">
              <w:t xml:space="preserve"> geen nieuwe versie voorzien op kleinere wijzigingen na die de nieuwe versie </w:t>
            </w:r>
            <w:proofErr w:type="spellStart"/>
            <w:r w:rsidR="00B71A05" w:rsidRPr="008D3BFD">
              <w:rPr>
                <w:i/>
              </w:rPr>
              <w:t>backwards</w:t>
            </w:r>
            <w:proofErr w:type="spellEnd"/>
            <w:r w:rsidR="00B71A05" w:rsidRPr="008D3BFD">
              <w:rPr>
                <w:i/>
              </w:rPr>
              <w:t xml:space="preserve"> compatible</w:t>
            </w:r>
            <w:r w:rsidR="00B71A05" w:rsidRPr="00B71A05">
              <w:t xml:space="preserve"> houden.</w:t>
            </w:r>
          </w:p>
          <w:p w14:paraId="18D0418E" w14:textId="77777777" w:rsidR="00935C45" w:rsidRDefault="00935C45" w:rsidP="00804666"/>
          <w:p w14:paraId="60B4720E" w14:textId="2E8A0C8D" w:rsidR="00804666" w:rsidRPr="00804666" w:rsidRDefault="00804666" w:rsidP="00804666">
            <w:r>
              <w:t>Thema’s die op de roadmap komen te staan:</w:t>
            </w:r>
          </w:p>
          <w:p w14:paraId="6E9CD878" w14:textId="6B926ADA" w:rsidR="0050691B" w:rsidRPr="00804666" w:rsidRDefault="0050691B" w:rsidP="00804666">
            <w:r w:rsidRPr="00804666">
              <w:t xml:space="preserve">Hoe omgaan met </w:t>
            </w:r>
            <w:r w:rsidR="00804666">
              <w:t>i</w:t>
            </w:r>
            <w:r w:rsidRPr="00804666">
              <w:t>dentiteiten (</w:t>
            </w:r>
            <w:proofErr w:type="spellStart"/>
            <w:r w:rsidRPr="00804666">
              <w:t>UserId’s</w:t>
            </w:r>
            <w:proofErr w:type="spellEnd"/>
            <w:r w:rsidRPr="00804666">
              <w:t>, School)</w:t>
            </w:r>
          </w:p>
          <w:p w14:paraId="7B2AE08C" w14:textId="077AC234" w:rsidR="0050691B" w:rsidRPr="00804666" w:rsidRDefault="0050691B" w:rsidP="00804666">
            <w:r w:rsidRPr="00804666">
              <w:t xml:space="preserve">Aanvullende documentatie </w:t>
            </w:r>
            <w:r w:rsidR="00935C45" w:rsidRPr="00804666">
              <w:t xml:space="preserve">(Best </w:t>
            </w:r>
            <w:proofErr w:type="spellStart"/>
            <w:r w:rsidR="00935C45" w:rsidRPr="00804666">
              <w:t>Practices</w:t>
            </w:r>
            <w:proofErr w:type="spellEnd"/>
            <w:r w:rsidR="00935C45" w:rsidRPr="00804666">
              <w:t xml:space="preserve"> – Context)</w:t>
            </w:r>
          </w:p>
          <w:p w14:paraId="0B78F96B" w14:textId="42BB321E" w:rsidR="00935C45" w:rsidRPr="00804666" w:rsidRDefault="00935C45" w:rsidP="00804666">
            <w:r w:rsidRPr="00804666">
              <w:t>Welke attributen worden toegestaan en voor welke proces</w:t>
            </w:r>
          </w:p>
          <w:p w14:paraId="40682B97" w14:textId="3FFE6ED1" w:rsidR="00935C45" w:rsidRPr="00804666" w:rsidRDefault="00935C45" w:rsidP="00804666">
            <w:r w:rsidRPr="00804666">
              <w:t>Hoe ziet het proces van een licentie eruit?</w:t>
            </w:r>
          </w:p>
          <w:p w14:paraId="1EEE1E3F" w14:textId="609CFE9F" w:rsidR="00935C45" w:rsidRPr="00804666" w:rsidRDefault="00935C45" w:rsidP="00804666">
            <w:r w:rsidRPr="00804666">
              <w:t>Retourneren bestelling/order/tegoed</w:t>
            </w:r>
          </w:p>
          <w:p w14:paraId="7CBFBEEB" w14:textId="77777777" w:rsidR="00AA5259" w:rsidRPr="00804666" w:rsidRDefault="00AA5259" w:rsidP="00804666"/>
          <w:p w14:paraId="138AAD6A" w14:textId="6C77555D" w:rsidR="009A1735" w:rsidRPr="00804666" w:rsidRDefault="006C4780" w:rsidP="0050691B">
            <w:r>
              <w:t>In de eerste maanden van</w:t>
            </w:r>
            <w:r w:rsidR="00804666">
              <w:t xml:space="preserve"> 2016 wordt de r</w:t>
            </w:r>
            <w:r w:rsidR="00AA5259" w:rsidRPr="00804666">
              <w:t>o</w:t>
            </w:r>
            <w:r w:rsidR="00804666">
              <w:t>a</w:t>
            </w:r>
            <w:r w:rsidR="00AA5259" w:rsidRPr="00804666">
              <w:t>dmap vastgesteld door het KAT.</w:t>
            </w:r>
          </w:p>
        </w:tc>
        <w:tc>
          <w:tcPr>
            <w:tcW w:w="2700" w:type="dxa"/>
            <w:shd w:val="clear" w:color="auto" w:fill="auto"/>
          </w:tcPr>
          <w:p w14:paraId="4A2B76A0" w14:textId="77777777" w:rsidR="009A1735" w:rsidRPr="000C1838" w:rsidRDefault="009A1735" w:rsidP="009A1735">
            <w:pPr>
              <w:keepNext/>
              <w:spacing w:line="200" w:lineRule="exact"/>
              <w:rPr>
                <w:bCs/>
                <w:szCs w:val="17"/>
              </w:rPr>
            </w:pPr>
          </w:p>
        </w:tc>
      </w:tr>
      <w:bookmarkEnd w:id="3"/>
    </w:tbl>
    <w:p w14:paraId="4CF0ED95" w14:textId="77777777" w:rsidR="00EC42F6" w:rsidRDefault="00EC42F6" w:rsidP="00EC42F6">
      <w:pPr>
        <w:rPr>
          <w:bCs/>
          <w:szCs w:val="17"/>
        </w:rPr>
      </w:pPr>
    </w:p>
    <w:p w14:paraId="51D73B34" w14:textId="77777777" w:rsidR="00EC42F6" w:rsidRPr="00354ED1" w:rsidRDefault="00EC42F6" w:rsidP="00EC42F6">
      <w:pPr>
        <w:pStyle w:val="Lijstalinea"/>
        <w:keepNext/>
        <w:numPr>
          <w:ilvl w:val="1"/>
          <w:numId w:val="25"/>
        </w:numPr>
        <w:spacing w:line="240" w:lineRule="auto"/>
        <w:contextualSpacing/>
        <w:rPr>
          <w:szCs w:val="17"/>
        </w:rPr>
      </w:pPr>
      <w:r>
        <w:rPr>
          <w:szCs w:val="17"/>
        </w:rPr>
        <w:t>Wat is de roadmap</w:t>
      </w:r>
      <w:r w:rsidRPr="00354ED1">
        <w:rPr>
          <w:szCs w:val="17"/>
        </w:rPr>
        <w:t xml:space="preserve"> m.b.t. de </w:t>
      </w:r>
      <w:r w:rsidR="009A1735">
        <w:rPr>
          <w:szCs w:val="17"/>
        </w:rPr>
        <w:t xml:space="preserve">implementatie </w:t>
      </w:r>
      <w:r>
        <w:rPr>
          <w:szCs w:val="17"/>
        </w:rPr>
        <w:t>van de afspraak?</w:t>
      </w:r>
    </w:p>
    <w:tbl>
      <w:tblPr>
        <w:tblW w:w="9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C0" w:firstRow="0" w:lastRow="1" w:firstColumn="1" w:lastColumn="1" w:noHBand="0" w:noVBand="0"/>
      </w:tblPr>
      <w:tblGrid>
        <w:gridCol w:w="6600"/>
        <w:gridCol w:w="2708"/>
      </w:tblGrid>
      <w:tr w:rsidR="009A1735" w:rsidRPr="009A1735" w14:paraId="1F8377E2" w14:textId="77777777" w:rsidTr="009A1735">
        <w:trPr>
          <w:cantSplit/>
        </w:trPr>
        <w:tc>
          <w:tcPr>
            <w:tcW w:w="6608" w:type="dxa"/>
            <w:shd w:val="clear" w:color="auto" w:fill="auto"/>
          </w:tcPr>
          <w:p w14:paraId="49072989" w14:textId="77777777" w:rsidR="009A1735" w:rsidRPr="009A1735" w:rsidRDefault="009A1735" w:rsidP="009A1735">
            <w:pPr>
              <w:keepNext/>
              <w:rPr>
                <w:bCs/>
                <w:color w:val="3E986A"/>
                <w:szCs w:val="17"/>
              </w:rPr>
            </w:pPr>
            <w:r w:rsidRPr="009A1735">
              <w:rPr>
                <w:bCs/>
                <w:color w:val="3E986A"/>
                <w:szCs w:val="17"/>
              </w:rPr>
              <w:t>antwoord</w:t>
            </w:r>
          </w:p>
        </w:tc>
        <w:tc>
          <w:tcPr>
            <w:tcW w:w="2700" w:type="dxa"/>
            <w:shd w:val="clear" w:color="auto" w:fill="auto"/>
          </w:tcPr>
          <w:p w14:paraId="32D138F9" w14:textId="77777777" w:rsidR="009A1735" w:rsidRPr="009A1735" w:rsidRDefault="009A1735" w:rsidP="009A1735">
            <w:pPr>
              <w:keepNext/>
              <w:rPr>
                <w:bCs/>
                <w:color w:val="3E986A"/>
                <w:szCs w:val="17"/>
              </w:rPr>
            </w:pPr>
            <w:r w:rsidRPr="009A1735">
              <w:rPr>
                <w:bCs/>
                <w:color w:val="3E986A"/>
                <w:szCs w:val="17"/>
              </w:rPr>
              <w:t>verwijzing</w:t>
            </w:r>
          </w:p>
        </w:tc>
      </w:tr>
      <w:tr w:rsidR="009A1735" w:rsidRPr="00CE1DC7" w14:paraId="5BBE9AE6" w14:textId="77777777" w:rsidTr="009A1735">
        <w:trPr>
          <w:cantSplit/>
        </w:trPr>
        <w:tc>
          <w:tcPr>
            <w:tcW w:w="6608" w:type="dxa"/>
            <w:shd w:val="clear" w:color="auto" w:fill="auto"/>
          </w:tcPr>
          <w:p w14:paraId="119AE143" w14:textId="0C9162BC" w:rsidR="009A1735" w:rsidRPr="000C1838" w:rsidRDefault="00695421" w:rsidP="001B3425">
            <w:pPr>
              <w:rPr>
                <w:bCs/>
                <w:szCs w:val="17"/>
              </w:rPr>
            </w:pPr>
            <w:r>
              <w:t>De afspraak zal komende maanden door partijen geïmplementeerd gaan worden.</w:t>
            </w:r>
            <w:r w:rsidR="001E50D6">
              <w:t xml:space="preserve"> </w:t>
            </w:r>
            <w:r w:rsidR="001B3425">
              <w:t>Een dashboard geeft aan hoever de implementatie nu is.</w:t>
            </w:r>
          </w:p>
        </w:tc>
        <w:tc>
          <w:tcPr>
            <w:tcW w:w="2700" w:type="dxa"/>
            <w:shd w:val="clear" w:color="auto" w:fill="auto"/>
          </w:tcPr>
          <w:p w14:paraId="7DC077BD" w14:textId="6B894CDA" w:rsidR="009A1735" w:rsidRPr="000C1838" w:rsidRDefault="00F6501A" w:rsidP="009A1735">
            <w:pPr>
              <w:keepNext/>
              <w:spacing w:line="200" w:lineRule="exact"/>
              <w:rPr>
                <w:bCs/>
                <w:szCs w:val="17"/>
              </w:rPr>
            </w:pPr>
            <w:hyperlink r:id="rId20" w:anchor="gid=1269512174" w:history="1">
              <w:r w:rsidR="001B3425" w:rsidRPr="00804666">
                <w:rPr>
                  <w:rStyle w:val="Hyperlink"/>
                  <w:bCs/>
                  <w:szCs w:val="17"/>
                </w:rPr>
                <w:t>docs.google.com/spreadsheets</w:t>
              </w:r>
            </w:hyperlink>
          </w:p>
        </w:tc>
      </w:tr>
    </w:tbl>
    <w:p w14:paraId="3A495288" w14:textId="77777777" w:rsidR="00EC42F6" w:rsidRDefault="00EC42F6" w:rsidP="00EC42F6">
      <w:pPr>
        <w:rPr>
          <w:bCs/>
          <w:szCs w:val="17"/>
        </w:rPr>
      </w:pPr>
    </w:p>
    <w:p w14:paraId="29EFF13E" w14:textId="77777777" w:rsidR="00EC42F6" w:rsidRDefault="00EC42F6" w:rsidP="00EC42F6">
      <w:pPr>
        <w:rPr>
          <w:bCs/>
          <w:szCs w:val="17"/>
        </w:rPr>
      </w:pPr>
    </w:p>
    <w:p w14:paraId="75069616" w14:textId="77777777" w:rsidR="00EC42F6" w:rsidRDefault="00EC42F6" w:rsidP="00EC42F6">
      <w:pPr>
        <w:pStyle w:val="Lijstalinea"/>
        <w:keepNext/>
        <w:numPr>
          <w:ilvl w:val="0"/>
          <w:numId w:val="25"/>
        </w:numPr>
        <w:spacing w:after="20" w:line="240" w:lineRule="auto"/>
        <w:contextualSpacing/>
        <w:rPr>
          <w:szCs w:val="17"/>
        </w:rPr>
      </w:pPr>
      <w:r>
        <w:rPr>
          <w:szCs w:val="17"/>
        </w:rPr>
        <w:t>Welke copyrights en andere voorwaarden zijn van toepassing op de afspraak?</w:t>
      </w:r>
    </w:p>
    <w:p w14:paraId="18B8BD89" w14:textId="77777777" w:rsidR="00EC42F6" w:rsidRPr="00B11B1B" w:rsidRDefault="00EC42F6" w:rsidP="00EC42F6">
      <w:pPr>
        <w:keepNext/>
        <w:numPr>
          <w:ilvl w:val="1"/>
          <w:numId w:val="25"/>
        </w:numPr>
        <w:spacing w:after="20" w:line="240" w:lineRule="auto"/>
        <w:ind w:left="788" w:hanging="431"/>
        <w:rPr>
          <w:szCs w:val="17"/>
        </w:rPr>
      </w:pPr>
      <w:r w:rsidRPr="00B11B1B">
        <w:rPr>
          <w:szCs w:val="17"/>
        </w:rPr>
        <w:t xml:space="preserve">Kan het intellectuele eigendom - m.b.t. mogelijk aanwezige patenten - van de </w:t>
      </w:r>
      <w:r>
        <w:rPr>
          <w:szCs w:val="17"/>
        </w:rPr>
        <w:t>afspraak</w:t>
      </w:r>
      <w:r w:rsidRPr="00B11B1B">
        <w:rPr>
          <w:szCs w:val="17"/>
        </w:rPr>
        <w:t xml:space="preserve"> onherroepelijk op een royalty-free basis aan </w:t>
      </w:r>
      <w:r>
        <w:rPr>
          <w:szCs w:val="17"/>
        </w:rPr>
        <w:t>Edustandaard</w:t>
      </w:r>
      <w:r w:rsidRPr="00B11B1B">
        <w:rPr>
          <w:szCs w:val="17"/>
        </w:rPr>
        <w:t xml:space="preserve"> ter beschikking worden gesteld?</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5E222017" w14:textId="77777777" w:rsidTr="00EC42F6">
        <w:tc>
          <w:tcPr>
            <w:tcW w:w="6608" w:type="dxa"/>
          </w:tcPr>
          <w:p w14:paraId="024BE7D9"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350A105A"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2CAC0F46" w14:textId="77777777" w:rsidTr="00EC42F6">
        <w:tc>
          <w:tcPr>
            <w:tcW w:w="6608" w:type="dxa"/>
          </w:tcPr>
          <w:p w14:paraId="5E360991" w14:textId="0D5624C9" w:rsidR="00EC42F6" w:rsidRPr="002A7680" w:rsidRDefault="00AA5259" w:rsidP="00EC42F6">
            <w:pPr>
              <w:rPr>
                <w:bCs/>
                <w:szCs w:val="17"/>
              </w:rPr>
            </w:pPr>
            <w:r>
              <w:rPr>
                <w:bCs/>
                <w:szCs w:val="17"/>
              </w:rPr>
              <w:t>Ja</w:t>
            </w:r>
          </w:p>
        </w:tc>
        <w:tc>
          <w:tcPr>
            <w:tcW w:w="2700" w:type="dxa"/>
          </w:tcPr>
          <w:p w14:paraId="5A19D924" w14:textId="77777777" w:rsidR="00EC42F6" w:rsidRPr="002A7680" w:rsidRDefault="00EC42F6" w:rsidP="00EC42F6">
            <w:pPr>
              <w:rPr>
                <w:bCs/>
                <w:szCs w:val="17"/>
              </w:rPr>
            </w:pPr>
          </w:p>
        </w:tc>
      </w:tr>
    </w:tbl>
    <w:p w14:paraId="5FD2B80F" w14:textId="77777777" w:rsidR="00EC42F6" w:rsidRPr="00E10A15" w:rsidRDefault="00EC42F6" w:rsidP="00EC42F6">
      <w:pPr>
        <w:keepNext/>
        <w:rPr>
          <w:szCs w:val="17"/>
        </w:rPr>
      </w:pPr>
    </w:p>
    <w:p w14:paraId="31EC0A2A" w14:textId="77777777" w:rsidR="00EC42F6" w:rsidRPr="00B11B1B" w:rsidRDefault="00EC42F6" w:rsidP="00EC42F6">
      <w:pPr>
        <w:keepNext/>
        <w:numPr>
          <w:ilvl w:val="1"/>
          <w:numId w:val="25"/>
        </w:numPr>
        <w:spacing w:after="20" w:line="240" w:lineRule="auto"/>
        <w:rPr>
          <w:szCs w:val="17"/>
        </w:rPr>
      </w:pPr>
      <w:r w:rsidRPr="00B11B1B">
        <w:rPr>
          <w:szCs w:val="17"/>
        </w:rPr>
        <w:t xml:space="preserve">Is het voor een ieder mogelijk om de </w:t>
      </w:r>
      <w:r>
        <w:rPr>
          <w:szCs w:val="17"/>
        </w:rPr>
        <w:t>afspraak</w:t>
      </w:r>
      <w:r w:rsidRPr="00B11B1B">
        <w:rPr>
          <w:szCs w:val="17"/>
        </w:rPr>
        <w:t xml:space="preserve"> (inclusief alle bijbehorende documentatie) te kopiëren, beschikbaar te stellen en te </w:t>
      </w:r>
      <w:r>
        <w:rPr>
          <w:szCs w:val="17"/>
        </w:rPr>
        <w:t>(her)</w:t>
      </w:r>
      <w:r w:rsidRPr="00B11B1B">
        <w:rPr>
          <w:szCs w:val="17"/>
        </w:rPr>
        <w:t>gebruiken om niet?</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C0" w:firstRow="0" w:lastRow="1" w:firstColumn="1" w:lastColumn="1" w:noHBand="0" w:noVBand="0"/>
      </w:tblPr>
      <w:tblGrid>
        <w:gridCol w:w="6608"/>
        <w:gridCol w:w="2700"/>
      </w:tblGrid>
      <w:tr w:rsidR="00EC42F6" w:rsidRPr="009A1735" w14:paraId="4340C55D" w14:textId="77777777" w:rsidTr="00EC42F6">
        <w:tc>
          <w:tcPr>
            <w:tcW w:w="6608" w:type="dxa"/>
          </w:tcPr>
          <w:p w14:paraId="474ECA9E" w14:textId="77777777" w:rsidR="00EC42F6" w:rsidRPr="009A1735" w:rsidRDefault="00EC42F6" w:rsidP="00EC42F6">
            <w:pPr>
              <w:keepNext/>
              <w:rPr>
                <w:bCs/>
                <w:color w:val="3E986A"/>
                <w:szCs w:val="17"/>
              </w:rPr>
            </w:pPr>
            <w:r w:rsidRPr="009A1735">
              <w:rPr>
                <w:bCs/>
                <w:color w:val="3E986A"/>
                <w:szCs w:val="17"/>
              </w:rPr>
              <w:t>antwoord</w:t>
            </w:r>
          </w:p>
        </w:tc>
        <w:tc>
          <w:tcPr>
            <w:tcW w:w="2700" w:type="dxa"/>
          </w:tcPr>
          <w:p w14:paraId="34BFF5AD" w14:textId="77777777" w:rsidR="00EC42F6" w:rsidRPr="009A1735" w:rsidRDefault="00EC42F6" w:rsidP="00EC42F6">
            <w:pPr>
              <w:keepNext/>
              <w:rPr>
                <w:bCs/>
                <w:color w:val="3E986A"/>
                <w:szCs w:val="17"/>
              </w:rPr>
            </w:pPr>
            <w:r w:rsidRPr="009A1735">
              <w:rPr>
                <w:bCs/>
                <w:color w:val="3E986A"/>
                <w:szCs w:val="17"/>
              </w:rPr>
              <w:t>verwijzing</w:t>
            </w:r>
          </w:p>
        </w:tc>
      </w:tr>
      <w:tr w:rsidR="00EC42F6" w:rsidRPr="002A7680" w14:paraId="3244EBC1" w14:textId="77777777" w:rsidTr="00EC42F6">
        <w:tc>
          <w:tcPr>
            <w:tcW w:w="6608" w:type="dxa"/>
          </w:tcPr>
          <w:p w14:paraId="26E0609F" w14:textId="5D897DA9" w:rsidR="00EC42F6" w:rsidRPr="002A7680" w:rsidRDefault="00B1074A" w:rsidP="00EC42F6">
            <w:pPr>
              <w:rPr>
                <w:bCs/>
                <w:szCs w:val="17"/>
              </w:rPr>
            </w:pPr>
            <w:r>
              <w:rPr>
                <w:bCs/>
                <w:szCs w:val="17"/>
              </w:rPr>
              <w:t>Ja</w:t>
            </w:r>
          </w:p>
        </w:tc>
        <w:tc>
          <w:tcPr>
            <w:tcW w:w="2700" w:type="dxa"/>
          </w:tcPr>
          <w:p w14:paraId="08E77374" w14:textId="77777777" w:rsidR="00EC42F6" w:rsidRPr="002A7680" w:rsidRDefault="00EC42F6" w:rsidP="00EC42F6">
            <w:pPr>
              <w:rPr>
                <w:bCs/>
                <w:szCs w:val="17"/>
              </w:rPr>
            </w:pPr>
          </w:p>
        </w:tc>
      </w:tr>
    </w:tbl>
    <w:p w14:paraId="2051015A" w14:textId="3CFFEC25" w:rsidR="008642E7" w:rsidRPr="000D60F4" w:rsidRDefault="00EC42F6" w:rsidP="000D60F4">
      <w:pPr>
        <w:keepNext/>
        <w:rPr>
          <w:rFonts w:ascii="Times" w:eastAsia="Times New Roman" w:hAnsi="Times" w:cs="Times New Roman"/>
          <w:color w:val="auto"/>
          <w:sz w:val="20"/>
          <w:szCs w:val="20"/>
          <w:lang w:eastAsia="nl-NL" w:bidi="ar-SA"/>
        </w:rPr>
      </w:pPr>
      <w:r w:rsidRPr="004C60CF">
        <w:rPr>
          <w:szCs w:val="17"/>
        </w:rPr>
        <w:t xml:space="preserve"> </w:t>
      </w:r>
    </w:p>
    <w:sectPr w:rsidR="008642E7" w:rsidRPr="000D60F4" w:rsidSect="00472BF5">
      <w:headerReference w:type="default" r:id="rId21"/>
      <w:footerReference w:type="default" r:id="rId22"/>
      <w:headerReference w:type="first" r:id="rId23"/>
      <w:footerReference w:type="first" r:id="rId24"/>
      <w:pgSz w:w="11906" w:h="16838" w:code="9"/>
      <w:pgMar w:top="1702" w:right="1418" w:bottom="2467" w:left="1418" w:header="0"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D1B96" w14:textId="77777777" w:rsidR="00F6501A" w:rsidRDefault="00F6501A">
      <w:r>
        <w:separator/>
      </w:r>
    </w:p>
  </w:endnote>
  <w:endnote w:type="continuationSeparator" w:id="0">
    <w:p w14:paraId="2912DEF5" w14:textId="77777777" w:rsidR="00F6501A" w:rsidRDefault="00F6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Mangal">
    <w:altName w:val="Devanagari Sangam MN"/>
    <w:panose1 w:val="00000000000000000000"/>
    <w:charset w:val="01"/>
    <w:family w:val="roman"/>
    <w:notTrueType/>
    <w:pitch w:val="variable"/>
    <w:sig w:usb0="00002000" w:usb1="00000000" w:usb2="00000000" w:usb3="00000000" w:csb0="00000000" w:csb1="00000000"/>
  </w:font>
  <w:font w:name="PMingLiU">
    <w:panose1 w:val="02020500000000000000"/>
    <w:charset w:val="88"/>
    <w:family w:val="auto"/>
    <w:pitch w:val="variable"/>
    <w:sig w:usb0="A00002FF" w:usb1="28CFFCFA" w:usb2="00000016" w:usb3="00000000" w:csb0="00100001"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45C8B" w14:textId="77777777" w:rsidR="002E0D12" w:rsidRDefault="002E0D12" w:rsidP="00AE3EDB">
    <w:pPr>
      <w:pStyle w:val="Voettekst"/>
    </w:pPr>
  </w:p>
  <w:p w14:paraId="71AF2173" w14:textId="77777777" w:rsidR="002E0D12" w:rsidRDefault="002E0D12">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9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10"/>
    </w:tblGrid>
    <w:tr w:rsidR="002E0D12" w14:paraId="5181A2F0" w14:textId="77777777" w:rsidTr="00F67007">
      <w:tc>
        <w:tcPr>
          <w:tcW w:w="9210" w:type="dxa"/>
        </w:tcPr>
        <w:p w14:paraId="4D97BEDA" w14:textId="1A0F0E12" w:rsidR="002E0D12" w:rsidRDefault="002E0D12" w:rsidP="00420A07">
          <w:pPr>
            <w:pStyle w:val="stlURL"/>
            <w:rPr>
              <w:noProof w:val="0"/>
            </w:rPr>
          </w:pPr>
          <w:r>
            <w:rPr>
              <w:noProof w:val="0"/>
            </w:rPr>
            <w:t xml:space="preserve">www.edustandaard.nl  </w:t>
          </w:r>
          <w:r>
            <w:rPr>
              <w:noProof w:val="0"/>
              <w:sz w:val="16"/>
              <w:szCs w:val="16"/>
            </w:rPr>
            <w:t>-  versie 23</w:t>
          </w:r>
          <w:r w:rsidRPr="002100C1">
            <w:rPr>
              <w:noProof w:val="0"/>
              <w:sz w:val="16"/>
              <w:szCs w:val="16"/>
            </w:rPr>
            <w:t xml:space="preserve"> </w:t>
          </w:r>
          <w:r>
            <w:rPr>
              <w:noProof w:val="0"/>
              <w:sz w:val="16"/>
              <w:szCs w:val="16"/>
            </w:rPr>
            <w:t>oktober</w:t>
          </w:r>
          <w:r w:rsidRPr="002100C1">
            <w:rPr>
              <w:noProof w:val="0"/>
              <w:sz w:val="16"/>
              <w:szCs w:val="16"/>
            </w:rPr>
            <w:t xml:space="preserve"> 2015</w:t>
          </w:r>
        </w:p>
      </w:tc>
    </w:tr>
    <w:tr w:rsidR="002E0D12" w14:paraId="4AA54F10" w14:textId="77777777" w:rsidTr="00F67007">
      <w:trPr>
        <w:trHeight w:hRule="exact" w:val="102"/>
      </w:trPr>
      <w:tc>
        <w:tcPr>
          <w:tcW w:w="9210" w:type="dxa"/>
        </w:tcPr>
        <w:p w14:paraId="7554A0AF" w14:textId="77777777" w:rsidR="002E0D12" w:rsidRDefault="002E0D12" w:rsidP="00D50186">
          <w:pPr>
            <w:pStyle w:val="Voettekst"/>
          </w:pPr>
        </w:p>
      </w:tc>
    </w:tr>
  </w:tbl>
  <w:p w14:paraId="42D6EB75" w14:textId="77777777" w:rsidR="002E0D12" w:rsidRDefault="002E0D12">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391DF" w14:textId="77777777" w:rsidR="00F6501A" w:rsidRDefault="00F6501A">
      <w:r>
        <w:separator/>
      </w:r>
    </w:p>
  </w:footnote>
  <w:footnote w:type="continuationSeparator" w:id="0">
    <w:p w14:paraId="71C3112A" w14:textId="77777777" w:rsidR="00F6501A" w:rsidRDefault="00F650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284"/>
      <w:gridCol w:w="3969"/>
    </w:tblGrid>
    <w:tr w:rsidR="002E0D12" w14:paraId="2300A808" w14:textId="77777777" w:rsidTr="00D50186">
      <w:trPr>
        <w:trHeight w:hRule="exact" w:val="646"/>
      </w:trPr>
      <w:tc>
        <w:tcPr>
          <w:tcW w:w="1985" w:type="dxa"/>
        </w:tcPr>
        <w:p w14:paraId="0D16817A" w14:textId="77777777" w:rsidR="002E0D12" w:rsidRDefault="002E0D12" w:rsidP="00D50186">
          <w:pPr>
            <w:pStyle w:val="Koptekst"/>
          </w:pPr>
        </w:p>
      </w:tc>
      <w:tc>
        <w:tcPr>
          <w:tcW w:w="284" w:type="dxa"/>
        </w:tcPr>
        <w:p w14:paraId="3371D81F" w14:textId="77777777" w:rsidR="002E0D12" w:rsidRDefault="002E0D12" w:rsidP="00D50186">
          <w:pPr>
            <w:pStyle w:val="Koptekst"/>
          </w:pPr>
        </w:p>
      </w:tc>
      <w:tc>
        <w:tcPr>
          <w:tcW w:w="3969" w:type="dxa"/>
        </w:tcPr>
        <w:p w14:paraId="317CFCF2" w14:textId="77777777" w:rsidR="002E0D12" w:rsidRDefault="002E0D12" w:rsidP="00D50186">
          <w:pPr>
            <w:pStyle w:val="Koptekst"/>
          </w:pPr>
        </w:p>
      </w:tc>
    </w:tr>
    <w:tr w:rsidR="002E0D12" w14:paraId="105DF286" w14:textId="77777777" w:rsidTr="00AB08CD">
      <w:trPr>
        <w:trHeight w:hRule="exact" w:val="198"/>
      </w:trPr>
      <w:tc>
        <w:tcPr>
          <w:tcW w:w="1985" w:type="dxa"/>
        </w:tcPr>
        <w:p w14:paraId="6B3B05C2" w14:textId="77777777" w:rsidR="002E0D12" w:rsidRDefault="002E0D12" w:rsidP="002100C1">
          <w:pPr>
            <w:pStyle w:val="stlHeading"/>
          </w:pPr>
          <w:r>
            <w:t>pagina</w:t>
          </w:r>
        </w:p>
      </w:tc>
      <w:tc>
        <w:tcPr>
          <w:tcW w:w="284" w:type="dxa"/>
        </w:tcPr>
        <w:p w14:paraId="5258CEEC" w14:textId="77777777" w:rsidR="002E0D12" w:rsidRDefault="002E0D12" w:rsidP="00D50186">
          <w:pPr>
            <w:pStyle w:val="Koptekst"/>
          </w:pPr>
        </w:p>
      </w:tc>
      <w:tc>
        <w:tcPr>
          <w:tcW w:w="3969" w:type="dxa"/>
        </w:tcPr>
        <w:p w14:paraId="34071FDB" w14:textId="77777777" w:rsidR="002E0D12" w:rsidRDefault="002E0D12" w:rsidP="0069582B">
          <w:pPr>
            <w:pStyle w:val="stlHeading"/>
          </w:pPr>
        </w:p>
      </w:tc>
    </w:tr>
    <w:tr w:rsidR="002E0D12" w:rsidRPr="0069582B" w14:paraId="443D3F44" w14:textId="77777777" w:rsidTr="00AB08CD">
      <w:trPr>
        <w:trHeight w:hRule="exact" w:val="198"/>
      </w:trPr>
      <w:tc>
        <w:tcPr>
          <w:tcW w:w="1985" w:type="dxa"/>
        </w:tcPr>
        <w:p w14:paraId="7F2DA99C" w14:textId="77777777" w:rsidR="002E0D12" w:rsidRPr="0069582B" w:rsidRDefault="002E0D12" w:rsidP="002100C1">
          <w:pPr>
            <w:pStyle w:val="stlHeadingData"/>
          </w:pPr>
          <w:r>
            <w:fldChar w:fldCharType="begin"/>
          </w:r>
          <w:r>
            <w:instrText xml:space="preserve"> PAGE   \* MERGEFORMAT </w:instrText>
          </w:r>
          <w:r>
            <w:fldChar w:fldCharType="separate"/>
          </w:r>
          <w:r w:rsidR="008D3BFD">
            <w:rPr>
              <w:noProof/>
            </w:rPr>
            <w:t>2</w:t>
          </w:r>
          <w:r>
            <w:rPr>
              <w:noProof/>
            </w:rPr>
            <w:fldChar w:fldCharType="end"/>
          </w:r>
          <w:r w:rsidRPr="0069582B">
            <w:t>/</w:t>
          </w:r>
          <w:fldSimple w:instr=" NUMPAGES   \* MERGEFORMAT ">
            <w:r w:rsidR="008D3BFD">
              <w:rPr>
                <w:noProof/>
              </w:rPr>
              <w:t>9</w:t>
            </w:r>
          </w:fldSimple>
        </w:p>
      </w:tc>
      <w:tc>
        <w:tcPr>
          <w:tcW w:w="284" w:type="dxa"/>
        </w:tcPr>
        <w:p w14:paraId="15D0C8F3" w14:textId="77777777" w:rsidR="002E0D12" w:rsidRPr="0069582B" w:rsidRDefault="002E0D12" w:rsidP="0069582B">
          <w:pPr>
            <w:pStyle w:val="stlHeadingData"/>
          </w:pPr>
        </w:p>
      </w:tc>
      <w:tc>
        <w:tcPr>
          <w:tcW w:w="3969" w:type="dxa"/>
        </w:tcPr>
        <w:p w14:paraId="05B9CEC0" w14:textId="77777777" w:rsidR="002E0D12" w:rsidRPr="0069582B" w:rsidRDefault="002E0D12" w:rsidP="0069582B">
          <w:pPr>
            <w:pStyle w:val="stlHeadingData"/>
          </w:pPr>
        </w:p>
      </w:tc>
    </w:tr>
  </w:tbl>
  <w:p w14:paraId="7CB0F149" w14:textId="77777777" w:rsidR="002E0D12" w:rsidRDefault="002E0D12" w:rsidP="00AB08CD">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0416" w14:textId="77777777" w:rsidR="002E0D12" w:rsidRDefault="002E0D12" w:rsidP="00D50186">
    <w:pPr>
      <w:pStyle w:val="Koptekst"/>
    </w:pPr>
    <w:r>
      <w:rPr>
        <w:noProof/>
        <w:lang w:eastAsia="ja-JP" w:bidi="ar-SA"/>
      </w:rPr>
      <mc:AlternateContent>
        <mc:Choice Requires="wps">
          <w:drawing>
            <wp:anchor distT="0" distB="0" distL="114300" distR="114300" simplePos="0" relativeHeight="251657728" behindDoc="0" locked="0" layoutInCell="1" allowOverlap="1" wp14:anchorId="28F95D66" wp14:editId="06B676BC">
              <wp:simplePos x="0" y="0"/>
              <wp:positionH relativeFrom="page">
                <wp:posOffset>900430</wp:posOffset>
              </wp:positionH>
              <wp:positionV relativeFrom="page">
                <wp:posOffset>1406525</wp:posOffset>
              </wp:positionV>
              <wp:extent cx="4914900" cy="348615"/>
              <wp:effectExtent l="0" t="0" r="12700" b="698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2D0F4" w14:textId="77777777" w:rsidR="002E0D12" w:rsidRPr="002100C1" w:rsidRDefault="002E0D12" w:rsidP="00D50186">
                          <w:pPr>
                            <w:pStyle w:val="stlDocumentName"/>
                            <w:rPr>
                              <w:color w:val="auto"/>
                            </w:rPr>
                          </w:pPr>
                          <w:r w:rsidRPr="002100C1">
                            <w:rPr>
                              <w:color w:val="auto"/>
                            </w:rPr>
                            <w:t>Aanmeldformulier voor afspraken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95D66" id="_x0000_t202" coordsize="21600,21600" o:spt="202" path="m0,0l0,21600,21600,21600,21600,0xe">
              <v:stroke joinstyle="miter"/>
              <v:path gradientshapeok="t" o:connecttype="rect"/>
            </v:shapetype>
            <v:shape id="Text_x0020_Box_x0020_1" o:spid="_x0000_s1026" type="#_x0000_t202" style="position:absolute;margin-left:70.9pt;margin-top:110.75pt;width:387pt;height:27.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" filled="f" stroked="f">
              <v:textbox inset="0,0,0,0">
                <w:txbxContent>
                  <w:p w14:paraId="1712D0F4" w14:textId="77777777" w:rsidR="002E0D12" w:rsidRPr="002100C1" w:rsidRDefault="002E0D12" w:rsidP="00D50186">
                    <w:pPr>
                      <w:pStyle w:val="stlDocumentName"/>
                      <w:rPr>
                        <w:color w:val="auto"/>
                      </w:rPr>
                    </w:pPr>
                    <w:r w:rsidRPr="002100C1">
                      <w:rPr>
                        <w:color w:val="auto"/>
                      </w:rPr>
                      <w:t>Aanmeldformulier voor afspraken</w:t>
                    </w:r>
                  </w:p>
                </w:txbxContent>
              </v:textbox>
              <w10:wrap anchorx="page" anchory="page"/>
            </v:shape>
          </w:pict>
        </mc:Fallback>
      </mc:AlternateContent>
    </w:r>
    <w:r>
      <w:rPr>
        <w:noProof/>
        <w:lang w:eastAsia="ja-JP" w:bidi="ar-SA"/>
      </w:rPr>
      <w:drawing>
        <wp:anchor distT="0" distB="0" distL="114300" distR="114300" simplePos="0" relativeHeight="251662848" behindDoc="0" locked="0" layoutInCell="1" allowOverlap="1" wp14:anchorId="46B62697" wp14:editId="54F35BBA">
          <wp:simplePos x="0" y="0"/>
          <wp:positionH relativeFrom="column">
            <wp:posOffset>4514850</wp:posOffset>
          </wp:positionH>
          <wp:positionV relativeFrom="paragraph">
            <wp:posOffset>701040</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84369F50"/>
    <w:lvl w:ilvl="0">
      <w:start w:val="1"/>
      <w:numFmt w:val="bullet"/>
      <w:lvlText w:val=""/>
      <w:lvlJc w:val="left"/>
      <w:pPr>
        <w:tabs>
          <w:tab w:val="num" w:pos="1492"/>
        </w:tabs>
        <w:ind w:left="1492"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A54E03"/>
    <w:multiLevelType w:val="hybridMultilevel"/>
    <w:tmpl w:val="35B60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E45061"/>
    <w:multiLevelType w:val="hybridMultilevel"/>
    <w:tmpl w:val="C1883B0C"/>
    <w:lvl w:ilvl="0" w:tplc="906C0F8E">
      <w:start w:val="1"/>
      <w:numFmt w:val="bullet"/>
      <w:lvlText w:val="•"/>
      <w:lvlJc w:val="left"/>
      <w:pPr>
        <w:tabs>
          <w:tab w:val="num" w:pos="720"/>
        </w:tabs>
        <w:ind w:left="720" w:hanging="360"/>
      </w:pPr>
      <w:rPr>
        <w:rFonts w:ascii="Calibri" w:hAnsi="Calibri" w:hint="default"/>
      </w:rPr>
    </w:lvl>
    <w:lvl w:ilvl="1" w:tplc="01186B18" w:tentative="1">
      <w:start w:val="1"/>
      <w:numFmt w:val="bullet"/>
      <w:lvlText w:val="•"/>
      <w:lvlJc w:val="left"/>
      <w:pPr>
        <w:tabs>
          <w:tab w:val="num" w:pos="1440"/>
        </w:tabs>
        <w:ind w:left="1440" w:hanging="360"/>
      </w:pPr>
      <w:rPr>
        <w:rFonts w:ascii="Calibri" w:hAnsi="Calibri" w:hint="default"/>
      </w:rPr>
    </w:lvl>
    <w:lvl w:ilvl="2" w:tplc="0226EEFA" w:tentative="1">
      <w:start w:val="1"/>
      <w:numFmt w:val="bullet"/>
      <w:lvlText w:val="•"/>
      <w:lvlJc w:val="left"/>
      <w:pPr>
        <w:tabs>
          <w:tab w:val="num" w:pos="2160"/>
        </w:tabs>
        <w:ind w:left="2160" w:hanging="360"/>
      </w:pPr>
      <w:rPr>
        <w:rFonts w:ascii="Calibri" w:hAnsi="Calibri" w:hint="default"/>
      </w:rPr>
    </w:lvl>
    <w:lvl w:ilvl="3" w:tplc="AB80EAE6" w:tentative="1">
      <w:start w:val="1"/>
      <w:numFmt w:val="bullet"/>
      <w:lvlText w:val="•"/>
      <w:lvlJc w:val="left"/>
      <w:pPr>
        <w:tabs>
          <w:tab w:val="num" w:pos="2880"/>
        </w:tabs>
        <w:ind w:left="2880" w:hanging="360"/>
      </w:pPr>
      <w:rPr>
        <w:rFonts w:ascii="Calibri" w:hAnsi="Calibri" w:hint="default"/>
      </w:rPr>
    </w:lvl>
    <w:lvl w:ilvl="4" w:tplc="3E46634E" w:tentative="1">
      <w:start w:val="1"/>
      <w:numFmt w:val="bullet"/>
      <w:lvlText w:val="•"/>
      <w:lvlJc w:val="left"/>
      <w:pPr>
        <w:tabs>
          <w:tab w:val="num" w:pos="3600"/>
        </w:tabs>
        <w:ind w:left="3600" w:hanging="360"/>
      </w:pPr>
      <w:rPr>
        <w:rFonts w:ascii="Calibri" w:hAnsi="Calibri" w:hint="default"/>
      </w:rPr>
    </w:lvl>
    <w:lvl w:ilvl="5" w:tplc="04129D9A" w:tentative="1">
      <w:start w:val="1"/>
      <w:numFmt w:val="bullet"/>
      <w:lvlText w:val="•"/>
      <w:lvlJc w:val="left"/>
      <w:pPr>
        <w:tabs>
          <w:tab w:val="num" w:pos="4320"/>
        </w:tabs>
        <w:ind w:left="4320" w:hanging="360"/>
      </w:pPr>
      <w:rPr>
        <w:rFonts w:ascii="Calibri" w:hAnsi="Calibri" w:hint="default"/>
      </w:rPr>
    </w:lvl>
    <w:lvl w:ilvl="6" w:tplc="8B04BDFE" w:tentative="1">
      <w:start w:val="1"/>
      <w:numFmt w:val="bullet"/>
      <w:lvlText w:val="•"/>
      <w:lvlJc w:val="left"/>
      <w:pPr>
        <w:tabs>
          <w:tab w:val="num" w:pos="5040"/>
        </w:tabs>
        <w:ind w:left="5040" w:hanging="360"/>
      </w:pPr>
      <w:rPr>
        <w:rFonts w:ascii="Calibri" w:hAnsi="Calibri" w:hint="default"/>
      </w:rPr>
    </w:lvl>
    <w:lvl w:ilvl="7" w:tplc="658C06F6" w:tentative="1">
      <w:start w:val="1"/>
      <w:numFmt w:val="bullet"/>
      <w:lvlText w:val="•"/>
      <w:lvlJc w:val="left"/>
      <w:pPr>
        <w:tabs>
          <w:tab w:val="num" w:pos="5760"/>
        </w:tabs>
        <w:ind w:left="5760" w:hanging="360"/>
      </w:pPr>
      <w:rPr>
        <w:rFonts w:ascii="Calibri" w:hAnsi="Calibri" w:hint="default"/>
      </w:rPr>
    </w:lvl>
    <w:lvl w:ilvl="8" w:tplc="71705FC8" w:tentative="1">
      <w:start w:val="1"/>
      <w:numFmt w:val="bullet"/>
      <w:lvlText w:val="•"/>
      <w:lvlJc w:val="left"/>
      <w:pPr>
        <w:tabs>
          <w:tab w:val="num" w:pos="6480"/>
        </w:tabs>
        <w:ind w:left="6480" w:hanging="360"/>
      </w:pPr>
      <w:rPr>
        <w:rFonts w:ascii="Calibri" w:hAnsi="Calibri" w:hint="default"/>
      </w:rPr>
    </w:lvl>
  </w:abstractNum>
  <w:abstractNum w:abstractNumId="4">
    <w:nsid w:val="06BF0AE4"/>
    <w:multiLevelType w:val="multilevel"/>
    <w:tmpl w:val="EE76B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C2084C"/>
    <w:multiLevelType w:val="multilevel"/>
    <w:tmpl w:val="52B6AB52"/>
    <w:lvl w:ilvl="0">
      <w:start w:val="1"/>
      <w:numFmt w:val="decimal"/>
      <w:lvlText w:val="%1."/>
      <w:lvlJc w:val="left"/>
      <w:pPr>
        <w:tabs>
          <w:tab w:val="num" w:pos="360"/>
        </w:tabs>
        <w:ind w:left="360" w:hanging="360"/>
      </w:pPr>
      <w:rPr>
        <w:rFonts w:asciiTheme="minorHAnsi" w:eastAsia="SimSun" w:hAnsiTheme="minorHAnsi" w:cstheme="minorHAnsi" w:hint="default"/>
        <w:b/>
        <w:bCs/>
        <w:i w:val="0"/>
        <w:color w:val="3E986A"/>
        <w:sz w:val="18"/>
        <w:szCs w:val="18"/>
      </w:rPr>
    </w:lvl>
    <w:lvl w:ilvl="1">
      <w:start w:val="1"/>
      <w:numFmt w:val="decimal"/>
      <w:lvlText w:val="%1.%2."/>
      <w:lvlJc w:val="left"/>
      <w:pPr>
        <w:tabs>
          <w:tab w:val="num" w:pos="1080"/>
        </w:tabs>
        <w:ind w:left="792" w:hanging="432"/>
      </w:pPr>
      <w:rPr>
        <w:rFonts w:asciiTheme="minorHAnsi" w:hAnsiTheme="minorHAnsi" w:cstheme="minorHAnsi" w:hint="default"/>
        <w:b/>
        <w:i w:val="0"/>
        <w:color w:val="3E986A"/>
        <w:sz w:val="18"/>
        <w:szCs w:val="18"/>
      </w:rPr>
    </w:lvl>
    <w:lvl w:ilvl="2">
      <w:start w:val="1"/>
      <w:numFmt w:val="decimal"/>
      <w:lvlText w:val="%1.%2.%3."/>
      <w:lvlJc w:val="left"/>
      <w:pPr>
        <w:tabs>
          <w:tab w:val="num" w:pos="1800"/>
        </w:tabs>
        <w:ind w:left="1224" w:hanging="504"/>
      </w:pPr>
      <w:rPr>
        <w:rFonts w:asciiTheme="minorHAnsi" w:hAnsiTheme="minorHAnsi" w:cstheme="minorHAnsi" w:hint="default"/>
        <w:b/>
        <w:i w:val="0"/>
        <w:color w:val="3E986A"/>
        <w:sz w:val="18"/>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
    <w:nsid w:val="0B990D79"/>
    <w:multiLevelType w:val="hybridMultilevel"/>
    <w:tmpl w:val="07709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955B58"/>
    <w:multiLevelType w:val="hybridMultilevel"/>
    <w:tmpl w:val="9962C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40360D1"/>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9">
    <w:nsid w:val="1A58452B"/>
    <w:multiLevelType w:val="hybridMultilevel"/>
    <w:tmpl w:val="8DDA5A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FAC41A9"/>
    <w:multiLevelType w:val="multilevel"/>
    <w:tmpl w:val="3FE20D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1835CB6"/>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28B672E"/>
    <w:multiLevelType w:val="hybridMultilevel"/>
    <w:tmpl w:val="44D2BF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90C6378"/>
    <w:multiLevelType w:val="hybridMultilevel"/>
    <w:tmpl w:val="751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2C0F2E"/>
    <w:multiLevelType w:val="hybridMultilevel"/>
    <w:tmpl w:val="8A043264"/>
    <w:lvl w:ilvl="0" w:tplc="8A00A536">
      <w:start w:val="1"/>
      <w:numFmt w:val="bullet"/>
      <w:lvlText w:val="-"/>
      <w:lvlJc w:val="left"/>
      <w:pPr>
        <w:ind w:left="720" w:hanging="360"/>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1A4277"/>
    <w:multiLevelType w:val="multilevel"/>
    <w:tmpl w:val="D0527DD0"/>
    <w:lvl w:ilvl="0">
      <w:start w:val="1"/>
      <w:numFmt w:val="decimal"/>
      <w:lvlText w:val="%1."/>
      <w:lvlJc w:val="left"/>
      <w:pPr>
        <w:ind w:left="360" w:hanging="360"/>
      </w:pPr>
      <w:rPr>
        <w:rFonts w:hint="default"/>
        <w:b/>
        <w:color w:val="3E986A"/>
      </w:rPr>
    </w:lvl>
    <w:lvl w:ilvl="1">
      <w:start w:val="1"/>
      <w:numFmt w:val="decimal"/>
      <w:lvlText w:val="%1.%2."/>
      <w:lvlJc w:val="left"/>
      <w:pPr>
        <w:ind w:left="792" w:hanging="432"/>
      </w:pPr>
      <w:rPr>
        <w:b/>
        <w:color w:val="3E986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743355"/>
    <w:multiLevelType w:val="hybridMultilevel"/>
    <w:tmpl w:val="1116D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4055DA"/>
    <w:multiLevelType w:val="hybridMultilevel"/>
    <w:tmpl w:val="87EE5484"/>
    <w:lvl w:ilvl="0" w:tplc="D7265D3C">
      <w:start w:val="1"/>
      <w:numFmt w:val="bullet"/>
      <w:lvlText w:val="●"/>
      <w:lvlJc w:val="left"/>
      <w:pPr>
        <w:tabs>
          <w:tab w:val="num" w:pos="720"/>
        </w:tabs>
        <w:ind w:left="720" w:hanging="360"/>
      </w:pPr>
      <w:rPr>
        <w:rFonts w:ascii="Arial" w:hAnsi="Arial" w:hint="default"/>
      </w:rPr>
    </w:lvl>
    <w:lvl w:ilvl="1" w:tplc="56429CBE" w:tentative="1">
      <w:start w:val="1"/>
      <w:numFmt w:val="bullet"/>
      <w:lvlText w:val="●"/>
      <w:lvlJc w:val="left"/>
      <w:pPr>
        <w:tabs>
          <w:tab w:val="num" w:pos="1440"/>
        </w:tabs>
        <w:ind w:left="1440" w:hanging="360"/>
      </w:pPr>
      <w:rPr>
        <w:rFonts w:ascii="Arial" w:hAnsi="Arial" w:hint="default"/>
      </w:rPr>
    </w:lvl>
    <w:lvl w:ilvl="2" w:tplc="9EEC2EC2" w:tentative="1">
      <w:start w:val="1"/>
      <w:numFmt w:val="bullet"/>
      <w:lvlText w:val="●"/>
      <w:lvlJc w:val="left"/>
      <w:pPr>
        <w:tabs>
          <w:tab w:val="num" w:pos="2160"/>
        </w:tabs>
        <w:ind w:left="2160" w:hanging="360"/>
      </w:pPr>
      <w:rPr>
        <w:rFonts w:ascii="Arial" w:hAnsi="Arial" w:hint="default"/>
      </w:rPr>
    </w:lvl>
    <w:lvl w:ilvl="3" w:tplc="36F6DDBE" w:tentative="1">
      <w:start w:val="1"/>
      <w:numFmt w:val="bullet"/>
      <w:lvlText w:val="●"/>
      <w:lvlJc w:val="left"/>
      <w:pPr>
        <w:tabs>
          <w:tab w:val="num" w:pos="2880"/>
        </w:tabs>
        <w:ind w:left="2880" w:hanging="360"/>
      </w:pPr>
      <w:rPr>
        <w:rFonts w:ascii="Arial" w:hAnsi="Arial" w:hint="default"/>
      </w:rPr>
    </w:lvl>
    <w:lvl w:ilvl="4" w:tplc="605AD9F6" w:tentative="1">
      <w:start w:val="1"/>
      <w:numFmt w:val="bullet"/>
      <w:lvlText w:val="●"/>
      <w:lvlJc w:val="left"/>
      <w:pPr>
        <w:tabs>
          <w:tab w:val="num" w:pos="3600"/>
        </w:tabs>
        <w:ind w:left="3600" w:hanging="360"/>
      </w:pPr>
      <w:rPr>
        <w:rFonts w:ascii="Arial" w:hAnsi="Arial" w:hint="default"/>
      </w:rPr>
    </w:lvl>
    <w:lvl w:ilvl="5" w:tplc="5C36D9C4" w:tentative="1">
      <w:start w:val="1"/>
      <w:numFmt w:val="bullet"/>
      <w:lvlText w:val="●"/>
      <w:lvlJc w:val="left"/>
      <w:pPr>
        <w:tabs>
          <w:tab w:val="num" w:pos="4320"/>
        </w:tabs>
        <w:ind w:left="4320" w:hanging="360"/>
      </w:pPr>
      <w:rPr>
        <w:rFonts w:ascii="Arial" w:hAnsi="Arial" w:hint="default"/>
      </w:rPr>
    </w:lvl>
    <w:lvl w:ilvl="6" w:tplc="D56AE694" w:tentative="1">
      <w:start w:val="1"/>
      <w:numFmt w:val="bullet"/>
      <w:lvlText w:val="●"/>
      <w:lvlJc w:val="left"/>
      <w:pPr>
        <w:tabs>
          <w:tab w:val="num" w:pos="5040"/>
        </w:tabs>
        <w:ind w:left="5040" w:hanging="360"/>
      </w:pPr>
      <w:rPr>
        <w:rFonts w:ascii="Arial" w:hAnsi="Arial" w:hint="default"/>
      </w:rPr>
    </w:lvl>
    <w:lvl w:ilvl="7" w:tplc="6FBCE352" w:tentative="1">
      <w:start w:val="1"/>
      <w:numFmt w:val="bullet"/>
      <w:lvlText w:val="●"/>
      <w:lvlJc w:val="left"/>
      <w:pPr>
        <w:tabs>
          <w:tab w:val="num" w:pos="5760"/>
        </w:tabs>
        <w:ind w:left="5760" w:hanging="360"/>
      </w:pPr>
      <w:rPr>
        <w:rFonts w:ascii="Arial" w:hAnsi="Arial" w:hint="default"/>
      </w:rPr>
    </w:lvl>
    <w:lvl w:ilvl="8" w:tplc="78DC15B4" w:tentative="1">
      <w:start w:val="1"/>
      <w:numFmt w:val="bullet"/>
      <w:lvlText w:val="●"/>
      <w:lvlJc w:val="left"/>
      <w:pPr>
        <w:tabs>
          <w:tab w:val="num" w:pos="6480"/>
        </w:tabs>
        <w:ind w:left="6480" w:hanging="360"/>
      </w:pPr>
      <w:rPr>
        <w:rFonts w:ascii="Arial" w:hAnsi="Arial" w:hint="default"/>
      </w:rPr>
    </w:lvl>
  </w:abstractNum>
  <w:abstractNum w:abstractNumId="19">
    <w:nsid w:val="2E6C14C6"/>
    <w:multiLevelType w:val="hybridMultilevel"/>
    <w:tmpl w:val="61AC7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5DC72A8"/>
    <w:multiLevelType w:val="hybridMultilevel"/>
    <w:tmpl w:val="DA7447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nsid w:val="42893C2F"/>
    <w:multiLevelType w:val="hybridMultilevel"/>
    <w:tmpl w:val="19BA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093D98"/>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47A3E8E"/>
    <w:multiLevelType w:val="hybridMultilevel"/>
    <w:tmpl w:val="FC866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8B4816"/>
    <w:multiLevelType w:val="multilevel"/>
    <w:tmpl w:val="6892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6F43C4E"/>
    <w:multiLevelType w:val="hybridMultilevel"/>
    <w:tmpl w:val="DCFADEBC"/>
    <w:lvl w:ilvl="0" w:tplc="FD3C77BC">
      <w:start w:val="1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B665C92"/>
    <w:multiLevelType w:val="multilevel"/>
    <w:tmpl w:val="1C8C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084B45"/>
    <w:multiLevelType w:val="multilevel"/>
    <w:tmpl w:val="96B4FB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55F54E15"/>
    <w:multiLevelType w:val="hybridMultilevel"/>
    <w:tmpl w:val="A6022FB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59D807A7"/>
    <w:multiLevelType w:val="multilevel"/>
    <w:tmpl w:val="A9D27306"/>
    <w:lvl w:ilvl="0">
      <w:start w:val="1"/>
      <w:numFmt w:val="decimal"/>
      <w:lvlText w:val="%1."/>
      <w:lvlJc w:val="left"/>
      <w:pPr>
        <w:ind w:left="425" w:hanging="425"/>
      </w:pPr>
      <w:rPr>
        <w:rFonts w:hint="default"/>
        <w:color w:val="3E986A"/>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31">
    <w:nsid w:val="5A1A59F7"/>
    <w:multiLevelType w:val="multilevel"/>
    <w:tmpl w:val="570C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E012854"/>
    <w:multiLevelType w:val="hybridMultilevel"/>
    <w:tmpl w:val="AE08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A52EFD"/>
    <w:multiLevelType w:val="hybridMultilevel"/>
    <w:tmpl w:val="C0BA3E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D2422E"/>
    <w:multiLevelType w:val="hybridMultilevel"/>
    <w:tmpl w:val="1EDA0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EA4565"/>
    <w:multiLevelType w:val="hybridMultilevel"/>
    <w:tmpl w:val="050CD6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D21C96"/>
    <w:multiLevelType w:val="multilevel"/>
    <w:tmpl w:val="7F00897A"/>
    <w:lvl w:ilvl="0">
      <w:start w:val="1"/>
      <w:numFmt w:val="decimal"/>
      <w:lvlText w:val="%1."/>
      <w:lvlJc w:val="left"/>
      <w:pPr>
        <w:tabs>
          <w:tab w:val="num" w:pos="360"/>
        </w:tabs>
        <w:ind w:left="360" w:hanging="360"/>
      </w:pPr>
      <w:rPr>
        <w:rFonts w:ascii="Verdana" w:eastAsia="SimSun" w:hAnsi="Verdana" w:hint="default"/>
        <w:b/>
        <w:bCs/>
        <w:i w:val="0"/>
        <w:color w:val="FF0000"/>
        <w:sz w:val="16"/>
        <w:szCs w:val="16"/>
      </w:rPr>
    </w:lvl>
    <w:lvl w:ilvl="1">
      <w:start w:val="1"/>
      <w:numFmt w:val="decimal"/>
      <w:lvlText w:val="%1.%2."/>
      <w:lvlJc w:val="left"/>
      <w:pPr>
        <w:tabs>
          <w:tab w:val="num" w:pos="1080"/>
        </w:tabs>
        <w:ind w:left="792" w:hanging="432"/>
      </w:pPr>
      <w:rPr>
        <w:rFonts w:ascii="Verdana" w:hAnsi="Verdana" w:hint="default"/>
        <w:b/>
        <w:i w:val="0"/>
        <w:color w:val="FF0000"/>
        <w:sz w:val="16"/>
        <w:szCs w:val="16"/>
      </w:rPr>
    </w:lvl>
    <w:lvl w:ilvl="2">
      <w:start w:val="1"/>
      <w:numFmt w:val="decimal"/>
      <w:lvlText w:val="%1.%2.%3."/>
      <w:lvlJc w:val="left"/>
      <w:pPr>
        <w:tabs>
          <w:tab w:val="num" w:pos="1800"/>
        </w:tabs>
        <w:ind w:left="1224" w:hanging="504"/>
      </w:pPr>
      <w:rPr>
        <w:rFonts w:ascii="Verdana" w:hAnsi="Verdana" w:hint="default"/>
        <w:b/>
        <w:i w:val="0"/>
        <w:color w:val="FF0000"/>
        <w:sz w:val="16"/>
        <w:szCs w:val="16"/>
      </w:rPr>
    </w:lvl>
    <w:lvl w:ilvl="3">
      <w:start w:val="1"/>
      <w:numFmt w:val="decimal"/>
      <w:lvlText w:val="%1.%2.%3.%4."/>
      <w:lvlJc w:val="left"/>
      <w:pPr>
        <w:tabs>
          <w:tab w:val="num" w:pos="2520"/>
        </w:tabs>
        <w:ind w:left="1728" w:hanging="648"/>
      </w:pPr>
      <w:rPr>
        <w:rFonts w:ascii="Verdana" w:hAnsi="Verdana" w:hint="default"/>
        <w:b/>
        <w:i w:val="0"/>
        <w:color w:val="FF0000"/>
        <w:sz w:val="16"/>
        <w:szCs w:val="16"/>
      </w:rPr>
    </w:lvl>
    <w:lvl w:ilvl="4">
      <w:start w:val="1"/>
      <w:numFmt w:val="decimal"/>
      <w:lvlText w:val="%1.%2.%3.%4.%5."/>
      <w:lvlJc w:val="left"/>
      <w:pPr>
        <w:tabs>
          <w:tab w:val="num" w:pos="3240"/>
        </w:tabs>
        <w:ind w:left="2232" w:hanging="792"/>
      </w:pPr>
      <w:rPr>
        <w:rFonts w:ascii="Verdana" w:hAnsi="Verdana" w:hint="default"/>
        <w:b/>
        <w:i w:val="0"/>
        <w:color w:val="FF0000"/>
        <w:sz w:val="16"/>
        <w:szCs w:val="16"/>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7">
    <w:nsid w:val="64EE4BC0"/>
    <w:multiLevelType w:val="hybridMultilevel"/>
    <w:tmpl w:val="859A0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03B59FA"/>
    <w:multiLevelType w:val="multilevel"/>
    <w:tmpl w:val="05E8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CE6F7E"/>
    <w:multiLevelType w:val="multilevel"/>
    <w:tmpl w:val="13F86EBE"/>
    <w:lvl w:ilvl="0">
      <w:start w:val="1"/>
      <w:numFmt w:val="decimal"/>
      <w:pStyle w:val="Kop1"/>
      <w:lvlText w:val="%1."/>
      <w:lvlJc w:val="left"/>
      <w:pPr>
        <w:ind w:left="425" w:hanging="425"/>
      </w:pPr>
      <w:rPr>
        <w:rFonts w:hint="default"/>
        <w:color w:val="auto"/>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40">
    <w:nsid w:val="79C00EBE"/>
    <w:multiLevelType w:val="hybridMultilevel"/>
    <w:tmpl w:val="76EA680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B276C4D"/>
    <w:multiLevelType w:val="hybridMultilevel"/>
    <w:tmpl w:val="228A8672"/>
    <w:lvl w:ilvl="0" w:tplc="30CA37CA">
      <w:start w:val="1"/>
      <w:numFmt w:val="bullet"/>
      <w:lvlText w:val="●"/>
      <w:lvlJc w:val="left"/>
      <w:pPr>
        <w:tabs>
          <w:tab w:val="num" w:pos="720"/>
        </w:tabs>
        <w:ind w:left="720" w:hanging="360"/>
      </w:pPr>
      <w:rPr>
        <w:rFonts w:ascii="Arial" w:hAnsi="Arial" w:hint="default"/>
      </w:rPr>
    </w:lvl>
    <w:lvl w:ilvl="1" w:tplc="CB343F66" w:tentative="1">
      <w:start w:val="1"/>
      <w:numFmt w:val="bullet"/>
      <w:lvlText w:val="●"/>
      <w:lvlJc w:val="left"/>
      <w:pPr>
        <w:tabs>
          <w:tab w:val="num" w:pos="1440"/>
        </w:tabs>
        <w:ind w:left="1440" w:hanging="360"/>
      </w:pPr>
      <w:rPr>
        <w:rFonts w:ascii="Arial" w:hAnsi="Arial" w:hint="default"/>
      </w:rPr>
    </w:lvl>
    <w:lvl w:ilvl="2" w:tplc="83084094" w:tentative="1">
      <w:start w:val="1"/>
      <w:numFmt w:val="bullet"/>
      <w:lvlText w:val="●"/>
      <w:lvlJc w:val="left"/>
      <w:pPr>
        <w:tabs>
          <w:tab w:val="num" w:pos="2160"/>
        </w:tabs>
        <w:ind w:left="2160" w:hanging="360"/>
      </w:pPr>
      <w:rPr>
        <w:rFonts w:ascii="Arial" w:hAnsi="Arial" w:hint="default"/>
      </w:rPr>
    </w:lvl>
    <w:lvl w:ilvl="3" w:tplc="BAA6F50A" w:tentative="1">
      <w:start w:val="1"/>
      <w:numFmt w:val="bullet"/>
      <w:lvlText w:val="●"/>
      <w:lvlJc w:val="left"/>
      <w:pPr>
        <w:tabs>
          <w:tab w:val="num" w:pos="2880"/>
        </w:tabs>
        <w:ind w:left="2880" w:hanging="360"/>
      </w:pPr>
      <w:rPr>
        <w:rFonts w:ascii="Arial" w:hAnsi="Arial" w:hint="default"/>
      </w:rPr>
    </w:lvl>
    <w:lvl w:ilvl="4" w:tplc="3DE00652" w:tentative="1">
      <w:start w:val="1"/>
      <w:numFmt w:val="bullet"/>
      <w:lvlText w:val="●"/>
      <w:lvlJc w:val="left"/>
      <w:pPr>
        <w:tabs>
          <w:tab w:val="num" w:pos="3600"/>
        </w:tabs>
        <w:ind w:left="3600" w:hanging="360"/>
      </w:pPr>
      <w:rPr>
        <w:rFonts w:ascii="Arial" w:hAnsi="Arial" w:hint="default"/>
      </w:rPr>
    </w:lvl>
    <w:lvl w:ilvl="5" w:tplc="D2AA78A4" w:tentative="1">
      <w:start w:val="1"/>
      <w:numFmt w:val="bullet"/>
      <w:lvlText w:val="●"/>
      <w:lvlJc w:val="left"/>
      <w:pPr>
        <w:tabs>
          <w:tab w:val="num" w:pos="4320"/>
        </w:tabs>
        <w:ind w:left="4320" w:hanging="360"/>
      </w:pPr>
      <w:rPr>
        <w:rFonts w:ascii="Arial" w:hAnsi="Arial" w:hint="default"/>
      </w:rPr>
    </w:lvl>
    <w:lvl w:ilvl="6" w:tplc="A4DE6DD2" w:tentative="1">
      <w:start w:val="1"/>
      <w:numFmt w:val="bullet"/>
      <w:lvlText w:val="●"/>
      <w:lvlJc w:val="left"/>
      <w:pPr>
        <w:tabs>
          <w:tab w:val="num" w:pos="5040"/>
        </w:tabs>
        <w:ind w:left="5040" w:hanging="360"/>
      </w:pPr>
      <w:rPr>
        <w:rFonts w:ascii="Arial" w:hAnsi="Arial" w:hint="default"/>
      </w:rPr>
    </w:lvl>
    <w:lvl w:ilvl="7" w:tplc="7A5CADE6" w:tentative="1">
      <w:start w:val="1"/>
      <w:numFmt w:val="bullet"/>
      <w:lvlText w:val="●"/>
      <w:lvlJc w:val="left"/>
      <w:pPr>
        <w:tabs>
          <w:tab w:val="num" w:pos="5760"/>
        </w:tabs>
        <w:ind w:left="5760" w:hanging="360"/>
      </w:pPr>
      <w:rPr>
        <w:rFonts w:ascii="Arial" w:hAnsi="Arial" w:hint="default"/>
      </w:rPr>
    </w:lvl>
    <w:lvl w:ilvl="8" w:tplc="0492C3A6" w:tentative="1">
      <w:start w:val="1"/>
      <w:numFmt w:val="bullet"/>
      <w:lvlText w:val="●"/>
      <w:lvlJc w:val="left"/>
      <w:pPr>
        <w:tabs>
          <w:tab w:val="num" w:pos="6480"/>
        </w:tabs>
        <w:ind w:left="6480" w:hanging="360"/>
      </w:pPr>
      <w:rPr>
        <w:rFonts w:ascii="Arial" w:hAnsi="Arial" w:hint="default"/>
      </w:rPr>
    </w:lvl>
  </w:abstractNum>
  <w:abstractNum w:abstractNumId="42">
    <w:nsid w:val="7BF24C2C"/>
    <w:multiLevelType w:val="hybridMultilevel"/>
    <w:tmpl w:val="078C00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nsid w:val="7EF54F44"/>
    <w:multiLevelType w:val="multilevel"/>
    <w:tmpl w:val="8E7A6924"/>
    <w:lvl w:ilvl="0">
      <w:start w:val="1"/>
      <w:numFmt w:val="bullet"/>
      <w:pStyle w:val="doBullet"/>
      <w:lvlText w:val=""/>
      <w:lvlJc w:val="left"/>
      <w:pPr>
        <w:ind w:left="360" w:hanging="360"/>
      </w:pPr>
      <w:rPr>
        <w:rFonts w:ascii="Wingdings" w:hAnsi="Wingdings" w:hint="default"/>
        <w:color w:val="333333" w:themeColor="text1"/>
      </w:rPr>
    </w:lvl>
    <w:lvl w:ilvl="1">
      <w:start w:val="1"/>
      <w:numFmt w:val="bullet"/>
      <w:lvlText w:val=""/>
      <w:lvlJc w:val="left"/>
      <w:pPr>
        <w:ind w:left="720" w:hanging="360"/>
      </w:pPr>
      <w:rPr>
        <w:rFonts w:ascii="Wingdings" w:hAnsi="Wingdings" w:hint="default"/>
        <w:color w:val="333333" w:themeColor="text1"/>
      </w:rPr>
    </w:lvl>
    <w:lvl w:ilvl="2">
      <w:start w:val="1"/>
      <w:numFmt w:val="bullet"/>
      <w:lvlText w:val=""/>
      <w:lvlJc w:val="left"/>
      <w:pPr>
        <w:ind w:left="1080" w:hanging="360"/>
      </w:pPr>
      <w:rPr>
        <w:rFonts w:ascii="Wingdings" w:hAnsi="Wingdings" w:hint="default"/>
        <w:color w:val="333333" w:themeColor="text1"/>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Arial" w:hAnsi="Arial" w:hint="default"/>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Arial" w:hAnsi="Arial" w:hint="default"/>
      </w:rPr>
    </w:lvl>
  </w:abstractNum>
  <w:num w:numId="1">
    <w:abstractNumId w:val="43"/>
  </w:num>
  <w:num w:numId="2">
    <w:abstractNumId w:val="21"/>
  </w:num>
  <w:num w:numId="3">
    <w:abstractNumId w:val="39"/>
  </w:num>
  <w:num w:numId="4">
    <w:abstractNumId w:val="39"/>
  </w:num>
  <w:num w:numId="5">
    <w:abstractNumId w:val="39"/>
  </w:num>
  <w:num w:numId="6">
    <w:abstractNumId w:val="10"/>
  </w:num>
  <w:num w:numId="7">
    <w:abstractNumId w:val="1"/>
  </w:num>
  <w:num w:numId="8">
    <w:abstractNumId w:val="26"/>
  </w:num>
  <w:num w:numId="9">
    <w:abstractNumId w:val="24"/>
  </w:num>
  <w:num w:numId="10">
    <w:abstractNumId w:val="3"/>
  </w:num>
  <w:num w:numId="11">
    <w:abstractNumId w:val="18"/>
  </w:num>
  <w:num w:numId="12">
    <w:abstractNumId w:val="41"/>
  </w:num>
  <w:num w:numId="13">
    <w:abstractNumId w:val="0"/>
  </w:num>
  <w:num w:numId="14">
    <w:abstractNumId w:val="28"/>
  </w:num>
  <w:num w:numId="15">
    <w:abstractNumId w:val="11"/>
  </w:num>
  <w:num w:numId="16">
    <w:abstractNumId w:val="13"/>
  </w:num>
  <w:num w:numId="17">
    <w:abstractNumId w:val="6"/>
  </w:num>
  <w:num w:numId="18">
    <w:abstractNumId w:val="17"/>
  </w:num>
  <w:num w:numId="19">
    <w:abstractNumId w:val="37"/>
  </w:num>
  <w:num w:numId="20">
    <w:abstractNumId w:val="42"/>
  </w:num>
  <w:num w:numId="21">
    <w:abstractNumId w:val="30"/>
  </w:num>
  <w:num w:numId="22">
    <w:abstractNumId w:val="8"/>
  </w:num>
  <w:num w:numId="23">
    <w:abstractNumId w:val="19"/>
  </w:num>
  <w:num w:numId="24">
    <w:abstractNumId w:val="14"/>
  </w:num>
  <w:num w:numId="25">
    <w:abstractNumId w:val="5"/>
  </w:num>
  <w:num w:numId="26">
    <w:abstractNumId w:val="36"/>
  </w:num>
  <w:num w:numId="27">
    <w:abstractNumId w:val="33"/>
  </w:num>
  <w:num w:numId="28">
    <w:abstractNumId w:val="35"/>
  </w:num>
  <w:num w:numId="29">
    <w:abstractNumId w:val="9"/>
  </w:num>
  <w:num w:numId="30">
    <w:abstractNumId w:val="29"/>
  </w:num>
  <w:num w:numId="31">
    <w:abstractNumId w:val="40"/>
  </w:num>
  <w:num w:numId="32">
    <w:abstractNumId w:val="20"/>
  </w:num>
  <w:num w:numId="33">
    <w:abstractNumId w:val="38"/>
  </w:num>
  <w:num w:numId="34">
    <w:abstractNumId w:val="31"/>
  </w:num>
  <w:num w:numId="35">
    <w:abstractNumId w:val="4"/>
  </w:num>
  <w:num w:numId="36">
    <w:abstractNumId w:val="27"/>
  </w:num>
  <w:num w:numId="37">
    <w:abstractNumId w:val="25"/>
  </w:num>
  <w:num w:numId="38">
    <w:abstractNumId w:val="22"/>
  </w:num>
  <w:num w:numId="39">
    <w:abstractNumId w:val="32"/>
  </w:num>
  <w:num w:numId="40">
    <w:abstractNumId w:val="16"/>
  </w:num>
  <w:num w:numId="41">
    <w:abstractNumId w:val="23"/>
  </w:num>
  <w:num w:numId="42">
    <w:abstractNumId w:val="34"/>
  </w:num>
  <w:num w:numId="43">
    <w:abstractNumId w:val="12"/>
  </w:num>
  <w:num w:numId="44">
    <w:abstractNumId w:val="2"/>
  </w:num>
  <w:num w:numId="45">
    <w:abstractNumId w:val="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Kennisnet/ou=First Administrative Group/cn=Recipients/cn=hamers01|chkFaxShowMail" w:val="0"/>
    <w:docVar w:name="/o=Kennisnet/ou=First Administrative Group/cn=Recipients/cn=hamers01|chkMobileShowMail" w:val="0"/>
    <w:docVar w:name="/o=Kennisnet/ou=First Administrative Group/cn=Recipients/cn=hamers01|chkTelManual" w:val="0"/>
    <w:docVar w:name="/o=Kennisnet/ou=First Administrative Group/cn=Recipients/cn=hamers01|displayName" w:val="Jeroen Hamers"/>
    <w:docVar w:name="/o=Kennisnet/ou=First Administrative Group/cn=Recipients/cn=hamers01|distinguishedName" w:val="CN=Jeroen Hamers,OU=Voorzieningen,OU=Domein Gebruikers,DC=kennisnet,DC=org"/>
    <w:docVar w:name="/o=Kennisnet/ou=First Administrative Group/cn=Recipients/cn=hamers01|employeeNumber" w:val="(079) 329 6814"/>
    <w:docVar w:name="/o=Kennisnet/ou=First Administrative Group/cn=Recipients/cn=hamers01|extensionattribute1" w:val="Jeroen Hamers"/>
    <w:docVar w:name="/o=Kennisnet/ou=First Administrative Group/cn=Recipients/cn=hamers01|facsimileTelephoneNumber" w:val="(079) 321 2322"/>
    <w:docVar w:name="/o=Kennisnet/ou=First Administrative Group/cn=Recipients/cn=hamers01|givenName" w:val="Jeroen"/>
    <w:docVar w:name="/o=Kennisnet/ou=First Administrative Group/cn=Recipients/cn=hamers01|initials" w:val="J."/>
    <w:docVar w:name="/o=Kennisnet/ou=First Administrative Group/cn=Recipients/cn=hamers01|mail" w:val="j.hamers@kennisnet.nl"/>
    <w:docVar w:name="/o=Kennisnet/ou=First Administrative Group/cn=Recipients/cn=hamers01|sAMAccountName" w:val="hamers01"/>
    <w:docVar w:name="/o=Kennisnet/ou=First Administrative Group/cn=Recipients/cn=hamers01|signerAlias" w:val="Jeroen Hamers"/>
    <w:docVar w:name="/o=Kennisnet/ou=First Administrative Group/cn=Recipients/cn=hamers01|signing" w:val="Met vriendelijke groet,"/>
    <w:docVar w:name="/o=Kennisnet/ou=First Administrative Group/cn=Recipients/cn=hamers01|sn" w:val="Hamers"/>
    <w:docVar w:name="/o=Kennisnet/ou=First Administrative Group/cn=Recipients/cn=hamers01|syncProfile" w:val="-1"/>
    <w:docVar w:name="/o=Kennisnet/ou=First Administrative Group/cn=Recipients/cn=hamers01|title" w:val="Standaardisatie Expert"/>
  </w:docVars>
  <w:rsids>
    <w:rsidRoot w:val="00CE0010"/>
    <w:rsid w:val="000017A8"/>
    <w:rsid w:val="000060B6"/>
    <w:rsid w:val="000106D2"/>
    <w:rsid w:val="00030574"/>
    <w:rsid w:val="000428AB"/>
    <w:rsid w:val="00043325"/>
    <w:rsid w:val="000455E6"/>
    <w:rsid w:val="00046163"/>
    <w:rsid w:val="00047512"/>
    <w:rsid w:val="0005227C"/>
    <w:rsid w:val="00054C6D"/>
    <w:rsid w:val="00074727"/>
    <w:rsid w:val="000774B9"/>
    <w:rsid w:val="00082C6B"/>
    <w:rsid w:val="00093270"/>
    <w:rsid w:val="00094B3F"/>
    <w:rsid w:val="00096E4D"/>
    <w:rsid w:val="000A1798"/>
    <w:rsid w:val="000A292B"/>
    <w:rsid w:val="000B1C67"/>
    <w:rsid w:val="000B640B"/>
    <w:rsid w:val="000C05A1"/>
    <w:rsid w:val="000C1A73"/>
    <w:rsid w:val="000C76E4"/>
    <w:rsid w:val="000D1DB1"/>
    <w:rsid w:val="000D1E16"/>
    <w:rsid w:val="000D60F4"/>
    <w:rsid w:val="0010774F"/>
    <w:rsid w:val="0011568E"/>
    <w:rsid w:val="0011624C"/>
    <w:rsid w:val="00126F28"/>
    <w:rsid w:val="00143EDB"/>
    <w:rsid w:val="00146DA9"/>
    <w:rsid w:val="001561B4"/>
    <w:rsid w:val="0015777B"/>
    <w:rsid w:val="00161B50"/>
    <w:rsid w:val="00175F69"/>
    <w:rsid w:val="00184253"/>
    <w:rsid w:val="00184E54"/>
    <w:rsid w:val="00186937"/>
    <w:rsid w:val="001904EE"/>
    <w:rsid w:val="00190D9B"/>
    <w:rsid w:val="001A7002"/>
    <w:rsid w:val="001B2CBB"/>
    <w:rsid w:val="001B3425"/>
    <w:rsid w:val="001B4797"/>
    <w:rsid w:val="001B62F1"/>
    <w:rsid w:val="001C39A2"/>
    <w:rsid w:val="001C6F83"/>
    <w:rsid w:val="001D17BE"/>
    <w:rsid w:val="001E2E94"/>
    <w:rsid w:val="001E50D6"/>
    <w:rsid w:val="001F35A4"/>
    <w:rsid w:val="001F5301"/>
    <w:rsid w:val="001F723B"/>
    <w:rsid w:val="001F7C96"/>
    <w:rsid w:val="002100C1"/>
    <w:rsid w:val="002108BA"/>
    <w:rsid w:val="0022629F"/>
    <w:rsid w:val="002371A1"/>
    <w:rsid w:val="00244C25"/>
    <w:rsid w:val="002478E5"/>
    <w:rsid w:val="00254800"/>
    <w:rsid w:val="00273146"/>
    <w:rsid w:val="00273AC0"/>
    <w:rsid w:val="00274639"/>
    <w:rsid w:val="00274BE9"/>
    <w:rsid w:val="00280817"/>
    <w:rsid w:val="00281C2D"/>
    <w:rsid w:val="00292E3F"/>
    <w:rsid w:val="002945D9"/>
    <w:rsid w:val="002A036C"/>
    <w:rsid w:val="002B5F48"/>
    <w:rsid w:val="002C7952"/>
    <w:rsid w:val="002D00B2"/>
    <w:rsid w:val="002D1A1B"/>
    <w:rsid w:val="002D2194"/>
    <w:rsid w:val="002D262B"/>
    <w:rsid w:val="002E0D12"/>
    <w:rsid w:val="002E627C"/>
    <w:rsid w:val="002E7B63"/>
    <w:rsid w:val="00300C40"/>
    <w:rsid w:val="003051D6"/>
    <w:rsid w:val="003100DF"/>
    <w:rsid w:val="0031184B"/>
    <w:rsid w:val="00332C3A"/>
    <w:rsid w:val="00337929"/>
    <w:rsid w:val="0034124D"/>
    <w:rsid w:val="00341556"/>
    <w:rsid w:val="00342EFF"/>
    <w:rsid w:val="003547CE"/>
    <w:rsid w:val="00354802"/>
    <w:rsid w:val="00372B9E"/>
    <w:rsid w:val="00372E5B"/>
    <w:rsid w:val="003757D2"/>
    <w:rsid w:val="003802FA"/>
    <w:rsid w:val="00380E87"/>
    <w:rsid w:val="003831B5"/>
    <w:rsid w:val="003851CC"/>
    <w:rsid w:val="00385FB8"/>
    <w:rsid w:val="00394754"/>
    <w:rsid w:val="003A49A3"/>
    <w:rsid w:val="003A5210"/>
    <w:rsid w:val="003B4ADE"/>
    <w:rsid w:val="003B75A1"/>
    <w:rsid w:val="003C21B5"/>
    <w:rsid w:val="003D3931"/>
    <w:rsid w:val="003F5FEE"/>
    <w:rsid w:val="00402381"/>
    <w:rsid w:val="0040446C"/>
    <w:rsid w:val="0040572D"/>
    <w:rsid w:val="00420A07"/>
    <w:rsid w:val="00422718"/>
    <w:rsid w:val="00430B33"/>
    <w:rsid w:val="00432154"/>
    <w:rsid w:val="00441513"/>
    <w:rsid w:val="0045099D"/>
    <w:rsid w:val="004641B1"/>
    <w:rsid w:val="0046503F"/>
    <w:rsid w:val="0046511D"/>
    <w:rsid w:val="0046595E"/>
    <w:rsid w:val="00472BF5"/>
    <w:rsid w:val="00480E83"/>
    <w:rsid w:val="004B4107"/>
    <w:rsid w:val="004B7463"/>
    <w:rsid w:val="004C000F"/>
    <w:rsid w:val="004C3B7D"/>
    <w:rsid w:val="004C7B8A"/>
    <w:rsid w:val="004E4C91"/>
    <w:rsid w:val="004F646A"/>
    <w:rsid w:val="005005AF"/>
    <w:rsid w:val="00506190"/>
    <w:rsid w:val="0050691B"/>
    <w:rsid w:val="00512394"/>
    <w:rsid w:val="005174BB"/>
    <w:rsid w:val="00522AC8"/>
    <w:rsid w:val="00523AF3"/>
    <w:rsid w:val="00524D6E"/>
    <w:rsid w:val="00547EAF"/>
    <w:rsid w:val="00560FCE"/>
    <w:rsid w:val="005644EC"/>
    <w:rsid w:val="0058535D"/>
    <w:rsid w:val="005A5B76"/>
    <w:rsid w:val="005A63EA"/>
    <w:rsid w:val="005B4A95"/>
    <w:rsid w:val="005C1FBE"/>
    <w:rsid w:val="005C239C"/>
    <w:rsid w:val="005C5771"/>
    <w:rsid w:val="005C5886"/>
    <w:rsid w:val="005D1134"/>
    <w:rsid w:val="005E0DF0"/>
    <w:rsid w:val="005E12F1"/>
    <w:rsid w:val="005E2944"/>
    <w:rsid w:val="005E2951"/>
    <w:rsid w:val="005E6D3F"/>
    <w:rsid w:val="005F5ADA"/>
    <w:rsid w:val="0060106E"/>
    <w:rsid w:val="0060633F"/>
    <w:rsid w:val="00616C8D"/>
    <w:rsid w:val="00617A42"/>
    <w:rsid w:val="00627476"/>
    <w:rsid w:val="00637F39"/>
    <w:rsid w:val="00642B33"/>
    <w:rsid w:val="00645623"/>
    <w:rsid w:val="00645A53"/>
    <w:rsid w:val="0065277C"/>
    <w:rsid w:val="00652E31"/>
    <w:rsid w:val="006616E4"/>
    <w:rsid w:val="00663BF0"/>
    <w:rsid w:val="00677F64"/>
    <w:rsid w:val="00693E4E"/>
    <w:rsid w:val="00695421"/>
    <w:rsid w:val="0069582B"/>
    <w:rsid w:val="006968E6"/>
    <w:rsid w:val="006A0ED8"/>
    <w:rsid w:val="006A32CB"/>
    <w:rsid w:val="006C4780"/>
    <w:rsid w:val="006C67D6"/>
    <w:rsid w:val="006D6DC9"/>
    <w:rsid w:val="006E0FD9"/>
    <w:rsid w:val="006F1311"/>
    <w:rsid w:val="00704D45"/>
    <w:rsid w:val="00707C11"/>
    <w:rsid w:val="00712F09"/>
    <w:rsid w:val="007139C0"/>
    <w:rsid w:val="00715643"/>
    <w:rsid w:val="007301E7"/>
    <w:rsid w:val="00734A8F"/>
    <w:rsid w:val="00740179"/>
    <w:rsid w:val="0075394A"/>
    <w:rsid w:val="00755EF4"/>
    <w:rsid w:val="00771EEA"/>
    <w:rsid w:val="00776A91"/>
    <w:rsid w:val="007844FD"/>
    <w:rsid w:val="0078667C"/>
    <w:rsid w:val="007A1DC0"/>
    <w:rsid w:val="007A40CA"/>
    <w:rsid w:val="007C3503"/>
    <w:rsid w:val="007D272F"/>
    <w:rsid w:val="007D5B65"/>
    <w:rsid w:val="007E3BB0"/>
    <w:rsid w:val="00804666"/>
    <w:rsid w:val="00810EEA"/>
    <w:rsid w:val="00816EE2"/>
    <w:rsid w:val="00820CA9"/>
    <w:rsid w:val="00830896"/>
    <w:rsid w:val="008342EA"/>
    <w:rsid w:val="008345CF"/>
    <w:rsid w:val="00855669"/>
    <w:rsid w:val="00860724"/>
    <w:rsid w:val="0086215E"/>
    <w:rsid w:val="008628B0"/>
    <w:rsid w:val="008631C3"/>
    <w:rsid w:val="008642E7"/>
    <w:rsid w:val="008650CB"/>
    <w:rsid w:val="00866ED2"/>
    <w:rsid w:val="008676D3"/>
    <w:rsid w:val="00880561"/>
    <w:rsid w:val="00880D70"/>
    <w:rsid w:val="0088235C"/>
    <w:rsid w:val="00891707"/>
    <w:rsid w:val="008953E3"/>
    <w:rsid w:val="008A7E42"/>
    <w:rsid w:val="008B6D48"/>
    <w:rsid w:val="008B7BCD"/>
    <w:rsid w:val="008C00E5"/>
    <w:rsid w:val="008C6443"/>
    <w:rsid w:val="008D3BFD"/>
    <w:rsid w:val="008D560F"/>
    <w:rsid w:val="008E5B89"/>
    <w:rsid w:val="008F0332"/>
    <w:rsid w:val="00904713"/>
    <w:rsid w:val="00907B45"/>
    <w:rsid w:val="00917824"/>
    <w:rsid w:val="00920E78"/>
    <w:rsid w:val="009258CF"/>
    <w:rsid w:val="00935C45"/>
    <w:rsid w:val="0094094C"/>
    <w:rsid w:val="009409E2"/>
    <w:rsid w:val="009559D3"/>
    <w:rsid w:val="0096032D"/>
    <w:rsid w:val="00961A3D"/>
    <w:rsid w:val="009635A8"/>
    <w:rsid w:val="00983B9A"/>
    <w:rsid w:val="009860B6"/>
    <w:rsid w:val="00990946"/>
    <w:rsid w:val="00994A1A"/>
    <w:rsid w:val="009A1735"/>
    <w:rsid w:val="009B2134"/>
    <w:rsid w:val="009B4762"/>
    <w:rsid w:val="009B6725"/>
    <w:rsid w:val="009C1B96"/>
    <w:rsid w:val="009C69B4"/>
    <w:rsid w:val="009D2FCF"/>
    <w:rsid w:val="009E543E"/>
    <w:rsid w:val="009E5FBB"/>
    <w:rsid w:val="009F1F5F"/>
    <w:rsid w:val="009F7F72"/>
    <w:rsid w:val="00A02D82"/>
    <w:rsid w:val="00A0667E"/>
    <w:rsid w:val="00A130A1"/>
    <w:rsid w:val="00A13717"/>
    <w:rsid w:val="00A16692"/>
    <w:rsid w:val="00A16892"/>
    <w:rsid w:val="00A16DB4"/>
    <w:rsid w:val="00A2466D"/>
    <w:rsid w:val="00A32227"/>
    <w:rsid w:val="00A3321D"/>
    <w:rsid w:val="00A53388"/>
    <w:rsid w:val="00A66527"/>
    <w:rsid w:val="00A73E52"/>
    <w:rsid w:val="00A766B9"/>
    <w:rsid w:val="00A817EF"/>
    <w:rsid w:val="00A83AD1"/>
    <w:rsid w:val="00A86777"/>
    <w:rsid w:val="00A905A5"/>
    <w:rsid w:val="00A91B1F"/>
    <w:rsid w:val="00A963D6"/>
    <w:rsid w:val="00AA5259"/>
    <w:rsid w:val="00AA680A"/>
    <w:rsid w:val="00AB08CD"/>
    <w:rsid w:val="00AB5D73"/>
    <w:rsid w:val="00AC23C4"/>
    <w:rsid w:val="00AC3649"/>
    <w:rsid w:val="00AD4631"/>
    <w:rsid w:val="00AD615B"/>
    <w:rsid w:val="00AD7A02"/>
    <w:rsid w:val="00AE3438"/>
    <w:rsid w:val="00AE3EDB"/>
    <w:rsid w:val="00AE5FCD"/>
    <w:rsid w:val="00AF076F"/>
    <w:rsid w:val="00AF152F"/>
    <w:rsid w:val="00AF1C73"/>
    <w:rsid w:val="00AF2264"/>
    <w:rsid w:val="00AF4D5A"/>
    <w:rsid w:val="00B00630"/>
    <w:rsid w:val="00B036D8"/>
    <w:rsid w:val="00B07797"/>
    <w:rsid w:val="00B1074A"/>
    <w:rsid w:val="00B15CCF"/>
    <w:rsid w:val="00B17692"/>
    <w:rsid w:val="00B176B0"/>
    <w:rsid w:val="00B179A2"/>
    <w:rsid w:val="00B247B7"/>
    <w:rsid w:val="00B41E68"/>
    <w:rsid w:val="00B4287E"/>
    <w:rsid w:val="00B4290C"/>
    <w:rsid w:val="00B518DE"/>
    <w:rsid w:val="00B55333"/>
    <w:rsid w:val="00B60462"/>
    <w:rsid w:val="00B60589"/>
    <w:rsid w:val="00B61DE7"/>
    <w:rsid w:val="00B700C0"/>
    <w:rsid w:val="00B71A05"/>
    <w:rsid w:val="00B866F4"/>
    <w:rsid w:val="00BA109A"/>
    <w:rsid w:val="00BA72D8"/>
    <w:rsid w:val="00BB0F02"/>
    <w:rsid w:val="00BE2F1A"/>
    <w:rsid w:val="00BE5B4C"/>
    <w:rsid w:val="00BF3E3B"/>
    <w:rsid w:val="00C147C4"/>
    <w:rsid w:val="00C17A2D"/>
    <w:rsid w:val="00C31502"/>
    <w:rsid w:val="00C37537"/>
    <w:rsid w:val="00C42E50"/>
    <w:rsid w:val="00C47219"/>
    <w:rsid w:val="00C4775D"/>
    <w:rsid w:val="00C522D9"/>
    <w:rsid w:val="00C60256"/>
    <w:rsid w:val="00C62D91"/>
    <w:rsid w:val="00C72108"/>
    <w:rsid w:val="00C73B8F"/>
    <w:rsid w:val="00C745E0"/>
    <w:rsid w:val="00C76CF4"/>
    <w:rsid w:val="00C77EC4"/>
    <w:rsid w:val="00C8037F"/>
    <w:rsid w:val="00C834D4"/>
    <w:rsid w:val="00C85034"/>
    <w:rsid w:val="00C93406"/>
    <w:rsid w:val="00C93CBE"/>
    <w:rsid w:val="00CA7504"/>
    <w:rsid w:val="00CB2306"/>
    <w:rsid w:val="00CB4F89"/>
    <w:rsid w:val="00CB51CB"/>
    <w:rsid w:val="00CC17E2"/>
    <w:rsid w:val="00CC3102"/>
    <w:rsid w:val="00CD10C1"/>
    <w:rsid w:val="00CD2D3A"/>
    <w:rsid w:val="00CD4185"/>
    <w:rsid w:val="00CD4EEC"/>
    <w:rsid w:val="00CE0010"/>
    <w:rsid w:val="00CF2F4C"/>
    <w:rsid w:val="00D05296"/>
    <w:rsid w:val="00D053FB"/>
    <w:rsid w:val="00D06A08"/>
    <w:rsid w:val="00D0735A"/>
    <w:rsid w:val="00D124F1"/>
    <w:rsid w:val="00D14B43"/>
    <w:rsid w:val="00D22E41"/>
    <w:rsid w:val="00D321F2"/>
    <w:rsid w:val="00D3654C"/>
    <w:rsid w:val="00D368CD"/>
    <w:rsid w:val="00D44B6F"/>
    <w:rsid w:val="00D45340"/>
    <w:rsid w:val="00D46F67"/>
    <w:rsid w:val="00D470E4"/>
    <w:rsid w:val="00D50186"/>
    <w:rsid w:val="00D512A8"/>
    <w:rsid w:val="00D5177F"/>
    <w:rsid w:val="00D6579B"/>
    <w:rsid w:val="00D66CB0"/>
    <w:rsid w:val="00D71D59"/>
    <w:rsid w:val="00D7564D"/>
    <w:rsid w:val="00D82CDA"/>
    <w:rsid w:val="00D82D78"/>
    <w:rsid w:val="00D837B6"/>
    <w:rsid w:val="00D95169"/>
    <w:rsid w:val="00D96627"/>
    <w:rsid w:val="00DA21F6"/>
    <w:rsid w:val="00DA30FE"/>
    <w:rsid w:val="00DA7A52"/>
    <w:rsid w:val="00DB61E3"/>
    <w:rsid w:val="00DC13CD"/>
    <w:rsid w:val="00DC47CB"/>
    <w:rsid w:val="00DC6AFA"/>
    <w:rsid w:val="00DD0B51"/>
    <w:rsid w:val="00DD1000"/>
    <w:rsid w:val="00DE1315"/>
    <w:rsid w:val="00DF7831"/>
    <w:rsid w:val="00E20208"/>
    <w:rsid w:val="00E22CB0"/>
    <w:rsid w:val="00E236E5"/>
    <w:rsid w:val="00E36E58"/>
    <w:rsid w:val="00E37A4C"/>
    <w:rsid w:val="00E37AB5"/>
    <w:rsid w:val="00E44B3C"/>
    <w:rsid w:val="00E557E3"/>
    <w:rsid w:val="00E64036"/>
    <w:rsid w:val="00E85036"/>
    <w:rsid w:val="00E92ACF"/>
    <w:rsid w:val="00E954F0"/>
    <w:rsid w:val="00E967FB"/>
    <w:rsid w:val="00EA7F1F"/>
    <w:rsid w:val="00EB1AC0"/>
    <w:rsid w:val="00EC3362"/>
    <w:rsid w:val="00EC42F6"/>
    <w:rsid w:val="00ED02F1"/>
    <w:rsid w:val="00ED2D13"/>
    <w:rsid w:val="00ED3771"/>
    <w:rsid w:val="00ED70F8"/>
    <w:rsid w:val="00EE0EB5"/>
    <w:rsid w:val="00EE379D"/>
    <w:rsid w:val="00EF5DEF"/>
    <w:rsid w:val="00F075CC"/>
    <w:rsid w:val="00F6501A"/>
    <w:rsid w:val="00F67007"/>
    <w:rsid w:val="00F74F99"/>
    <w:rsid w:val="00F75187"/>
    <w:rsid w:val="00F753B8"/>
    <w:rsid w:val="00F8705A"/>
    <w:rsid w:val="00F95331"/>
    <w:rsid w:val="00FA0AA6"/>
    <w:rsid w:val="00FA1C7B"/>
    <w:rsid w:val="00FA1DDE"/>
    <w:rsid w:val="00FA2476"/>
    <w:rsid w:val="00FB7624"/>
    <w:rsid w:val="00FC3FAA"/>
    <w:rsid w:val="00FC41B0"/>
    <w:rsid w:val="00FC54E8"/>
    <w:rsid w:val="00FC674F"/>
    <w:rsid w:val="00FD2446"/>
    <w:rsid w:val="00FD42E9"/>
    <w:rsid w:val="00FD653D"/>
    <w:rsid w:val="00FE0CB9"/>
    <w:rsid w:val="00FE5FC8"/>
    <w:rsid w:val="00FE684C"/>
    <w:rsid w:val="00FF1C02"/>
    <w:rsid w:val="00FF35F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8C13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80">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2F6"/>
    <w:pPr>
      <w:spacing w:line="260" w:lineRule="atLeast"/>
    </w:pPr>
    <w:rPr>
      <w:rFonts w:asciiTheme="minorHAnsi" w:eastAsiaTheme="minorHAnsi" w:hAnsiTheme="minorHAnsi" w:cstheme="minorBidi"/>
      <w:color w:val="333333" w:themeColor="text1"/>
      <w:sz w:val="18"/>
      <w:szCs w:val="18"/>
      <w:lang w:eastAsia="zh-TW" w:bidi="hi-IN"/>
    </w:rPr>
  </w:style>
  <w:style w:type="paragraph" w:styleId="Kop1">
    <w:name w:val="heading 1"/>
    <w:basedOn w:val="Standaard"/>
    <w:next w:val="Standaard"/>
    <w:link w:val="Kop1Teken"/>
    <w:uiPriority w:val="9"/>
    <w:qFormat/>
    <w:rsid w:val="00B179A2"/>
    <w:pPr>
      <w:keepNext/>
      <w:keepLines/>
      <w:numPr>
        <w:numId w:val="5"/>
      </w:numPr>
      <w:spacing w:before="200" w:after="200"/>
      <w:outlineLvl w:val="0"/>
    </w:pPr>
    <w:rPr>
      <w:rFonts w:asciiTheme="majorHAnsi" w:eastAsiaTheme="majorEastAsia" w:hAnsiTheme="majorHAnsi" w:cstheme="majorBidi"/>
      <w:b/>
      <w:bCs/>
      <w:sz w:val="24"/>
      <w:szCs w:val="28"/>
    </w:rPr>
  </w:style>
  <w:style w:type="paragraph" w:styleId="Kop2">
    <w:name w:val="heading 2"/>
    <w:basedOn w:val="Standaard"/>
    <w:next w:val="Standaard"/>
    <w:link w:val="Kop2Teken"/>
    <w:qFormat/>
    <w:rsid w:val="00EC3362"/>
    <w:pPr>
      <w:keepNext/>
      <w:keepLines/>
      <w:numPr>
        <w:ilvl w:val="1"/>
        <w:numId w:val="5"/>
      </w:numPr>
      <w:spacing w:before="200"/>
      <w:outlineLvl w:val="1"/>
    </w:pPr>
    <w:rPr>
      <w:rFonts w:asciiTheme="majorHAnsi" w:eastAsiaTheme="majorEastAsia" w:hAnsiTheme="majorHAnsi" w:cs="Mangal"/>
      <w:b/>
      <w:bCs/>
      <w:szCs w:val="23"/>
    </w:rPr>
  </w:style>
  <w:style w:type="paragraph" w:styleId="Kop3">
    <w:name w:val="heading 3"/>
    <w:basedOn w:val="Standaard"/>
    <w:next w:val="Standaard"/>
    <w:link w:val="Kop3Teken"/>
    <w:qFormat/>
    <w:rsid w:val="00EC3362"/>
    <w:pPr>
      <w:keepNext/>
      <w:keepLines/>
      <w:numPr>
        <w:ilvl w:val="2"/>
        <w:numId w:val="5"/>
      </w:numPr>
      <w:spacing w:before="200"/>
      <w:outlineLvl w:val="2"/>
    </w:pPr>
    <w:rPr>
      <w:rFonts w:asciiTheme="majorHAnsi" w:eastAsiaTheme="majorEastAsia" w:hAnsiTheme="majorHAnsi" w:cs="Mangal"/>
      <w:b/>
      <w:bCs/>
      <w:szCs w:val="1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D50186"/>
    <w:pPr>
      <w:tabs>
        <w:tab w:val="center" w:pos="4536"/>
        <w:tab w:val="right" w:pos="9072"/>
      </w:tabs>
    </w:pPr>
    <w:rPr>
      <w:rFonts w:eastAsia="PMingLiU"/>
    </w:rPr>
  </w:style>
  <w:style w:type="paragraph" w:styleId="Voettekst">
    <w:name w:val="footer"/>
    <w:basedOn w:val="Standaard"/>
    <w:link w:val="VoettekstTeken"/>
    <w:uiPriority w:val="99"/>
    <w:rsid w:val="00D50186"/>
    <w:pPr>
      <w:tabs>
        <w:tab w:val="center" w:pos="4536"/>
        <w:tab w:val="right" w:pos="9072"/>
      </w:tabs>
    </w:pPr>
    <w:rPr>
      <w:rFonts w:eastAsia="PMingLiU"/>
    </w:rPr>
  </w:style>
  <w:style w:type="paragraph" w:customStyle="1" w:styleId="stlLegalDetails">
    <w:name w:val="stlLegalDetails"/>
    <w:semiHidden/>
    <w:rsid w:val="00B176B0"/>
    <w:pPr>
      <w:spacing w:line="200" w:lineRule="exact"/>
    </w:pPr>
    <w:rPr>
      <w:rFonts w:asciiTheme="minorHAnsi" w:eastAsia="PMingLiU" w:hAnsiTheme="minorHAnsi" w:cstheme="minorBidi"/>
      <w:noProof/>
      <w:color w:val="333333" w:themeColor="text1"/>
      <w:sz w:val="10"/>
      <w:szCs w:val="10"/>
      <w:lang w:eastAsia="zh-TW" w:bidi="hi-IN"/>
    </w:rPr>
  </w:style>
  <w:style w:type="paragraph" w:customStyle="1" w:styleId="stlURL">
    <w:name w:val="stlURL"/>
    <w:semiHidden/>
    <w:rsid w:val="00B176B0"/>
    <w:pPr>
      <w:spacing w:line="260" w:lineRule="exact"/>
    </w:pPr>
    <w:rPr>
      <w:rFonts w:asciiTheme="minorHAnsi" w:eastAsia="PMingLiU" w:hAnsiTheme="minorHAnsi" w:cstheme="minorBidi"/>
      <w:b/>
      <w:bCs/>
      <w:noProof/>
      <w:color w:val="333333" w:themeColor="text1"/>
      <w:lang w:eastAsia="zh-TW" w:bidi="hi-IN"/>
    </w:rPr>
  </w:style>
  <w:style w:type="table" w:styleId="Tabelraster">
    <w:name w:val="Table Grid"/>
    <w:basedOn w:val="Standaardtabel"/>
    <w:uiPriority w:val="59"/>
    <w:rsid w:val="00D50186"/>
    <w:pPr>
      <w:spacing w:line="260" w:lineRule="atLeast"/>
    </w:pPr>
    <w:rPr>
      <w:rFonts w:eastAsia="PMingLi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lCompanyName">
    <w:name w:val="stlCompanyName"/>
    <w:semiHidden/>
    <w:rsid w:val="00B176B0"/>
    <w:pPr>
      <w:spacing w:line="200" w:lineRule="exact"/>
    </w:pPr>
    <w:rPr>
      <w:rFonts w:asciiTheme="minorHAnsi" w:eastAsia="PMingLiU" w:hAnsiTheme="minorHAnsi" w:cstheme="minorBidi"/>
      <w:b/>
      <w:bCs/>
      <w:noProof/>
      <w:color w:val="333333" w:themeColor="text1"/>
      <w:sz w:val="13"/>
      <w:szCs w:val="13"/>
      <w:lang w:eastAsia="zh-TW" w:bidi="hi-IN"/>
    </w:rPr>
  </w:style>
  <w:style w:type="paragraph" w:customStyle="1" w:styleId="stlHeading">
    <w:name w:val="stlHeading"/>
    <w:semiHidden/>
    <w:rsid w:val="00B176B0"/>
    <w:pPr>
      <w:spacing w:line="200" w:lineRule="exact"/>
    </w:pPr>
    <w:rPr>
      <w:rFonts w:asciiTheme="minorHAnsi" w:eastAsia="PMingLiU" w:hAnsiTheme="minorHAnsi" w:cstheme="minorBidi"/>
      <w:b/>
      <w:bCs/>
      <w:color w:val="333333" w:themeColor="text1"/>
      <w:sz w:val="13"/>
      <w:szCs w:val="13"/>
      <w:lang w:eastAsia="zh-TW" w:bidi="hi-IN"/>
    </w:rPr>
  </w:style>
  <w:style w:type="paragraph" w:customStyle="1" w:styleId="stlHeadingData">
    <w:name w:val="stlHeadingData"/>
    <w:semiHidden/>
    <w:rsid w:val="00B176B0"/>
    <w:pPr>
      <w:spacing w:line="200" w:lineRule="exact"/>
    </w:pPr>
    <w:rPr>
      <w:rFonts w:asciiTheme="minorHAnsi" w:eastAsia="PMingLiU" w:hAnsiTheme="minorHAnsi" w:cstheme="minorBidi"/>
      <w:color w:val="333333" w:themeColor="text1"/>
      <w:sz w:val="13"/>
      <w:szCs w:val="13"/>
      <w:lang w:eastAsia="zh-TW" w:bidi="hi-IN"/>
    </w:rPr>
  </w:style>
  <w:style w:type="paragraph" w:customStyle="1" w:styleId="stlDocumentName">
    <w:name w:val="stlDocumentName"/>
    <w:semiHidden/>
    <w:rsid w:val="00B176B0"/>
    <w:pPr>
      <w:spacing w:line="520" w:lineRule="exact"/>
    </w:pPr>
    <w:rPr>
      <w:rFonts w:asciiTheme="minorHAnsi" w:eastAsia="PMingLiU" w:hAnsiTheme="minorHAnsi" w:cstheme="minorBidi"/>
      <w:b/>
      <w:bCs/>
      <w:noProof/>
      <w:color w:val="333333" w:themeColor="text1"/>
      <w:sz w:val="48"/>
      <w:szCs w:val="48"/>
      <w:lang w:eastAsia="zh-TW" w:bidi="hi-IN"/>
    </w:rPr>
  </w:style>
  <w:style w:type="paragraph" w:customStyle="1" w:styleId="stlDetails">
    <w:name w:val="stlDetails"/>
    <w:semiHidden/>
    <w:rsid w:val="00B176B0"/>
    <w:pPr>
      <w:spacing w:line="200" w:lineRule="atLeast"/>
    </w:pPr>
    <w:rPr>
      <w:rFonts w:asciiTheme="minorHAnsi" w:eastAsia="PMingLiU" w:hAnsiTheme="minorHAnsi" w:cstheme="minorBidi"/>
      <w:color w:val="333333" w:themeColor="text1"/>
      <w:sz w:val="18"/>
      <w:szCs w:val="18"/>
      <w:lang w:eastAsia="zh-TW" w:bidi="hi-IN"/>
    </w:rPr>
  </w:style>
  <w:style w:type="paragraph" w:customStyle="1" w:styleId="stlDetailsItalic">
    <w:name w:val="stlDetailsItalic"/>
    <w:basedOn w:val="stlDetails"/>
    <w:semiHidden/>
    <w:rsid w:val="0034124D"/>
    <w:rPr>
      <w:i/>
      <w:iCs/>
    </w:rPr>
  </w:style>
  <w:style w:type="character" w:customStyle="1" w:styleId="Kop1Teken">
    <w:name w:val="Kop 1 Teken"/>
    <w:basedOn w:val="Standaardalinea-lettertype"/>
    <w:link w:val="Kop1"/>
    <w:uiPriority w:val="9"/>
    <w:rsid w:val="00B179A2"/>
    <w:rPr>
      <w:rFonts w:asciiTheme="majorHAnsi" w:eastAsiaTheme="majorEastAsia" w:hAnsiTheme="majorHAnsi" w:cstheme="majorBidi"/>
      <w:b/>
      <w:bCs/>
      <w:color w:val="333333" w:themeColor="text1"/>
      <w:sz w:val="24"/>
      <w:szCs w:val="28"/>
      <w:lang w:eastAsia="zh-TW" w:bidi="hi-IN"/>
    </w:rPr>
  </w:style>
  <w:style w:type="paragraph" w:customStyle="1" w:styleId="doBullet">
    <w:name w:val="do_Bullet"/>
    <w:basedOn w:val="Lijstalinea"/>
    <w:qFormat/>
    <w:rsid w:val="00EC3362"/>
    <w:pPr>
      <w:numPr>
        <w:numId w:val="1"/>
      </w:numPr>
    </w:pPr>
    <w:rPr>
      <w:rFonts w:cstheme="minorBidi"/>
      <w:szCs w:val="18"/>
    </w:rPr>
  </w:style>
  <w:style w:type="paragraph" w:styleId="Lijstalinea">
    <w:name w:val="List Paragraph"/>
    <w:basedOn w:val="Standaard"/>
    <w:uiPriority w:val="34"/>
    <w:qFormat/>
    <w:rsid w:val="00EC42F6"/>
    <w:pPr>
      <w:ind w:left="720"/>
    </w:pPr>
    <w:rPr>
      <w:rFonts w:eastAsia="PMingLiU" w:cs="Mangal"/>
      <w:szCs w:val="16"/>
    </w:rPr>
  </w:style>
  <w:style w:type="paragraph" w:customStyle="1" w:styleId="doNumbering">
    <w:name w:val="do_Numbering"/>
    <w:basedOn w:val="Lijstalinea"/>
    <w:qFormat/>
    <w:rsid w:val="00EC3362"/>
    <w:pPr>
      <w:numPr>
        <w:numId w:val="2"/>
      </w:numPr>
    </w:pPr>
    <w:rPr>
      <w:rFonts w:cstheme="minorBidi"/>
      <w:szCs w:val="18"/>
    </w:rPr>
  </w:style>
  <w:style w:type="paragraph" w:customStyle="1" w:styleId="doTussenkopje">
    <w:name w:val="do_Tussenkopje"/>
    <w:basedOn w:val="Standaard"/>
    <w:next w:val="Standaard"/>
    <w:qFormat/>
    <w:rsid w:val="0005227C"/>
    <w:pPr>
      <w:keepNext/>
      <w:spacing w:before="200"/>
    </w:pPr>
    <w:rPr>
      <w:rFonts w:eastAsia="PMingLiU"/>
      <w:b/>
    </w:rPr>
  </w:style>
  <w:style w:type="character" w:customStyle="1" w:styleId="Kop2Teken">
    <w:name w:val="Kop 2 Teken"/>
    <w:basedOn w:val="Standaardalinea-lettertype"/>
    <w:link w:val="Kop2"/>
    <w:rsid w:val="00EC3362"/>
    <w:rPr>
      <w:rFonts w:asciiTheme="majorHAnsi" w:eastAsiaTheme="majorEastAsia" w:hAnsiTheme="majorHAnsi" w:cs="Mangal"/>
      <w:b/>
      <w:bCs/>
      <w:color w:val="333333" w:themeColor="text1"/>
      <w:sz w:val="18"/>
      <w:szCs w:val="23"/>
      <w:lang w:val="nl-NL" w:eastAsia="zh-TW" w:bidi="hi-IN"/>
    </w:rPr>
  </w:style>
  <w:style w:type="character" w:customStyle="1" w:styleId="Kop3Teken">
    <w:name w:val="Kop 3 Teken"/>
    <w:basedOn w:val="Standaardalinea-lettertype"/>
    <w:link w:val="Kop3"/>
    <w:rsid w:val="00EC3362"/>
    <w:rPr>
      <w:rFonts w:asciiTheme="majorHAnsi" w:eastAsiaTheme="majorEastAsia" w:hAnsiTheme="majorHAnsi" w:cs="Mangal"/>
      <w:b/>
      <w:bCs/>
      <w:color w:val="333333" w:themeColor="text1"/>
      <w:sz w:val="18"/>
      <w:szCs w:val="16"/>
      <w:lang w:val="nl-NL" w:eastAsia="zh-TW" w:bidi="hi-IN"/>
    </w:rPr>
  </w:style>
  <w:style w:type="paragraph" w:customStyle="1" w:styleId="Kopeenvoudigenummering">
    <w:name w:val="Kop eenvoudige nummering"/>
    <w:basedOn w:val="Standaard"/>
    <w:next w:val="Standaard"/>
    <w:qFormat/>
    <w:rsid w:val="00EC3362"/>
    <w:pPr>
      <w:numPr>
        <w:numId w:val="6"/>
      </w:numPr>
    </w:pPr>
    <w:rPr>
      <w:rFonts w:eastAsia="PMingLiU"/>
      <w:b/>
      <w:sz w:val="20"/>
      <w:u w:val="single"/>
    </w:rPr>
  </w:style>
  <w:style w:type="paragraph" w:styleId="Voetnoottekst">
    <w:name w:val="footnote text"/>
    <w:basedOn w:val="Standaard"/>
    <w:link w:val="VoetnoottekstTeken"/>
    <w:semiHidden/>
    <w:rsid w:val="00627476"/>
    <w:pPr>
      <w:spacing w:line="240" w:lineRule="auto"/>
    </w:pPr>
    <w:rPr>
      <w:rFonts w:eastAsia="PMingLiU" w:cs="Mangal"/>
      <w:sz w:val="12"/>
    </w:rPr>
  </w:style>
  <w:style w:type="character" w:customStyle="1" w:styleId="VoetnoottekstTeken">
    <w:name w:val="Voetnoottekst Teken"/>
    <w:basedOn w:val="Standaardalinea-lettertype"/>
    <w:link w:val="Voetnoottekst"/>
    <w:semiHidden/>
    <w:rsid w:val="00627476"/>
    <w:rPr>
      <w:rFonts w:asciiTheme="minorHAnsi" w:eastAsia="PMingLiU" w:hAnsiTheme="minorHAnsi" w:cs="Mangal"/>
      <w:color w:val="333333" w:themeColor="text1"/>
      <w:sz w:val="12"/>
      <w:szCs w:val="18"/>
      <w:lang w:val="nl-NL" w:eastAsia="zh-TW" w:bidi="hi-IN"/>
    </w:rPr>
  </w:style>
  <w:style w:type="paragraph" w:styleId="Ballontekst">
    <w:name w:val="Balloon Text"/>
    <w:basedOn w:val="Standaard"/>
    <w:link w:val="BallontekstTeken"/>
    <w:semiHidden/>
    <w:rsid w:val="00E236E5"/>
    <w:pPr>
      <w:spacing w:line="240" w:lineRule="auto"/>
    </w:pPr>
    <w:rPr>
      <w:rFonts w:ascii="Lucida Grande" w:eastAsia="PMingLiU" w:hAnsi="Lucida Grande" w:cs="Lucida Grande"/>
    </w:rPr>
  </w:style>
  <w:style w:type="character" w:customStyle="1" w:styleId="BallontekstTeken">
    <w:name w:val="Ballontekst Teken"/>
    <w:basedOn w:val="Standaardalinea-lettertype"/>
    <w:link w:val="Ballontekst"/>
    <w:semiHidden/>
    <w:rsid w:val="00E236E5"/>
    <w:rPr>
      <w:rFonts w:ascii="Lucida Grande" w:eastAsia="PMingLiU" w:hAnsi="Lucida Grande" w:cs="Lucida Grande"/>
      <w:color w:val="333333" w:themeColor="text1"/>
      <w:sz w:val="18"/>
      <w:szCs w:val="18"/>
      <w:lang w:eastAsia="zh-TW" w:bidi="hi-IN"/>
    </w:rPr>
  </w:style>
  <w:style w:type="paragraph" w:styleId="Bijschrift">
    <w:name w:val="caption"/>
    <w:basedOn w:val="Standaard"/>
    <w:next w:val="Standaard"/>
    <w:qFormat/>
    <w:rsid w:val="00860724"/>
    <w:pPr>
      <w:spacing w:after="200" w:line="240" w:lineRule="auto"/>
    </w:pPr>
    <w:rPr>
      <w:rFonts w:eastAsia="PMingLiU"/>
      <w:b/>
      <w:bCs/>
      <w:color w:val="2E3192" w:themeColor="accent1"/>
    </w:rPr>
  </w:style>
  <w:style w:type="paragraph" w:styleId="Geenafstand">
    <w:name w:val="No Spacing"/>
    <w:uiPriority w:val="1"/>
    <w:qFormat/>
    <w:rsid w:val="00F8705A"/>
    <w:rPr>
      <w:rFonts w:asciiTheme="minorHAnsi" w:eastAsiaTheme="minorEastAsia" w:hAnsiTheme="minorHAnsi" w:cstheme="minorBidi"/>
      <w:sz w:val="24"/>
      <w:szCs w:val="24"/>
    </w:rPr>
  </w:style>
  <w:style w:type="paragraph" w:styleId="Normaalweb">
    <w:name w:val="Normal (Web)"/>
    <w:basedOn w:val="Standaard"/>
    <w:uiPriority w:val="99"/>
    <w:semiHidden/>
    <w:unhideWhenUsed/>
    <w:rsid w:val="00244C25"/>
    <w:pPr>
      <w:spacing w:before="100" w:beforeAutospacing="1" w:after="100" w:afterAutospacing="1" w:line="240" w:lineRule="auto"/>
    </w:pPr>
    <w:rPr>
      <w:rFonts w:ascii="Times New Roman" w:eastAsia="Times New Roman" w:hAnsi="Times New Roman" w:cs="Times New Roman"/>
      <w:color w:val="auto"/>
      <w:sz w:val="24"/>
      <w:szCs w:val="24"/>
      <w:lang w:eastAsia="nl-NL" w:bidi="ar-SA"/>
    </w:rPr>
  </w:style>
  <w:style w:type="paragraph" w:styleId="Tekstopmerking">
    <w:name w:val="annotation text"/>
    <w:basedOn w:val="Standaard"/>
    <w:link w:val="TekstopmerkingTeken"/>
    <w:uiPriority w:val="99"/>
    <w:unhideWhenUsed/>
    <w:rsid w:val="00FD42E9"/>
    <w:pPr>
      <w:spacing w:line="240" w:lineRule="auto"/>
    </w:pPr>
    <w:rPr>
      <w:rFonts w:eastAsiaTheme="minorEastAsia"/>
      <w:color w:val="auto"/>
      <w:sz w:val="24"/>
      <w:szCs w:val="24"/>
      <w:lang w:eastAsia="nl-NL" w:bidi="ar-SA"/>
    </w:rPr>
  </w:style>
  <w:style w:type="character" w:customStyle="1" w:styleId="TekstopmerkingTeken">
    <w:name w:val="Tekst opmerking Teken"/>
    <w:basedOn w:val="Standaardalinea-lettertype"/>
    <w:link w:val="Tekstopmerking"/>
    <w:uiPriority w:val="99"/>
    <w:rsid w:val="00FD42E9"/>
    <w:rPr>
      <w:rFonts w:asciiTheme="minorHAnsi" w:eastAsiaTheme="minorEastAsia" w:hAnsiTheme="minorHAnsi" w:cstheme="minorBidi"/>
      <w:sz w:val="24"/>
      <w:szCs w:val="24"/>
    </w:rPr>
  </w:style>
  <w:style w:type="character" w:customStyle="1" w:styleId="VoettekstTeken">
    <w:name w:val="Voettekst Teken"/>
    <w:basedOn w:val="Standaardalinea-lettertype"/>
    <w:link w:val="Voettekst"/>
    <w:uiPriority w:val="99"/>
    <w:rsid w:val="00AE3EDB"/>
    <w:rPr>
      <w:rFonts w:asciiTheme="minorHAnsi" w:eastAsia="PMingLiU" w:hAnsiTheme="minorHAnsi" w:cstheme="minorBidi"/>
      <w:color w:val="333333" w:themeColor="text1"/>
      <w:sz w:val="18"/>
      <w:szCs w:val="18"/>
      <w:lang w:eastAsia="zh-TW" w:bidi="hi-IN"/>
    </w:rPr>
  </w:style>
  <w:style w:type="character" w:styleId="Verwijzingopmerking">
    <w:name w:val="annotation reference"/>
    <w:basedOn w:val="Standaardalinea-lettertype"/>
    <w:uiPriority w:val="99"/>
    <w:rsid w:val="00E36E58"/>
    <w:rPr>
      <w:sz w:val="16"/>
      <w:szCs w:val="16"/>
    </w:rPr>
  </w:style>
  <w:style w:type="paragraph" w:styleId="Onderwerpvanopmerking">
    <w:name w:val="annotation subject"/>
    <w:basedOn w:val="Tekstopmerking"/>
    <w:next w:val="Tekstopmerking"/>
    <w:link w:val="OnderwerpvanopmerkingTeken"/>
    <w:semiHidden/>
    <w:rsid w:val="00E36E58"/>
    <w:rPr>
      <w:rFonts w:eastAsiaTheme="minorHAnsi" w:cs="Mangal"/>
      <w:b/>
      <w:bCs/>
      <w:color w:val="333333" w:themeColor="text1"/>
      <w:sz w:val="20"/>
      <w:szCs w:val="18"/>
      <w:lang w:eastAsia="zh-TW" w:bidi="hi-IN"/>
    </w:rPr>
  </w:style>
  <w:style w:type="character" w:customStyle="1" w:styleId="OnderwerpvanopmerkingTeken">
    <w:name w:val="Onderwerp van opmerking Teken"/>
    <w:basedOn w:val="TekstopmerkingTeken"/>
    <w:link w:val="Onderwerpvanopmerking"/>
    <w:semiHidden/>
    <w:rsid w:val="00E36E58"/>
    <w:rPr>
      <w:rFonts w:asciiTheme="minorHAnsi" w:eastAsiaTheme="minorHAnsi" w:hAnsiTheme="minorHAnsi" w:cs="Mangal"/>
      <w:b/>
      <w:bCs/>
      <w:color w:val="333333" w:themeColor="text1"/>
      <w:sz w:val="24"/>
      <w:szCs w:val="18"/>
      <w:lang w:eastAsia="zh-TW" w:bidi="hi-IN"/>
    </w:rPr>
  </w:style>
  <w:style w:type="character" w:styleId="Hyperlink">
    <w:name w:val="Hyperlink"/>
    <w:basedOn w:val="Standaardalinea-lettertype"/>
    <w:uiPriority w:val="99"/>
    <w:rsid w:val="002100C1"/>
    <w:rPr>
      <w:color w:val="0000FF" w:themeColor="hyperlink"/>
      <w:u w:val="single"/>
    </w:rPr>
  </w:style>
  <w:style w:type="character" w:styleId="Voetnootmarkering">
    <w:name w:val="footnote reference"/>
    <w:semiHidden/>
    <w:rsid w:val="008642E7"/>
    <w:rPr>
      <w:vertAlign w:val="superscript"/>
    </w:rPr>
  </w:style>
  <w:style w:type="paragraph" w:customStyle="1" w:styleId="Kop1excltoc">
    <w:name w:val="Kop 1 (excl. toc)"/>
    <w:basedOn w:val="Kop1"/>
    <w:next w:val="Standaard"/>
    <w:rsid w:val="008642E7"/>
    <w:pPr>
      <w:keepLines w:val="0"/>
      <w:pageBreakBefore/>
      <w:numPr>
        <w:numId w:val="0"/>
      </w:numPr>
      <w:spacing w:before="0" w:after="520" w:line="340" w:lineRule="atLeast"/>
    </w:pPr>
    <w:rPr>
      <w:rFonts w:ascii="Verdana" w:eastAsia="PMingLiU" w:hAnsi="Verdana" w:cs="Arial"/>
      <w:b w:val="0"/>
      <w:color w:val="auto"/>
      <w:kern w:val="32"/>
      <w:sz w:val="26"/>
      <w:szCs w:val="32"/>
      <w:lang w:eastAsia="nl-NL" w:bidi="ar-SA"/>
    </w:rPr>
  </w:style>
  <w:style w:type="paragraph" w:customStyle="1" w:styleId="Default">
    <w:name w:val="Default"/>
    <w:rsid w:val="00B4287E"/>
    <w:pPr>
      <w:autoSpaceDE w:val="0"/>
      <w:autoSpaceDN w:val="0"/>
      <w:adjustRightInd w:val="0"/>
    </w:pPr>
    <w:rPr>
      <w:rFonts w:ascii="Verdana" w:eastAsia="Verdana" w:hAnsi="Verdana" w:cs="Verdana"/>
      <w:color w:val="000000"/>
      <w:sz w:val="24"/>
      <w:szCs w:val="24"/>
    </w:rPr>
  </w:style>
  <w:style w:type="character" w:styleId="GevolgdeHyperlink">
    <w:name w:val="FollowedHyperlink"/>
    <w:basedOn w:val="Standaardalinea-lettertype"/>
    <w:semiHidden/>
    <w:rsid w:val="00B1074A"/>
    <w:rPr>
      <w:color w:val="800080" w:themeColor="followedHyperlink"/>
      <w:u w:val="single"/>
    </w:rPr>
  </w:style>
  <w:style w:type="paragraph" w:styleId="Revisie">
    <w:name w:val="Revision"/>
    <w:hidden/>
    <w:uiPriority w:val="99"/>
    <w:semiHidden/>
    <w:rsid w:val="005E0DF0"/>
    <w:rPr>
      <w:rFonts w:asciiTheme="minorHAnsi" w:eastAsiaTheme="minorHAnsi" w:hAnsiTheme="minorHAnsi" w:cs="Mangal"/>
      <w:color w:val="333333" w:themeColor="text1"/>
      <w:sz w:val="18"/>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200925">
      <w:bodyDiv w:val="1"/>
      <w:marLeft w:val="0"/>
      <w:marRight w:val="0"/>
      <w:marTop w:val="0"/>
      <w:marBottom w:val="0"/>
      <w:divBdr>
        <w:top w:val="none" w:sz="0" w:space="0" w:color="auto"/>
        <w:left w:val="none" w:sz="0" w:space="0" w:color="auto"/>
        <w:bottom w:val="none" w:sz="0" w:space="0" w:color="auto"/>
        <w:right w:val="none" w:sz="0" w:space="0" w:color="auto"/>
      </w:divBdr>
      <w:divsChild>
        <w:div w:id="152137992">
          <w:marLeft w:val="720"/>
          <w:marRight w:val="0"/>
          <w:marTop w:val="0"/>
          <w:marBottom w:val="0"/>
          <w:divBdr>
            <w:top w:val="none" w:sz="0" w:space="0" w:color="auto"/>
            <w:left w:val="none" w:sz="0" w:space="0" w:color="auto"/>
            <w:bottom w:val="none" w:sz="0" w:space="0" w:color="auto"/>
            <w:right w:val="none" w:sz="0" w:space="0" w:color="auto"/>
          </w:divBdr>
        </w:div>
        <w:div w:id="493955643">
          <w:marLeft w:val="720"/>
          <w:marRight w:val="0"/>
          <w:marTop w:val="0"/>
          <w:marBottom w:val="0"/>
          <w:divBdr>
            <w:top w:val="none" w:sz="0" w:space="0" w:color="auto"/>
            <w:left w:val="none" w:sz="0" w:space="0" w:color="auto"/>
            <w:bottom w:val="none" w:sz="0" w:space="0" w:color="auto"/>
            <w:right w:val="none" w:sz="0" w:space="0" w:color="auto"/>
          </w:divBdr>
        </w:div>
        <w:div w:id="29108508">
          <w:marLeft w:val="720"/>
          <w:marRight w:val="0"/>
          <w:marTop w:val="0"/>
          <w:marBottom w:val="0"/>
          <w:divBdr>
            <w:top w:val="none" w:sz="0" w:space="0" w:color="auto"/>
            <w:left w:val="none" w:sz="0" w:space="0" w:color="auto"/>
            <w:bottom w:val="none" w:sz="0" w:space="0" w:color="auto"/>
            <w:right w:val="none" w:sz="0" w:space="0" w:color="auto"/>
          </w:divBdr>
        </w:div>
      </w:divsChild>
    </w:div>
    <w:div w:id="881333559">
      <w:bodyDiv w:val="1"/>
      <w:marLeft w:val="0"/>
      <w:marRight w:val="0"/>
      <w:marTop w:val="0"/>
      <w:marBottom w:val="0"/>
      <w:divBdr>
        <w:top w:val="none" w:sz="0" w:space="0" w:color="auto"/>
        <w:left w:val="none" w:sz="0" w:space="0" w:color="auto"/>
        <w:bottom w:val="none" w:sz="0" w:space="0" w:color="auto"/>
        <w:right w:val="none" w:sz="0" w:space="0" w:color="auto"/>
      </w:divBdr>
    </w:div>
    <w:div w:id="1088578039">
      <w:bodyDiv w:val="1"/>
      <w:marLeft w:val="0"/>
      <w:marRight w:val="0"/>
      <w:marTop w:val="0"/>
      <w:marBottom w:val="0"/>
      <w:divBdr>
        <w:top w:val="none" w:sz="0" w:space="0" w:color="auto"/>
        <w:left w:val="none" w:sz="0" w:space="0" w:color="auto"/>
        <w:bottom w:val="none" w:sz="0" w:space="0" w:color="auto"/>
        <w:right w:val="none" w:sz="0" w:space="0" w:color="auto"/>
      </w:divBdr>
      <w:divsChild>
        <w:div w:id="122768539">
          <w:marLeft w:val="0"/>
          <w:marRight w:val="0"/>
          <w:marTop w:val="0"/>
          <w:marBottom w:val="0"/>
          <w:divBdr>
            <w:top w:val="none" w:sz="0" w:space="0" w:color="auto"/>
            <w:left w:val="none" w:sz="0" w:space="0" w:color="auto"/>
            <w:bottom w:val="none" w:sz="0" w:space="0" w:color="auto"/>
            <w:right w:val="none" w:sz="0" w:space="0" w:color="auto"/>
          </w:divBdr>
          <w:divsChild>
            <w:div w:id="1696275380">
              <w:marLeft w:val="0"/>
              <w:marRight w:val="0"/>
              <w:marTop w:val="0"/>
              <w:marBottom w:val="0"/>
              <w:divBdr>
                <w:top w:val="none" w:sz="0" w:space="0" w:color="auto"/>
                <w:left w:val="none" w:sz="0" w:space="0" w:color="auto"/>
                <w:bottom w:val="none" w:sz="0" w:space="0" w:color="auto"/>
                <w:right w:val="none" w:sz="0" w:space="0" w:color="auto"/>
              </w:divBdr>
              <w:divsChild>
                <w:div w:id="2097752083">
                  <w:marLeft w:val="0"/>
                  <w:marRight w:val="0"/>
                  <w:marTop w:val="0"/>
                  <w:marBottom w:val="0"/>
                  <w:divBdr>
                    <w:top w:val="none" w:sz="0" w:space="0" w:color="auto"/>
                    <w:left w:val="none" w:sz="0" w:space="0" w:color="auto"/>
                    <w:bottom w:val="none" w:sz="0" w:space="0" w:color="auto"/>
                    <w:right w:val="none" w:sz="0" w:space="0" w:color="auto"/>
                  </w:divBdr>
                </w:div>
              </w:divsChild>
            </w:div>
            <w:div w:id="672491583">
              <w:marLeft w:val="0"/>
              <w:marRight w:val="0"/>
              <w:marTop w:val="0"/>
              <w:marBottom w:val="0"/>
              <w:divBdr>
                <w:top w:val="none" w:sz="0" w:space="0" w:color="auto"/>
                <w:left w:val="none" w:sz="0" w:space="0" w:color="auto"/>
                <w:bottom w:val="none" w:sz="0" w:space="0" w:color="auto"/>
                <w:right w:val="none" w:sz="0" w:space="0" w:color="auto"/>
              </w:divBdr>
              <w:divsChild>
                <w:div w:id="1608540605">
                  <w:marLeft w:val="0"/>
                  <w:marRight w:val="0"/>
                  <w:marTop w:val="0"/>
                  <w:marBottom w:val="0"/>
                  <w:divBdr>
                    <w:top w:val="none" w:sz="0" w:space="0" w:color="auto"/>
                    <w:left w:val="none" w:sz="0" w:space="0" w:color="auto"/>
                    <w:bottom w:val="none" w:sz="0" w:space="0" w:color="auto"/>
                    <w:right w:val="none" w:sz="0" w:space="0" w:color="auto"/>
                  </w:divBdr>
                </w:div>
                <w:div w:id="673387269">
                  <w:marLeft w:val="0"/>
                  <w:marRight w:val="0"/>
                  <w:marTop w:val="0"/>
                  <w:marBottom w:val="0"/>
                  <w:divBdr>
                    <w:top w:val="none" w:sz="0" w:space="0" w:color="auto"/>
                    <w:left w:val="none" w:sz="0" w:space="0" w:color="auto"/>
                    <w:bottom w:val="none" w:sz="0" w:space="0" w:color="auto"/>
                    <w:right w:val="none" w:sz="0" w:space="0" w:color="auto"/>
                  </w:divBdr>
                </w:div>
              </w:divsChild>
            </w:div>
            <w:div w:id="573323415">
              <w:marLeft w:val="0"/>
              <w:marRight w:val="0"/>
              <w:marTop w:val="0"/>
              <w:marBottom w:val="0"/>
              <w:divBdr>
                <w:top w:val="none" w:sz="0" w:space="0" w:color="auto"/>
                <w:left w:val="none" w:sz="0" w:space="0" w:color="auto"/>
                <w:bottom w:val="none" w:sz="0" w:space="0" w:color="auto"/>
                <w:right w:val="none" w:sz="0" w:space="0" w:color="auto"/>
              </w:divBdr>
              <w:divsChild>
                <w:div w:id="9359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79587">
          <w:marLeft w:val="0"/>
          <w:marRight w:val="0"/>
          <w:marTop w:val="0"/>
          <w:marBottom w:val="0"/>
          <w:divBdr>
            <w:top w:val="none" w:sz="0" w:space="0" w:color="auto"/>
            <w:left w:val="none" w:sz="0" w:space="0" w:color="auto"/>
            <w:bottom w:val="none" w:sz="0" w:space="0" w:color="auto"/>
            <w:right w:val="none" w:sz="0" w:space="0" w:color="auto"/>
          </w:divBdr>
          <w:divsChild>
            <w:div w:id="787159936">
              <w:marLeft w:val="0"/>
              <w:marRight w:val="0"/>
              <w:marTop w:val="0"/>
              <w:marBottom w:val="0"/>
              <w:divBdr>
                <w:top w:val="none" w:sz="0" w:space="0" w:color="auto"/>
                <w:left w:val="none" w:sz="0" w:space="0" w:color="auto"/>
                <w:bottom w:val="none" w:sz="0" w:space="0" w:color="auto"/>
                <w:right w:val="none" w:sz="0" w:space="0" w:color="auto"/>
              </w:divBdr>
              <w:divsChild>
                <w:div w:id="17280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7647">
          <w:marLeft w:val="0"/>
          <w:marRight w:val="0"/>
          <w:marTop w:val="0"/>
          <w:marBottom w:val="0"/>
          <w:divBdr>
            <w:top w:val="none" w:sz="0" w:space="0" w:color="auto"/>
            <w:left w:val="none" w:sz="0" w:space="0" w:color="auto"/>
            <w:bottom w:val="none" w:sz="0" w:space="0" w:color="auto"/>
            <w:right w:val="none" w:sz="0" w:space="0" w:color="auto"/>
          </w:divBdr>
          <w:divsChild>
            <w:div w:id="429741695">
              <w:marLeft w:val="0"/>
              <w:marRight w:val="0"/>
              <w:marTop w:val="0"/>
              <w:marBottom w:val="0"/>
              <w:divBdr>
                <w:top w:val="none" w:sz="0" w:space="0" w:color="auto"/>
                <w:left w:val="none" w:sz="0" w:space="0" w:color="auto"/>
                <w:bottom w:val="none" w:sz="0" w:space="0" w:color="auto"/>
                <w:right w:val="none" w:sz="0" w:space="0" w:color="auto"/>
              </w:divBdr>
              <w:divsChild>
                <w:div w:id="925193516">
                  <w:marLeft w:val="0"/>
                  <w:marRight w:val="0"/>
                  <w:marTop w:val="0"/>
                  <w:marBottom w:val="0"/>
                  <w:divBdr>
                    <w:top w:val="none" w:sz="0" w:space="0" w:color="auto"/>
                    <w:left w:val="none" w:sz="0" w:space="0" w:color="auto"/>
                    <w:bottom w:val="none" w:sz="0" w:space="0" w:color="auto"/>
                    <w:right w:val="none" w:sz="0" w:space="0" w:color="auto"/>
                  </w:divBdr>
                </w:div>
              </w:divsChild>
            </w:div>
            <w:div w:id="1415008592">
              <w:marLeft w:val="0"/>
              <w:marRight w:val="0"/>
              <w:marTop w:val="0"/>
              <w:marBottom w:val="0"/>
              <w:divBdr>
                <w:top w:val="none" w:sz="0" w:space="0" w:color="auto"/>
                <w:left w:val="none" w:sz="0" w:space="0" w:color="auto"/>
                <w:bottom w:val="none" w:sz="0" w:space="0" w:color="auto"/>
                <w:right w:val="none" w:sz="0" w:space="0" w:color="auto"/>
              </w:divBdr>
              <w:divsChild>
                <w:div w:id="1616594501">
                  <w:marLeft w:val="0"/>
                  <w:marRight w:val="0"/>
                  <w:marTop w:val="0"/>
                  <w:marBottom w:val="0"/>
                  <w:divBdr>
                    <w:top w:val="none" w:sz="0" w:space="0" w:color="auto"/>
                    <w:left w:val="none" w:sz="0" w:space="0" w:color="auto"/>
                    <w:bottom w:val="none" w:sz="0" w:space="0" w:color="auto"/>
                    <w:right w:val="none" w:sz="0" w:space="0" w:color="auto"/>
                  </w:divBdr>
                </w:div>
              </w:divsChild>
            </w:div>
            <w:div w:id="876741837">
              <w:marLeft w:val="0"/>
              <w:marRight w:val="0"/>
              <w:marTop w:val="0"/>
              <w:marBottom w:val="0"/>
              <w:divBdr>
                <w:top w:val="none" w:sz="0" w:space="0" w:color="auto"/>
                <w:left w:val="none" w:sz="0" w:space="0" w:color="auto"/>
                <w:bottom w:val="none" w:sz="0" w:space="0" w:color="auto"/>
                <w:right w:val="none" w:sz="0" w:space="0" w:color="auto"/>
              </w:divBdr>
              <w:divsChild>
                <w:div w:id="2014143920">
                  <w:marLeft w:val="0"/>
                  <w:marRight w:val="0"/>
                  <w:marTop w:val="0"/>
                  <w:marBottom w:val="0"/>
                  <w:divBdr>
                    <w:top w:val="none" w:sz="0" w:space="0" w:color="auto"/>
                    <w:left w:val="none" w:sz="0" w:space="0" w:color="auto"/>
                    <w:bottom w:val="none" w:sz="0" w:space="0" w:color="auto"/>
                    <w:right w:val="none" w:sz="0" w:space="0" w:color="auto"/>
                  </w:divBdr>
                </w:div>
              </w:divsChild>
            </w:div>
            <w:div w:id="608007774">
              <w:marLeft w:val="0"/>
              <w:marRight w:val="0"/>
              <w:marTop w:val="0"/>
              <w:marBottom w:val="0"/>
              <w:divBdr>
                <w:top w:val="none" w:sz="0" w:space="0" w:color="auto"/>
                <w:left w:val="none" w:sz="0" w:space="0" w:color="auto"/>
                <w:bottom w:val="none" w:sz="0" w:space="0" w:color="auto"/>
                <w:right w:val="none" w:sz="0" w:space="0" w:color="auto"/>
              </w:divBdr>
              <w:divsChild>
                <w:div w:id="981933192">
                  <w:marLeft w:val="0"/>
                  <w:marRight w:val="0"/>
                  <w:marTop w:val="0"/>
                  <w:marBottom w:val="0"/>
                  <w:divBdr>
                    <w:top w:val="none" w:sz="0" w:space="0" w:color="auto"/>
                    <w:left w:val="none" w:sz="0" w:space="0" w:color="auto"/>
                    <w:bottom w:val="none" w:sz="0" w:space="0" w:color="auto"/>
                    <w:right w:val="none" w:sz="0" w:space="0" w:color="auto"/>
                  </w:divBdr>
                </w:div>
              </w:divsChild>
            </w:div>
            <w:div w:id="228536365">
              <w:marLeft w:val="0"/>
              <w:marRight w:val="0"/>
              <w:marTop w:val="0"/>
              <w:marBottom w:val="0"/>
              <w:divBdr>
                <w:top w:val="none" w:sz="0" w:space="0" w:color="auto"/>
                <w:left w:val="none" w:sz="0" w:space="0" w:color="auto"/>
                <w:bottom w:val="none" w:sz="0" w:space="0" w:color="auto"/>
                <w:right w:val="none" w:sz="0" w:space="0" w:color="auto"/>
              </w:divBdr>
              <w:divsChild>
                <w:div w:id="3232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2322">
          <w:marLeft w:val="0"/>
          <w:marRight w:val="0"/>
          <w:marTop w:val="0"/>
          <w:marBottom w:val="0"/>
          <w:divBdr>
            <w:top w:val="none" w:sz="0" w:space="0" w:color="auto"/>
            <w:left w:val="none" w:sz="0" w:space="0" w:color="auto"/>
            <w:bottom w:val="none" w:sz="0" w:space="0" w:color="auto"/>
            <w:right w:val="none" w:sz="0" w:space="0" w:color="auto"/>
          </w:divBdr>
          <w:divsChild>
            <w:div w:id="1459493057">
              <w:marLeft w:val="0"/>
              <w:marRight w:val="0"/>
              <w:marTop w:val="0"/>
              <w:marBottom w:val="0"/>
              <w:divBdr>
                <w:top w:val="none" w:sz="0" w:space="0" w:color="auto"/>
                <w:left w:val="none" w:sz="0" w:space="0" w:color="auto"/>
                <w:bottom w:val="none" w:sz="0" w:space="0" w:color="auto"/>
                <w:right w:val="none" w:sz="0" w:space="0" w:color="auto"/>
              </w:divBdr>
              <w:divsChild>
                <w:div w:id="183329693">
                  <w:marLeft w:val="0"/>
                  <w:marRight w:val="0"/>
                  <w:marTop w:val="0"/>
                  <w:marBottom w:val="0"/>
                  <w:divBdr>
                    <w:top w:val="none" w:sz="0" w:space="0" w:color="auto"/>
                    <w:left w:val="none" w:sz="0" w:space="0" w:color="auto"/>
                    <w:bottom w:val="none" w:sz="0" w:space="0" w:color="auto"/>
                    <w:right w:val="none" w:sz="0" w:space="0" w:color="auto"/>
                  </w:divBdr>
                  <w:divsChild>
                    <w:div w:id="788359809">
                      <w:marLeft w:val="0"/>
                      <w:marRight w:val="0"/>
                      <w:marTop w:val="0"/>
                      <w:marBottom w:val="0"/>
                      <w:divBdr>
                        <w:top w:val="none" w:sz="0" w:space="0" w:color="auto"/>
                        <w:left w:val="none" w:sz="0" w:space="0" w:color="auto"/>
                        <w:bottom w:val="none" w:sz="0" w:space="0" w:color="auto"/>
                        <w:right w:val="none" w:sz="0" w:space="0" w:color="auto"/>
                      </w:divBdr>
                    </w:div>
                  </w:divsChild>
                </w:div>
                <w:div w:id="2027174558">
                  <w:marLeft w:val="0"/>
                  <w:marRight w:val="0"/>
                  <w:marTop w:val="0"/>
                  <w:marBottom w:val="0"/>
                  <w:divBdr>
                    <w:top w:val="none" w:sz="0" w:space="0" w:color="auto"/>
                    <w:left w:val="none" w:sz="0" w:space="0" w:color="auto"/>
                    <w:bottom w:val="none" w:sz="0" w:space="0" w:color="auto"/>
                    <w:right w:val="none" w:sz="0" w:space="0" w:color="auto"/>
                  </w:divBdr>
                  <w:divsChild>
                    <w:div w:id="863371357">
                      <w:marLeft w:val="0"/>
                      <w:marRight w:val="0"/>
                      <w:marTop w:val="0"/>
                      <w:marBottom w:val="0"/>
                      <w:divBdr>
                        <w:top w:val="none" w:sz="0" w:space="0" w:color="auto"/>
                        <w:left w:val="none" w:sz="0" w:space="0" w:color="auto"/>
                        <w:bottom w:val="none" w:sz="0" w:space="0" w:color="auto"/>
                        <w:right w:val="none" w:sz="0" w:space="0" w:color="auto"/>
                      </w:divBdr>
                      <w:divsChild>
                        <w:div w:id="832187900">
                          <w:marLeft w:val="0"/>
                          <w:marRight w:val="0"/>
                          <w:marTop w:val="0"/>
                          <w:marBottom w:val="0"/>
                          <w:divBdr>
                            <w:top w:val="none" w:sz="0" w:space="0" w:color="auto"/>
                            <w:left w:val="none" w:sz="0" w:space="0" w:color="auto"/>
                            <w:bottom w:val="none" w:sz="0" w:space="0" w:color="auto"/>
                            <w:right w:val="none" w:sz="0" w:space="0" w:color="auto"/>
                          </w:divBdr>
                        </w:div>
                      </w:divsChild>
                    </w:div>
                    <w:div w:id="1849784865">
                      <w:marLeft w:val="0"/>
                      <w:marRight w:val="0"/>
                      <w:marTop w:val="0"/>
                      <w:marBottom w:val="0"/>
                      <w:divBdr>
                        <w:top w:val="none" w:sz="0" w:space="0" w:color="auto"/>
                        <w:left w:val="none" w:sz="0" w:space="0" w:color="auto"/>
                        <w:bottom w:val="none" w:sz="0" w:space="0" w:color="auto"/>
                        <w:right w:val="none" w:sz="0" w:space="0" w:color="auto"/>
                      </w:divBdr>
                      <w:divsChild>
                        <w:div w:id="138230771">
                          <w:marLeft w:val="0"/>
                          <w:marRight w:val="0"/>
                          <w:marTop w:val="0"/>
                          <w:marBottom w:val="0"/>
                          <w:divBdr>
                            <w:top w:val="none" w:sz="0" w:space="0" w:color="auto"/>
                            <w:left w:val="none" w:sz="0" w:space="0" w:color="auto"/>
                            <w:bottom w:val="none" w:sz="0" w:space="0" w:color="auto"/>
                            <w:right w:val="none" w:sz="0" w:space="0" w:color="auto"/>
                          </w:divBdr>
                        </w:div>
                      </w:divsChild>
                    </w:div>
                    <w:div w:id="712340974">
                      <w:marLeft w:val="0"/>
                      <w:marRight w:val="0"/>
                      <w:marTop w:val="0"/>
                      <w:marBottom w:val="0"/>
                      <w:divBdr>
                        <w:top w:val="none" w:sz="0" w:space="0" w:color="auto"/>
                        <w:left w:val="none" w:sz="0" w:space="0" w:color="auto"/>
                        <w:bottom w:val="none" w:sz="0" w:space="0" w:color="auto"/>
                        <w:right w:val="none" w:sz="0" w:space="0" w:color="auto"/>
                      </w:divBdr>
                      <w:divsChild>
                        <w:div w:id="1816800247">
                          <w:marLeft w:val="0"/>
                          <w:marRight w:val="0"/>
                          <w:marTop w:val="0"/>
                          <w:marBottom w:val="0"/>
                          <w:divBdr>
                            <w:top w:val="none" w:sz="0" w:space="0" w:color="auto"/>
                            <w:left w:val="none" w:sz="0" w:space="0" w:color="auto"/>
                            <w:bottom w:val="none" w:sz="0" w:space="0" w:color="auto"/>
                            <w:right w:val="none" w:sz="0" w:space="0" w:color="auto"/>
                          </w:divBdr>
                        </w:div>
                      </w:divsChild>
                    </w:div>
                    <w:div w:id="41249788">
                      <w:marLeft w:val="0"/>
                      <w:marRight w:val="0"/>
                      <w:marTop w:val="0"/>
                      <w:marBottom w:val="0"/>
                      <w:divBdr>
                        <w:top w:val="none" w:sz="0" w:space="0" w:color="auto"/>
                        <w:left w:val="none" w:sz="0" w:space="0" w:color="auto"/>
                        <w:bottom w:val="none" w:sz="0" w:space="0" w:color="auto"/>
                        <w:right w:val="none" w:sz="0" w:space="0" w:color="auto"/>
                      </w:divBdr>
                      <w:divsChild>
                        <w:div w:id="1585141636">
                          <w:marLeft w:val="0"/>
                          <w:marRight w:val="0"/>
                          <w:marTop w:val="0"/>
                          <w:marBottom w:val="0"/>
                          <w:divBdr>
                            <w:top w:val="none" w:sz="0" w:space="0" w:color="auto"/>
                            <w:left w:val="none" w:sz="0" w:space="0" w:color="auto"/>
                            <w:bottom w:val="none" w:sz="0" w:space="0" w:color="auto"/>
                            <w:right w:val="none" w:sz="0" w:space="0" w:color="auto"/>
                          </w:divBdr>
                        </w:div>
                      </w:divsChild>
                    </w:div>
                    <w:div w:id="25956648">
                      <w:marLeft w:val="0"/>
                      <w:marRight w:val="0"/>
                      <w:marTop w:val="0"/>
                      <w:marBottom w:val="0"/>
                      <w:divBdr>
                        <w:top w:val="none" w:sz="0" w:space="0" w:color="auto"/>
                        <w:left w:val="none" w:sz="0" w:space="0" w:color="auto"/>
                        <w:bottom w:val="none" w:sz="0" w:space="0" w:color="auto"/>
                        <w:right w:val="none" w:sz="0" w:space="0" w:color="auto"/>
                      </w:divBdr>
                      <w:divsChild>
                        <w:div w:id="1325550294">
                          <w:marLeft w:val="0"/>
                          <w:marRight w:val="0"/>
                          <w:marTop w:val="0"/>
                          <w:marBottom w:val="0"/>
                          <w:divBdr>
                            <w:top w:val="none" w:sz="0" w:space="0" w:color="auto"/>
                            <w:left w:val="none" w:sz="0" w:space="0" w:color="auto"/>
                            <w:bottom w:val="none" w:sz="0" w:space="0" w:color="auto"/>
                            <w:right w:val="none" w:sz="0" w:space="0" w:color="auto"/>
                          </w:divBdr>
                        </w:div>
                      </w:divsChild>
                    </w:div>
                    <w:div w:id="1289626325">
                      <w:marLeft w:val="0"/>
                      <w:marRight w:val="0"/>
                      <w:marTop w:val="0"/>
                      <w:marBottom w:val="0"/>
                      <w:divBdr>
                        <w:top w:val="none" w:sz="0" w:space="0" w:color="auto"/>
                        <w:left w:val="none" w:sz="0" w:space="0" w:color="auto"/>
                        <w:bottom w:val="none" w:sz="0" w:space="0" w:color="auto"/>
                        <w:right w:val="none" w:sz="0" w:space="0" w:color="auto"/>
                      </w:divBdr>
                      <w:divsChild>
                        <w:div w:id="686831999">
                          <w:marLeft w:val="0"/>
                          <w:marRight w:val="0"/>
                          <w:marTop w:val="0"/>
                          <w:marBottom w:val="0"/>
                          <w:divBdr>
                            <w:top w:val="none" w:sz="0" w:space="0" w:color="auto"/>
                            <w:left w:val="none" w:sz="0" w:space="0" w:color="auto"/>
                            <w:bottom w:val="none" w:sz="0" w:space="0" w:color="auto"/>
                            <w:right w:val="none" w:sz="0" w:space="0" w:color="auto"/>
                          </w:divBdr>
                        </w:div>
                      </w:divsChild>
                    </w:div>
                    <w:div w:id="966082644">
                      <w:marLeft w:val="0"/>
                      <w:marRight w:val="0"/>
                      <w:marTop w:val="0"/>
                      <w:marBottom w:val="0"/>
                      <w:divBdr>
                        <w:top w:val="none" w:sz="0" w:space="0" w:color="auto"/>
                        <w:left w:val="none" w:sz="0" w:space="0" w:color="auto"/>
                        <w:bottom w:val="none" w:sz="0" w:space="0" w:color="auto"/>
                        <w:right w:val="none" w:sz="0" w:space="0" w:color="auto"/>
                      </w:divBdr>
                      <w:divsChild>
                        <w:div w:id="1279331487">
                          <w:marLeft w:val="0"/>
                          <w:marRight w:val="0"/>
                          <w:marTop w:val="0"/>
                          <w:marBottom w:val="0"/>
                          <w:divBdr>
                            <w:top w:val="none" w:sz="0" w:space="0" w:color="auto"/>
                            <w:left w:val="none" w:sz="0" w:space="0" w:color="auto"/>
                            <w:bottom w:val="none" w:sz="0" w:space="0" w:color="auto"/>
                            <w:right w:val="none" w:sz="0" w:space="0" w:color="auto"/>
                          </w:divBdr>
                        </w:div>
                      </w:divsChild>
                    </w:div>
                    <w:div w:id="2144233507">
                      <w:marLeft w:val="0"/>
                      <w:marRight w:val="0"/>
                      <w:marTop w:val="0"/>
                      <w:marBottom w:val="0"/>
                      <w:divBdr>
                        <w:top w:val="none" w:sz="0" w:space="0" w:color="auto"/>
                        <w:left w:val="none" w:sz="0" w:space="0" w:color="auto"/>
                        <w:bottom w:val="none" w:sz="0" w:space="0" w:color="auto"/>
                        <w:right w:val="none" w:sz="0" w:space="0" w:color="auto"/>
                      </w:divBdr>
                      <w:divsChild>
                        <w:div w:id="1719816911">
                          <w:marLeft w:val="0"/>
                          <w:marRight w:val="0"/>
                          <w:marTop w:val="0"/>
                          <w:marBottom w:val="0"/>
                          <w:divBdr>
                            <w:top w:val="none" w:sz="0" w:space="0" w:color="auto"/>
                            <w:left w:val="none" w:sz="0" w:space="0" w:color="auto"/>
                            <w:bottom w:val="none" w:sz="0" w:space="0" w:color="auto"/>
                            <w:right w:val="none" w:sz="0" w:space="0" w:color="auto"/>
                          </w:divBdr>
                        </w:div>
                      </w:divsChild>
                    </w:div>
                    <w:div w:id="1352534684">
                      <w:marLeft w:val="0"/>
                      <w:marRight w:val="0"/>
                      <w:marTop w:val="0"/>
                      <w:marBottom w:val="0"/>
                      <w:divBdr>
                        <w:top w:val="none" w:sz="0" w:space="0" w:color="auto"/>
                        <w:left w:val="none" w:sz="0" w:space="0" w:color="auto"/>
                        <w:bottom w:val="none" w:sz="0" w:space="0" w:color="auto"/>
                        <w:right w:val="none" w:sz="0" w:space="0" w:color="auto"/>
                      </w:divBdr>
                      <w:divsChild>
                        <w:div w:id="1007366843">
                          <w:marLeft w:val="0"/>
                          <w:marRight w:val="0"/>
                          <w:marTop w:val="0"/>
                          <w:marBottom w:val="0"/>
                          <w:divBdr>
                            <w:top w:val="none" w:sz="0" w:space="0" w:color="auto"/>
                            <w:left w:val="none" w:sz="0" w:space="0" w:color="auto"/>
                            <w:bottom w:val="none" w:sz="0" w:space="0" w:color="auto"/>
                            <w:right w:val="none" w:sz="0" w:space="0" w:color="auto"/>
                          </w:divBdr>
                        </w:div>
                      </w:divsChild>
                    </w:div>
                    <w:div w:id="656953930">
                      <w:marLeft w:val="0"/>
                      <w:marRight w:val="0"/>
                      <w:marTop w:val="0"/>
                      <w:marBottom w:val="0"/>
                      <w:divBdr>
                        <w:top w:val="none" w:sz="0" w:space="0" w:color="auto"/>
                        <w:left w:val="none" w:sz="0" w:space="0" w:color="auto"/>
                        <w:bottom w:val="none" w:sz="0" w:space="0" w:color="auto"/>
                        <w:right w:val="none" w:sz="0" w:space="0" w:color="auto"/>
                      </w:divBdr>
                      <w:divsChild>
                        <w:div w:id="21446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83445">
              <w:marLeft w:val="0"/>
              <w:marRight w:val="0"/>
              <w:marTop w:val="0"/>
              <w:marBottom w:val="0"/>
              <w:divBdr>
                <w:top w:val="none" w:sz="0" w:space="0" w:color="auto"/>
                <w:left w:val="none" w:sz="0" w:space="0" w:color="auto"/>
                <w:bottom w:val="none" w:sz="0" w:space="0" w:color="auto"/>
                <w:right w:val="none" w:sz="0" w:space="0" w:color="auto"/>
              </w:divBdr>
              <w:divsChild>
                <w:div w:id="1715498145">
                  <w:marLeft w:val="0"/>
                  <w:marRight w:val="0"/>
                  <w:marTop w:val="0"/>
                  <w:marBottom w:val="0"/>
                  <w:divBdr>
                    <w:top w:val="none" w:sz="0" w:space="0" w:color="auto"/>
                    <w:left w:val="none" w:sz="0" w:space="0" w:color="auto"/>
                    <w:bottom w:val="none" w:sz="0" w:space="0" w:color="auto"/>
                    <w:right w:val="none" w:sz="0" w:space="0" w:color="auto"/>
                  </w:divBdr>
                  <w:divsChild>
                    <w:div w:id="889003793">
                      <w:marLeft w:val="0"/>
                      <w:marRight w:val="0"/>
                      <w:marTop w:val="0"/>
                      <w:marBottom w:val="0"/>
                      <w:divBdr>
                        <w:top w:val="none" w:sz="0" w:space="0" w:color="auto"/>
                        <w:left w:val="none" w:sz="0" w:space="0" w:color="auto"/>
                        <w:bottom w:val="none" w:sz="0" w:space="0" w:color="auto"/>
                        <w:right w:val="none" w:sz="0" w:space="0" w:color="auto"/>
                      </w:divBdr>
                    </w:div>
                  </w:divsChild>
                </w:div>
                <w:div w:id="1224949452">
                  <w:marLeft w:val="0"/>
                  <w:marRight w:val="0"/>
                  <w:marTop w:val="0"/>
                  <w:marBottom w:val="0"/>
                  <w:divBdr>
                    <w:top w:val="none" w:sz="0" w:space="0" w:color="auto"/>
                    <w:left w:val="none" w:sz="0" w:space="0" w:color="auto"/>
                    <w:bottom w:val="none" w:sz="0" w:space="0" w:color="auto"/>
                    <w:right w:val="none" w:sz="0" w:space="0" w:color="auto"/>
                  </w:divBdr>
                  <w:divsChild>
                    <w:div w:id="19615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384904">
          <w:marLeft w:val="0"/>
          <w:marRight w:val="0"/>
          <w:marTop w:val="0"/>
          <w:marBottom w:val="0"/>
          <w:divBdr>
            <w:top w:val="none" w:sz="0" w:space="0" w:color="auto"/>
            <w:left w:val="none" w:sz="0" w:space="0" w:color="auto"/>
            <w:bottom w:val="none" w:sz="0" w:space="0" w:color="auto"/>
            <w:right w:val="none" w:sz="0" w:space="0" w:color="auto"/>
          </w:divBdr>
          <w:divsChild>
            <w:div w:id="7415087">
              <w:marLeft w:val="0"/>
              <w:marRight w:val="0"/>
              <w:marTop w:val="0"/>
              <w:marBottom w:val="0"/>
              <w:divBdr>
                <w:top w:val="none" w:sz="0" w:space="0" w:color="auto"/>
                <w:left w:val="none" w:sz="0" w:space="0" w:color="auto"/>
                <w:bottom w:val="none" w:sz="0" w:space="0" w:color="auto"/>
                <w:right w:val="none" w:sz="0" w:space="0" w:color="auto"/>
              </w:divBdr>
              <w:divsChild>
                <w:div w:id="661158181">
                  <w:marLeft w:val="0"/>
                  <w:marRight w:val="0"/>
                  <w:marTop w:val="0"/>
                  <w:marBottom w:val="0"/>
                  <w:divBdr>
                    <w:top w:val="none" w:sz="0" w:space="0" w:color="auto"/>
                    <w:left w:val="none" w:sz="0" w:space="0" w:color="auto"/>
                    <w:bottom w:val="none" w:sz="0" w:space="0" w:color="auto"/>
                    <w:right w:val="none" w:sz="0" w:space="0" w:color="auto"/>
                  </w:divBdr>
                  <w:divsChild>
                    <w:div w:id="1689064440">
                      <w:marLeft w:val="0"/>
                      <w:marRight w:val="0"/>
                      <w:marTop w:val="0"/>
                      <w:marBottom w:val="0"/>
                      <w:divBdr>
                        <w:top w:val="none" w:sz="0" w:space="0" w:color="auto"/>
                        <w:left w:val="none" w:sz="0" w:space="0" w:color="auto"/>
                        <w:bottom w:val="none" w:sz="0" w:space="0" w:color="auto"/>
                        <w:right w:val="none" w:sz="0" w:space="0" w:color="auto"/>
                      </w:divBdr>
                    </w:div>
                  </w:divsChild>
                </w:div>
                <w:div w:id="413674045">
                  <w:marLeft w:val="0"/>
                  <w:marRight w:val="0"/>
                  <w:marTop w:val="0"/>
                  <w:marBottom w:val="0"/>
                  <w:divBdr>
                    <w:top w:val="none" w:sz="0" w:space="0" w:color="auto"/>
                    <w:left w:val="none" w:sz="0" w:space="0" w:color="auto"/>
                    <w:bottom w:val="none" w:sz="0" w:space="0" w:color="auto"/>
                    <w:right w:val="none" w:sz="0" w:space="0" w:color="auto"/>
                  </w:divBdr>
                  <w:divsChild>
                    <w:div w:id="2135588171">
                      <w:marLeft w:val="0"/>
                      <w:marRight w:val="0"/>
                      <w:marTop w:val="0"/>
                      <w:marBottom w:val="0"/>
                      <w:divBdr>
                        <w:top w:val="none" w:sz="0" w:space="0" w:color="auto"/>
                        <w:left w:val="none" w:sz="0" w:space="0" w:color="auto"/>
                        <w:bottom w:val="none" w:sz="0" w:space="0" w:color="auto"/>
                        <w:right w:val="none" w:sz="0" w:space="0" w:color="auto"/>
                      </w:divBdr>
                      <w:divsChild>
                        <w:div w:id="1057358281">
                          <w:marLeft w:val="0"/>
                          <w:marRight w:val="0"/>
                          <w:marTop w:val="0"/>
                          <w:marBottom w:val="0"/>
                          <w:divBdr>
                            <w:top w:val="none" w:sz="0" w:space="0" w:color="auto"/>
                            <w:left w:val="none" w:sz="0" w:space="0" w:color="auto"/>
                            <w:bottom w:val="none" w:sz="0" w:space="0" w:color="auto"/>
                            <w:right w:val="none" w:sz="0" w:space="0" w:color="auto"/>
                          </w:divBdr>
                        </w:div>
                      </w:divsChild>
                    </w:div>
                    <w:div w:id="1647584807">
                      <w:marLeft w:val="0"/>
                      <w:marRight w:val="0"/>
                      <w:marTop w:val="0"/>
                      <w:marBottom w:val="0"/>
                      <w:divBdr>
                        <w:top w:val="none" w:sz="0" w:space="0" w:color="auto"/>
                        <w:left w:val="none" w:sz="0" w:space="0" w:color="auto"/>
                        <w:bottom w:val="none" w:sz="0" w:space="0" w:color="auto"/>
                        <w:right w:val="none" w:sz="0" w:space="0" w:color="auto"/>
                      </w:divBdr>
                      <w:divsChild>
                        <w:div w:id="1437553762">
                          <w:marLeft w:val="0"/>
                          <w:marRight w:val="0"/>
                          <w:marTop w:val="0"/>
                          <w:marBottom w:val="0"/>
                          <w:divBdr>
                            <w:top w:val="none" w:sz="0" w:space="0" w:color="auto"/>
                            <w:left w:val="none" w:sz="0" w:space="0" w:color="auto"/>
                            <w:bottom w:val="none" w:sz="0" w:space="0" w:color="auto"/>
                            <w:right w:val="none" w:sz="0" w:space="0" w:color="auto"/>
                          </w:divBdr>
                        </w:div>
                      </w:divsChild>
                    </w:div>
                    <w:div w:id="319575143">
                      <w:marLeft w:val="0"/>
                      <w:marRight w:val="0"/>
                      <w:marTop w:val="0"/>
                      <w:marBottom w:val="0"/>
                      <w:divBdr>
                        <w:top w:val="none" w:sz="0" w:space="0" w:color="auto"/>
                        <w:left w:val="none" w:sz="0" w:space="0" w:color="auto"/>
                        <w:bottom w:val="none" w:sz="0" w:space="0" w:color="auto"/>
                        <w:right w:val="none" w:sz="0" w:space="0" w:color="auto"/>
                      </w:divBdr>
                      <w:divsChild>
                        <w:div w:id="876743107">
                          <w:marLeft w:val="0"/>
                          <w:marRight w:val="0"/>
                          <w:marTop w:val="0"/>
                          <w:marBottom w:val="0"/>
                          <w:divBdr>
                            <w:top w:val="none" w:sz="0" w:space="0" w:color="auto"/>
                            <w:left w:val="none" w:sz="0" w:space="0" w:color="auto"/>
                            <w:bottom w:val="none" w:sz="0" w:space="0" w:color="auto"/>
                            <w:right w:val="none" w:sz="0" w:space="0" w:color="auto"/>
                          </w:divBdr>
                        </w:div>
                      </w:divsChild>
                    </w:div>
                    <w:div w:id="746999457">
                      <w:marLeft w:val="0"/>
                      <w:marRight w:val="0"/>
                      <w:marTop w:val="0"/>
                      <w:marBottom w:val="0"/>
                      <w:divBdr>
                        <w:top w:val="none" w:sz="0" w:space="0" w:color="auto"/>
                        <w:left w:val="none" w:sz="0" w:space="0" w:color="auto"/>
                        <w:bottom w:val="none" w:sz="0" w:space="0" w:color="auto"/>
                        <w:right w:val="none" w:sz="0" w:space="0" w:color="auto"/>
                      </w:divBdr>
                      <w:divsChild>
                        <w:div w:id="440490555">
                          <w:marLeft w:val="0"/>
                          <w:marRight w:val="0"/>
                          <w:marTop w:val="0"/>
                          <w:marBottom w:val="0"/>
                          <w:divBdr>
                            <w:top w:val="none" w:sz="0" w:space="0" w:color="auto"/>
                            <w:left w:val="none" w:sz="0" w:space="0" w:color="auto"/>
                            <w:bottom w:val="none" w:sz="0" w:space="0" w:color="auto"/>
                            <w:right w:val="none" w:sz="0" w:space="0" w:color="auto"/>
                          </w:divBdr>
                        </w:div>
                      </w:divsChild>
                    </w:div>
                    <w:div w:id="2020502902">
                      <w:marLeft w:val="0"/>
                      <w:marRight w:val="0"/>
                      <w:marTop w:val="0"/>
                      <w:marBottom w:val="0"/>
                      <w:divBdr>
                        <w:top w:val="none" w:sz="0" w:space="0" w:color="auto"/>
                        <w:left w:val="none" w:sz="0" w:space="0" w:color="auto"/>
                        <w:bottom w:val="none" w:sz="0" w:space="0" w:color="auto"/>
                        <w:right w:val="none" w:sz="0" w:space="0" w:color="auto"/>
                      </w:divBdr>
                      <w:divsChild>
                        <w:div w:id="499809629">
                          <w:marLeft w:val="0"/>
                          <w:marRight w:val="0"/>
                          <w:marTop w:val="0"/>
                          <w:marBottom w:val="0"/>
                          <w:divBdr>
                            <w:top w:val="none" w:sz="0" w:space="0" w:color="auto"/>
                            <w:left w:val="none" w:sz="0" w:space="0" w:color="auto"/>
                            <w:bottom w:val="none" w:sz="0" w:space="0" w:color="auto"/>
                            <w:right w:val="none" w:sz="0" w:space="0" w:color="auto"/>
                          </w:divBdr>
                        </w:div>
                      </w:divsChild>
                    </w:div>
                    <w:div w:id="717701343">
                      <w:marLeft w:val="0"/>
                      <w:marRight w:val="0"/>
                      <w:marTop w:val="0"/>
                      <w:marBottom w:val="0"/>
                      <w:divBdr>
                        <w:top w:val="none" w:sz="0" w:space="0" w:color="auto"/>
                        <w:left w:val="none" w:sz="0" w:space="0" w:color="auto"/>
                        <w:bottom w:val="none" w:sz="0" w:space="0" w:color="auto"/>
                        <w:right w:val="none" w:sz="0" w:space="0" w:color="auto"/>
                      </w:divBdr>
                      <w:divsChild>
                        <w:div w:id="1600139835">
                          <w:marLeft w:val="0"/>
                          <w:marRight w:val="0"/>
                          <w:marTop w:val="0"/>
                          <w:marBottom w:val="0"/>
                          <w:divBdr>
                            <w:top w:val="none" w:sz="0" w:space="0" w:color="auto"/>
                            <w:left w:val="none" w:sz="0" w:space="0" w:color="auto"/>
                            <w:bottom w:val="none" w:sz="0" w:space="0" w:color="auto"/>
                            <w:right w:val="none" w:sz="0" w:space="0" w:color="auto"/>
                          </w:divBdr>
                        </w:div>
                      </w:divsChild>
                    </w:div>
                    <w:div w:id="535580626">
                      <w:marLeft w:val="0"/>
                      <w:marRight w:val="0"/>
                      <w:marTop w:val="0"/>
                      <w:marBottom w:val="0"/>
                      <w:divBdr>
                        <w:top w:val="none" w:sz="0" w:space="0" w:color="auto"/>
                        <w:left w:val="none" w:sz="0" w:space="0" w:color="auto"/>
                        <w:bottom w:val="none" w:sz="0" w:space="0" w:color="auto"/>
                        <w:right w:val="none" w:sz="0" w:space="0" w:color="auto"/>
                      </w:divBdr>
                      <w:divsChild>
                        <w:div w:id="1196307397">
                          <w:marLeft w:val="0"/>
                          <w:marRight w:val="0"/>
                          <w:marTop w:val="0"/>
                          <w:marBottom w:val="0"/>
                          <w:divBdr>
                            <w:top w:val="none" w:sz="0" w:space="0" w:color="auto"/>
                            <w:left w:val="none" w:sz="0" w:space="0" w:color="auto"/>
                            <w:bottom w:val="none" w:sz="0" w:space="0" w:color="auto"/>
                            <w:right w:val="none" w:sz="0" w:space="0" w:color="auto"/>
                          </w:divBdr>
                        </w:div>
                      </w:divsChild>
                    </w:div>
                    <w:div w:id="205139465">
                      <w:marLeft w:val="0"/>
                      <w:marRight w:val="0"/>
                      <w:marTop w:val="0"/>
                      <w:marBottom w:val="0"/>
                      <w:divBdr>
                        <w:top w:val="none" w:sz="0" w:space="0" w:color="auto"/>
                        <w:left w:val="none" w:sz="0" w:space="0" w:color="auto"/>
                        <w:bottom w:val="none" w:sz="0" w:space="0" w:color="auto"/>
                        <w:right w:val="none" w:sz="0" w:space="0" w:color="auto"/>
                      </w:divBdr>
                      <w:divsChild>
                        <w:div w:id="1210458375">
                          <w:marLeft w:val="0"/>
                          <w:marRight w:val="0"/>
                          <w:marTop w:val="0"/>
                          <w:marBottom w:val="0"/>
                          <w:divBdr>
                            <w:top w:val="none" w:sz="0" w:space="0" w:color="auto"/>
                            <w:left w:val="none" w:sz="0" w:space="0" w:color="auto"/>
                            <w:bottom w:val="none" w:sz="0" w:space="0" w:color="auto"/>
                            <w:right w:val="none" w:sz="0" w:space="0" w:color="auto"/>
                          </w:divBdr>
                        </w:div>
                      </w:divsChild>
                    </w:div>
                    <w:div w:id="1713571952">
                      <w:marLeft w:val="0"/>
                      <w:marRight w:val="0"/>
                      <w:marTop w:val="0"/>
                      <w:marBottom w:val="0"/>
                      <w:divBdr>
                        <w:top w:val="none" w:sz="0" w:space="0" w:color="auto"/>
                        <w:left w:val="none" w:sz="0" w:space="0" w:color="auto"/>
                        <w:bottom w:val="none" w:sz="0" w:space="0" w:color="auto"/>
                        <w:right w:val="none" w:sz="0" w:space="0" w:color="auto"/>
                      </w:divBdr>
                      <w:divsChild>
                        <w:div w:id="536623958">
                          <w:marLeft w:val="0"/>
                          <w:marRight w:val="0"/>
                          <w:marTop w:val="0"/>
                          <w:marBottom w:val="0"/>
                          <w:divBdr>
                            <w:top w:val="none" w:sz="0" w:space="0" w:color="auto"/>
                            <w:left w:val="none" w:sz="0" w:space="0" w:color="auto"/>
                            <w:bottom w:val="none" w:sz="0" w:space="0" w:color="auto"/>
                            <w:right w:val="none" w:sz="0" w:space="0" w:color="auto"/>
                          </w:divBdr>
                        </w:div>
                      </w:divsChild>
                    </w:div>
                    <w:div w:id="1671131553">
                      <w:marLeft w:val="0"/>
                      <w:marRight w:val="0"/>
                      <w:marTop w:val="0"/>
                      <w:marBottom w:val="0"/>
                      <w:divBdr>
                        <w:top w:val="none" w:sz="0" w:space="0" w:color="auto"/>
                        <w:left w:val="none" w:sz="0" w:space="0" w:color="auto"/>
                        <w:bottom w:val="none" w:sz="0" w:space="0" w:color="auto"/>
                        <w:right w:val="none" w:sz="0" w:space="0" w:color="auto"/>
                      </w:divBdr>
                      <w:divsChild>
                        <w:div w:id="814642090">
                          <w:marLeft w:val="0"/>
                          <w:marRight w:val="0"/>
                          <w:marTop w:val="0"/>
                          <w:marBottom w:val="0"/>
                          <w:divBdr>
                            <w:top w:val="none" w:sz="0" w:space="0" w:color="auto"/>
                            <w:left w:val="none" w:sz="0" w:space="0" w:color="auto"/>
                            <w:bottom w:val="none" w:sz="0" w:space="0" w:color="auto"/>
                            <w:right w:val="none" w:sz="0" w:space="0" w:color="auto"/>
                          </w:divBdr>
                        </w:div>
                      </w:divsChild>
                    </w:div>
                    <w:div w:id="1713454724">
                      <w:marLeft w:val="0"/>
                      <w:marRight w:val="0"/>
                      <w:marTop w:val="0"/>
                      <w:marBottom w:val="0"/>
                      <w:divBdr>
                        <w:top w:val="none" w:sz="0" w:space="0" w:color="auto"/>
                        <w:left w:val="none" w:sz="0" w:space="0" w:color="auto"/>
                        <w:bottom w:val="none" w:sz="0" w:space="0" w:color="auto"/>
                        <w:right w:val="none" w:sz="0" w:space="0" w:color="auto"/>
                      </w:divBdr>
                      <w:divsChild>
                        <w:div w:id="1522627958">
                          <w:marLeft w:val="0"/>
                          <w:marRight w:val="0"/>
                          <w:marTop w:val="0"/>
                          <w:marBottom w:val="0"/>
                          <w:divBdr>
                            <w:top w:val="none" w:sz="0" w:space="0" w:color="auto"/>
                            <w:left w:val="none" w:sz="0" w:space="0" w:color="auto"/>
                            <w:bottom w:val="none" w:sz="0" w:space="0" w:color="auto"/>
                            <w:right w:val="none" w:sz="0" w:space="0" w:color="auto"/>
                          </w:divBdr>
                        </w:div>
                      </w:divsChild>
                    </w:div>
                    <w:div w:id="351759395">
                      <w:marLeft w:val="0"/>
                      <w:marRight w:val="0"/>
                      <w:marTop w:val="0"/>
                      <w:marBottom w:val="0"/>
                      <w:divBdr>
                        <w:top w:val="none" w:sz="0" w:space="0" w:color="auto"/>
                        <w:left w:val="none" w:sz="0" w:space="0" w:color="auto"/>
                        <w:bottom w:val="none" w:sz="0" w:space="0" w:color="auto"/>
                        <w:right w:val="none" w:sz="0" w:space="0" w:color="auto"/>
                      </w:divBdr>
                      <w:divsChild>
                        <w:div w:id="199263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992">
              <w:marLeft w:val="0"/>
              <w:marRight w:val="0"/>
              <w:marTop w:val="0"/>
              <w:marBottom w:val="0"/>
              <w:divBdr>
                <w:top w:val="none" w:sz="0" w:space="0" w:color="auto"/>
                <w:left w:val="none" w:sz="0" w:space="0" w:color="auto"/>
                <w:bottom w:val="none" w:sz="0" w:space="0" w:color="auto"/>
                <w:right w:val="none" w:sz="0" w:space="0" w:color="auto"/>
              </w:divBdr>
              <w:divsChild>
                <w:div w:id="1151219171">
                  <w:marLeft w:val="0"/>
                  <w:marRight w:val="0"/>
                  <w:marTop w:val="0"/>
                  <w:marBottom w:val="0"/>
                  <w:divBdr>
                    <w:top w:val="none" w:sz="0" w:space="0" w:color="auto"/>
                    <w:left w:val="none" w:sz="0" w:space="0" w:color="auto"/>
                    <w:bottom w:val="none" w:sz="0" w:space="0" w:color="auto"/>
                    <w:right w:val="none" w:sz="0" w:space="0" w:color="auto"/>
                  </w:divBdr>
                  <w:divsChild>
                    <w:div w:id="414016771">
                      <w:marLeft w:val="0"/>
                      <w:marRight w:val="0"/>
                      <w:marTop w:val="0"/>
                      <w:marBottom w:val="0"/>
                      <w:divBdr>
                        <w:top w:val="none" w:sz="0" w:space="0" w:color="auto"/>
                        <w:left w:val="none" w:sz="0" w:space="0" w:color="auto"/>
                        <w:bottom w:val="none" w:sz="0" w:space="0" w:color="auto"/>
                        <w:right w:val="none" w:sz="0" w:space="0" w:color="auto"/>
                      </w:divBdr>
                    </w:div>
                  </w:divsChild>
                </w:div>
                <w:div w:id="612245363">
                  <w:marLeft w:val="0"/>
                  <w:marRight w:val="0"/>
                  <w:marTop w:val="0"/>
                  <w:marBottom w:val="0"/>
                  <w:divBdr>
                    <w:top w:val="none" w:sz="0" w:space="0" w:color="auto"/>
                    <w:left w:val="none" w:sz="0" w:space="0" w:color="auto"/>
                    <w:bottom w:val="none" w:sz="0" w:space="0" w:color="auto"/>
                    <w:right w:val="none" w:sz="0" w:space="0" w:color="auto"/>
                  </w:divBdr>
                  <w:divsChild>
                    <w:div w:id="1857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5719">
          <w:marLeft w:val="0"/>
          <w:marRight w:val="0"/>
          <w:marTop w:val="0"/>
          <w:marBottom w:val="0"/>
          <w:divBdr>
            <w:top w:val="none" w:sz="0" w:space="0" w:color="auto"/>
            <w:left w:val="none" w:sz="0" w:space="0" w:color="auto"/>
            <w:bottom w:val="none" w:sz="0" w:space="0" w:color="auto"/>
            <w:right w:val="none" w:sz="0" w:space="0" w:color="auto"/>
          </w:divBdr>
          <w:divsChild>
            <w:div w:id="864563497">
              <w:marLeft w:val="0"/>
              <w:marRight w:val="0"/>
              <w:marTop w:val="0"/>
              <w:marBottom w:val="0"/>
              <w:divBdr>
                <w:top w:val="none" w:sz="0" w:space="0" w:color="auto"/>
                <w:left w:val="none" w:sz="0" w:space="0" w:color="auto"/>
                <w:bottom w:val="none" w:sz="0" w:space="0" w:color="auto"/>
                <w:right w:val="none" w:sz="0" w:space="0" w:color="auto"/>
              </w:divBdr>
              <w:divsChild>
                <w:div w:id="332269572">
                  <w:marLeft w:val="0"/>
                  <w:marRight w:val="0"/>
                  <w:marTop w:val="0"/>
                  <w:marBottom w:val="0"/>
                  <w:divBdr>
                    <w:top w:val="none" w:sz="0" w:space="0" w:color="auto"/>
                    <w:left w:val="none" w:sz="0" w:space="0" w:color="auto"/>
                    <w:bottom w:val="none" w:sz="0" w:space="0" w:color="auto"/>
                    <w:right w:val="none" w:sz="0" w:space="0" w:color="auto"/>
                  </w:divBdr>
                  <w:divsChild>
                    <w:div w:id="613485963">
                      <w:marLeft w:val="0"/>
                      <w:marRight w:val="0"/>
                      <w:marTop w:val="0"/>
                      <w:marBottom w:val="0"/>
                      <w:divBdr>
                        <w:top w:val="none" w:sz="0" w:space="0" w:color="auto"/>
                        <w:left w:val="none" w:sz="0" w:space="0" w:color="auto"/>
                        <w:bottom w:val="none" w:sz="0" w:space="0" w:color="auto"/>
                        <w:right w:val="none" w:sz="0" w:space="0" w:color="auto"/>
                      </w:divBdr>
                    </w:div>
                  </w:divsChild>
                </w:div>
                <w:div w:id="911892011">
                  <w:marLeft w:val="0"/>
                  <w:marRight w:val="0"/>
                  <w:marTop w:val="0"/>
                  <w:marBottom w:val="0"/>
                  <w:divBdr>
                    <w:top w:val="none" w:sz="0" w:space="0" w:color="auto"/>
                    <w:left w:val="none" w:sz="0" w:space="0" w:color="auto"/>
                    <w:bottom w:val="none" w:sz="0" w:space="0" w:color="auto"/>
                    <w:right w:val="none" w:sz="0" w:space="0" w:color="auto"/>
                  </w:divBdr>
                  <w:divsChild>
                    <w:div w:id="1617327048">
                      <w:marLeft w:val="0"/>
                      <w:marRight w:val="0"/>
                      <w:marTop w:val="0"/>
                      <w:marBottom w:val="0"/>
                      <w:divBdr>
                        <w:top w:val="none" w:sz="0" w:space="0" w:color="auto"/>
                        <w:left w:val="none" w:sz="0" w:space="0" w:color="auto"/>
                        <w:bottom w:val="none" w:sz="0" w:space="0" w:color="auto"/>
                        <w:right w:val="none" w:sz="0" w:space="0" w:color="auto"/>
                      </w:divBdr>
                      <w:divsChild>
                        <w:div w:id="2070614890">
                          <w:marLeft w:val="0"/>
                          <w:marRight w:val="0"/>
                          <w:marTop w:val="0"/>
                          <w:marBottom w:val="0"/>
                          <w:divBdr>
                            <w:top w:val="none" w:sz="0" w:space="0" w:color="auto"/>
                            <w:left w:val="none" w:sz="0" w:space="0" w:color="auto"/>
                            <w:bottom w:val="none" w:sz="0" w:space="0" w:color="auto"/>
                            <w:right w:val="none" w:sz="0" w:space="0" w:color="auto"/>
                          </w:divBdr>
                        </w:div>
                      </w:divsChild>
                    </w:div>
                    <w:div w:id="1617756540">
                      <w:marLeft w:val="0"/>
                      <w:marRight w:val="0"/>
                      <w:marTop w:val="0"/>
                      <w:marBottom w:val="0"/>
                      <w:divBdr>
                        <w:top w:val="none" w:sz="0" w:space="0" w:color="auto"/>
                        <w:left w:val="none" w:sz="0" w:space="0" w:color="auto"/>
                        <w:bottom w:val="none" w:sz="0" w:space="0" w:color="auto"/>
                        <w:right w:val="none" w:sz="0" w:space="0" w:color="auto"/>
                      </w:divBdr>
                      <w:divsChild>
                        <w:div w:id="1620145917">
                          <w:marLeft w:val="0"/>
                          <w:marRight w:val="0"/>
                          <w:marTop w:val="0"/>
                          <w:marBottom w:val="0"/>
                          <w:divBdr>
                            <w:top w:val="none" w:sz="0" w:space="0" w:color="auto"/>
                            <w:left w:val="none" w:sz="0" w:space="0" w:color="auto"/>
                            <w:bottom w:val="none" w:sz="0" w:space="0" w:color="auto"/>
                            <w:right w:val="none" w:sz="0" w:space="0" w:color="auto"/>
                          </w:divBdr>
                        </w:div>
                      </w:divsChild>
                    </w:div>
                    <w:div w:id="1162115089">
                      <w:marLeft w:val="0"/>
                      <w:marRight w:val="0"/>
                      <w:marTop w:val="0"/>
                      <w:marBottom w:val="0"/>
                      <w:divBdr>
                        <w:top w:val="none" w:sz="0" w:space="0" w:color="auto"/>
                        <w:left w:val="none" w:sz="0" w:space="0" w:color="auto"/>
                        <w:bottom w:val="none" w:sz="0" w:space="0" w:color="auto"/>
                        <w:right w:val="none" w:sz="0" w:space="0" w:color="auto"/>
                      </w:divBdr>
                      <w:divsChild>
                        <w:div w:id="195048016">
                          <w:marLeft w:val="0"/>
                          <w:marRight w:val="0"/>
                          <w:marTop w:val="0"/>
                          <w:marBottom w:val="0"/>
                          <w:divBdr>
                            <w:top w:val="none" w:sz="0" w:space="0" w:color="auto"/>
                            <w:left w:val="none" w:sz="0" w:space="0" w:color="auto"/>
                            <w:bottom w:val="none" w:sz="0" w:space="0" w:color="auto"/>
                            <w:right w:val="none" w:sz="0" w:space="0" w:color="auto"/>
                          </w:divBdr>
                        </w:div>
                      </w:divsChild>
                    </w:div>
                    <w:div w:id="120225629">
                      <w:marLeft w:val="0"/>
                      <w:marRight w:val="0"/>
                      <w:marTop w:val="0"/>
                      <w:marBottom w:val="0"/>
                      <w:divBdr>
                        <w:top w:val="none" w:sz="0" w:space="0" w:color="auto"/>
                        <w:left w:val="none" w:sz="0" w:space="0" w:color="auto"/>
                        <w:bottom w:val="none" w:sz="0" w:space="0" w:color="auto"/>
                        <w:right w:val="none" w:sz="0" w:space="0" w:color="auto"/>
                      </w:divBdr>
                      <w:divsChild>
                        <w:div w:id="1506899099">
                          <w:marLeft w:val="0"/>
                          <w:marRight w:val="0"/>
                          <w:marTop w:val="0"/>
                          <w:marBottom w:val="0"/>
                          <w:divBdr>
                            <w:top w:val="none" w:sz="0" w:space="0" w:color="auto"/>
                            <w:left w:val="none" w:sz="0" w:space="0" w:color="auto"/>
                            <w:bottom w:val="none" w:sz="0" w:space="0" w:color="auto"/>
                            <w:right w:val="none" w:sz="0" w:space="0" w:color="auto"/>
                          </w:divBdr>
                        </w:div>
                      </w:divsChild>
                    </w:div>
                    <w:div w:id="1642730207">
                      <w:marLeft w:val="0"/>
                      <w:marRight w:val="0"/>
                      <w:marTop w:val="0"/>
                      <w:marBottom w:val="0"/>
                      <w:divBdr>
                        <w:top w:val="none" w:sz="0" w:space="0" w:color="auto"/>
                        <w:left w:val="none" w:sz="0" w:space="0" w:color="auto"/>
                        <w:bottom w:val="none" w:sz="0" w:space="0" w:color="auto"/>
                        <w:right w:val="none" w:sz="0" w:space="0" w:color="auto"/>
                      </w:divBdr>
                      <w:divsChild>
                        <w:div w:id="1372999178">
                          <w:marLeft w:val="0"/>
                          <w:marRight w:val="0"/>
                          <w:marTop w:val="0"/>
                          <w:marBottom w:val="0"/>
                          <w:divBdr>
                            <w:top w:val="none" w:sz="0" w:space="0" w:color="auto"/>
                            <w:left w:val="none" w:sz="0" w:space="0" w:color="auto"/>
                            <w:bottom w:val="none" w:sz="0" w:space="0" w:color="auto"/>
                            <w:right w:val="none" w:sz="0" w:space="0" w:color="auto"/>
                          </w:divBdr>
                        </w:div>
                      </w:divsChild>
                    </w:div>
                    <w:div w:id="172843825">
                      <w:marLeft w:val="0"/>
                      <w:marRight w:val="0"/>
                      <w:marTop w:val="0"/>
                      <w:marBottom w:val="0"/>
                      <w:divBdr>
                        <w:top w:val="none" w:sz="0" w:space="0" w:color="auto"/>
                        <w:left w:val="none" w:sz="0" w:space="0" w:color="auto"/>
                        <w:bottom w:val="none" w:sz="0" w:space="0" w:color="auto"/>
                        <w:right w:val="none" w:sz="0" w:space="0" w:color="auto"/>
                      </w:divBdr>
                      <w:divsChild>
                        <w:div w:id="1995374872">
                          <w:marLeft w:val="0"/>
                          <w:marRight w:val="0"/>
                          <w:marTop w:val="0"/>
                          <w:marBottom w:val="0"/>
                          <w:divBdr>
                            <w:top w:val="none" w:sz="0" w:space="0" w:color="auto"/>
                            <w:left w:val="none" w:sz="0" w:space="0" w:color="auto"/>
                            <w:bottom w:val="none" w:sz="0" w:space="0" w:color="auto"/>
                            <w:right w:val="none" w:sz="0" w:space="0" w:color="auto"/>
                          </w:divBdr>
                        </w:div>
                      </w:divsChild>
                    </w:div>
                    <w:div w:id="1943537132">
                      <w:marLeft w:val="0"/>
                      <w:marRight w:val="0"/>
                      <w:marTop w:val="0"/>
                      <w:marBottom w:val="0"/>
                      <w:divBdr>
                        <w:top w:val="none" w:sz="0" w:space="0" w:color="auto"/>
                        <w:left w:val="none" w:sz="0" w:space="0" w:color="auto"/>
                        <w:bottom w:val="none" w:sz="0" w:space="0" w:color="auto"/>
                        <w:right w:val="none" w:sz="0" w:space="0" w:color="auto"/>
                      </w:divBdr>
                      <w:divsChild>
                        <w:div w:id="10567577">
                          <w:marLeft w:val="0"/>
                          <w:marRight w:val="0"/>
                          <w:marTop w:val="0"/>
                          <w:marBottom w:val="0"/>
                          <w:divBdr>
                            <w:top w:val="none" w:sz="0" w:space="0" w:color="auto"/>
                            <w:left w:val="none" w:sz="0" w:space="0" w:color="auto"/>
                            <w:bottom w:val="none" w:sz="0" w:space="0" w:color="auto"/>
                            <w:right w:val="none" w:sz="0" w:space="0" w:color="auto"/>
                          </w:divBdr>
                        </w:div>
                      </w:divsChild>
                    </w:div>
                    <w:div w:id="509027120">
                      <w:marLeft w:val="0"/>
                      <w:marRight w:val="0"/>
                      <w:marTop w:val="0"/>
                      <w:marBottom w:val="0"/>
                      <w:divBdr>
                        <w:top w:val="none" w:sz="0" w:space="0" w:color="auto"/>
                        <w:left w:val="none" w:sz="0" w:space="0" w:color="auto"/>
                        <w:bottom w:val="none" w:sz="0" w:space="0" w:color="auto"/>
                        <w:right w:val="none" w:sz="0" w:space="0" w:color="auto"/>
                      </w:divBdr>
                      <w:divsChild>
                        <w:div w:id="911625075">
                          <w:marLeft w:val="0"/>
                          <w:marRight w:val="0"/>
                          <w:marTop w:val="0"/>
                          <w:marBottom w:val="0"/>
                          <w:divBdr>
                            <w:top w:val="none" w:sz="0" w:space="0" w:color="auto"/>
                            <w:left w:val="none" w:sz="0" w:space="0" w:color="auto"/>
                            <w:bottom w:val="none" w:sz="0" w:space="0" w:color="auto"/>
                            <w:right w:val="none" w:sz="0" w:space="0" w:color="auto"/>
                          </w:divBdr>
                        </w:div>
                      </w:divsChild>
                    </w:div>
                    <w:div w:id="1576011401">
                      <w:marLeft w:val="0"/>
                      <w:marRight w:val="0"/>
                      <w:marTop w:val="0"/>
                      <w:marBottom w:val="0"/>
                      <w:divBdr>
                        <w:top w:val="none" w:sz="0" w:space="0" w:color="auto"/>
                        <w:left w:val="none" w:sz="0" w:space="0" w:color="auto"/>
                        <w:bottom w:val="none" w:sz="0" w:space="0" w:color="auto"/>
                        <w:right w:val="none" w:sz="0" w:space="0" w:color="auto"/>
                      </w:divBdr>
                      <w:divsChild>
                        <w:div w:id="1765413982">
                          <w:marLeft w:val="0"/>
                          <w:marRight w:val="0"/>
                          <w:marTop w:val="0"/>
                          <w:marBottom w:val="0"/>
                          <w:divBdr>
                            <w:top w:val="none" w:sz="0" w:space="0" w:color="auto"/>
                            <w:left w:val="none" w:sz="0" w:space="0" w:color="auto"/>
                            <w:bottom w:val="none" w:sz="0" w:space="0" w:color="auto"/>
                            <w:right w:val="none" w:sz="0" w:space="0" w:color="auto"/>
                          </w:divBdr>
                        </w:div>
                      </w:divsChild>
                    </w:div>
                    <w:div w:id="1878737220">
                      <w:marLeft w:val="0"/>
                      <w:marRight w:val="0"/>
                      <w:marTop w:val="0"/>
                      <w:marBottom w:val="0"/>
                      <w:divBdr>
                        <w:top w:val="none" w:sz="0" w:space="0" w:color="auto"/>
                        <w:left w:val="none" w:sz="0" w:space="0" w:color="auto"/>
                        <w:bottom w:val="none" w:sz="0" w:space="0" w:color="auto"/>
                        <w:right w:val="none" w:sz="0" w:space="0" w:color="auto"/>
                      </w:divBdr>
                      <w:divsChild>
                        <w:div w:id="852035294">
                          <w:marLeft w:val="0"/>
                          <w:marRight w:val="0"/>
                          <w:marTop w:val="0"/>
                          <w:marBottom w:val="0"/>
                          <w:divBdr>
                            <w:top w:val="none" w:sz="0" w:space="0" w:color="auto"/>
                            <w:left w:val="none" w:sz="0" w:space="0" w:color="auto"/>
                            <w:bottom w:val="none" w:sz="0" w:space="0" w:color="auto"/>
                            <w:right w:val="none" w:sz="0" w:space="0" w:color="auto"/>
                          </w:divBdr>
                        </w:div>
                      </w:divsChild>
                    </w:div>
                    <w:div w:id="1920208991">
                      <w:marLeft w:val="0"/>
                      <w:marRight w:val="0"/>
                      <w:marTop w:val="0"/>
                      <w:marBottom w:val="0"/>
                      <w:divBdr>
                        <w:top w:val="none" w:sz="0" w:space="0" w:color="auto"/>
                        <w:left w:val="none" w:sz="0" w:space="0" w:color="auto"/>
                        <w:bottom w:val="none" w:sz="0" w:space="0" w:color="auto"/>
                        <w:right w:val="none" w:sz="0" w:space="0" w:color="auto"/>
                      </w:divBdr>
                      <w:divsChild>
                        <w:div w:id="1953245096">
                          <w:marLeft w:val="0"/>
                          <w:marRight w:val="0"/>
                          <w:marTop w:val="0"/>
                          <w:marBottom w:val="0"/>
                          <w:divBdr>
                            <w:top w:val="none" w:sz="0" w:space="0" w:color="auto"/>
                            <w:left w:val="none" w:sz="0" w:space="0" w:color="auto"/>
                            <w:bottom w:val="none" w:sz="0" w:space="0" w:color="auto"/>
                            <w:right w:val="none" w:sz="0" w:space="0" w:color="auto"/>
                          </w:divBdr>
                        </w:div>
                      </w:divsChild>
                    </w:div>
                    <w:div w:id="1878349470">
                      <w:marLeft w:val="0"/>
                      <w:marRight w:val="0"/>
                      <w:marTop w:val="0"/>
                      <w:marBottom w:val="0"/>
                      <w:divBdr>
                        <w:top w:val="none" w:sz="0" w:space="0" w:color="auto"/>
                        <w:left w:val="none" w:sz="0" w:space="0" w:color="auto"/>
                        <w:bottom w:val="none" w:sz="0" w:space="0" w:color="auto"/>
                        <w:right w:val="none" w:sz="0" w:space="0" w:color="auto"/>
                      </w:divBdr>
                      <w:divsChild>
                        <w:div w:id="435559696">
                          <w:marLeft w:val="0"/>
                          <w:marRight w:val="0"/>
                          <w:marTop w:val="0"/>
                          <w:marBottom w:val="0"/>
                          <w:divBdr>
                            <w:top w:val="none" w:sz="0" w:space="0" w:color="auto"/>
                            <w:left w:val="none" w:sz="0" w:space="0" w:color="auto"/>
                            <w:bottom w:val="none" w:sz="0" w:space="0" w:color="auto"/>
                            <w:right w:val="none" w:sz="0" w:space="0" w:color="auto"/>
                          </w:divBdr>
                        </w:div>
                      </w:divsChild>
                    </w:div>
                    <w:div w:id="290938640">
                      <w:marLeft w:val="0"/>
                      <w:marRight w:val="0"/>
                      <w:marTop w:val="0"/>
                      <w:marBottom w:val="0"/>
                      <w:divBdr>
                        <w:top w:val="none" w:sz="0" w:space="0" w:color="auto"/>
                        <w:left w:val="none" w:sz="0" w:space="0" w:color="auto"/>
                        <w:bottom w:val="none" w:sz="0" w:space="0" w:color="auto"/>
                        <w:right w:val="none" w:sz="0" w:space="0" w:color="auto"/>
                      </w:divBdr>
                      <w:divsChild>
                        <w:div w:id="387455662">
                          <w:marLeft w:val="0"/>
                          <w:marRight w:val="0"/>
                          <w:marTop w:val="0"/>
                          <w:marBottom w:val="0"/>
                          <w:divBdr>
                            <w:top w:val="none" w:sz="0" w:space="0" w:color="auto"/>
                            <w:left w:val="none" w:sz="0" w:space="0" w:color="auto"/>
                            <w:bottom w:val="none" w:sz="0" w:space="0" w:color="auto"/>
                            <w:right w:val="none" w:sz="0" w:space="0" w:color="auto"/>
                          </w:divBdr>
                        </w:div>
                      </w:divsChild>
                    </w:div>
                    <w:div w:id="1833794031">
                      <w:marLeft w:val="0"/>
                      <w:marRight w:val="0"/>
                      <w:marTop w:val="0"/>
                      <w:marBottom w:val="0"/>
                      <w:divBdr>
                        <w:top w:val="none" w:sz="0" w:space="0" w:color="auto"/>
                        <w:left w:val="none" w:sz="0" w:space="0" w:color="auto"/>
                        <w:bottom w:val="none" w:sz="0" w:space="0" w:color="auto"/>
                        <w:right w:val="none" w:sz="0" w:space="0" w:color="auto"/>
                      </w:divBdr>
                      <w:divsChild>
                        <w:div w:id="104616198">
                          <w:marLeft w:val="0"/>
                          <w:marRight w:val="0"/>
                          <w:marTop w:val="0"/>
                          <w:marBottom w:val="0"/>
                          <w:divBdr>
                            <w:top w:val="none" w:sz="0" w:space="0" w:color="auto"/>
                            <w:left w:val="none" w:sz="0" w:space="0" w:color="auto"/>
                            <w:bottom w:val="none" w:sz="0" w:space="0" w:color="auto"/>
                            <w:right w:val="none" w:sz="0" w:space="0" w:color="auto"/>
                          </w:divBdr>
                        </w:div>
                      </w:divsChild>
                    </w:div>
                    <w:div w:id="186724878">
                      <w:marLeft w:val="0"/>
                      <w:marRight w:val="0"/>
                      <w:marTop w:val="0"/>
                      <w:marBottom w:val="0"/>
                      <w:divBdr>
                        <w:top w:val="none" w:sz="0" w:space="0" w:color="auto"/>
                        <w:left w:val="none" w:sz="0" w:space="0" w:color="auto"/>
                        <w:bottom w:val="none" w:sz="0" w:space="0" w:color="auto"/>
                        <w:right w:val="none" w:sz="0" w:space="0" w:color="auto"/>
                      </w:divBdr>
                      <w:divsChild>
                        <w:div w:id="1595893958">
                          <w:marLeft w:val="0"/>
                          <w:marRight w:val="0"/>
                          <w:marTop w:val="0"/>
                          <w:marBottom w:val="0"/>
                          <w:divBdr>
                            <w:top w:val="none" w:sz="0" w:space="0" w:color="auto"/>
                            <w:left w:val="none" w:sz="0" w:space="0" w:color="auto"/>
                            <w:bottom w:val="none" w:sz="0" w:space="0" w:color="auto"/>
                            <w:right w:val="none" w:sz="0" w:space="0" w:color="auto"/>
                          </w:divBdr>
                        </w:div>
                      </w:divsChild>
                    </w:div>
                    <w:div w:id="698553313">
                      <w:marLeft w:val="0"/>
                      <w:marRight w:val="0"/>
                      <w:marTop w:val="0"/>
                      <w:marBottom w:val="0"/>
                      <w:divBdr>
                        <w:top w:val="none" w:sz="0" w:space="0" w:color="auto"/>
                        <w:left w:val="none" w:sz="0" w:space="0" w:color="auto"/>
                        <w:bottom w:val="none" w:sz="0" w:space="0" w:color="auto"/>
                        <w:right w:val="none" w:sz="0" w:space="0" w:color="auto"/>
                      </w:divBdr>
                      <w:divsChild>
                        <w:div w:id="14885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08091">
                  <w:marLeft w:val="0"/>
                  <w:marRight w:val="0"/>
                  <w:marTop w:val="0"/>
                  <w:marBottom w:val="0"/>
                  <w:divBdr>
                    <w:top w:val="none" w:sz="0" w:space="0" w:color="auto"/>
                    <w:left w:val="none" w:sz="0" w:space="0" w:color="auto"/>
                    <w:bottom w:val="none" w:sz="0" w:space="0" w:color="auto"/>
                    <w:right w:val="none" w:sz="0" w:space="0" w:color="auto"/>
                  </w:divBdr>
                  <w:divsChild>
                    <w:div w:id="87919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258">
              <w:marLeft w:val="0"/>
              <w:marRight w:val="0"/>
              <w:marTop w:val="0"/>
              <w:marBottom w:val="0"/>
              <w:divBdr>
                <w:top w:val="none" w:sz="0" w:space="0" w:color="auto"/>
                <w:left w:val="none" w:sz="0" w:space="0" w:color="auto"/>
                <w:bottom w:val="none" w:sz="0" w:space="0" w:color="auto"/>
                <w:right w:val="none" w:sz="0" w:space="0" w:color="auto"/>
              </w:divBdr>
              <w:divsChild>
                <w:div w:id="1997493044">
                  <w:marLeft w:val="0"/>
                  <w:marRight w:val="0"/>
                  <w:marTop w:val="0"/>
                  <w:marBottom w:val="0"/>
                  <w:divBdr>
                    <w:top w:val="none" w:sz="0" w:space="0" w:color="auto"/>
                    <w:left w:val="none" w:sz="0" w:space="0" w:color="auto"/>
                    <w:bottom w:val="none" w:sz="0" w:space="0" w:color="auto"/>
                    <w:right w:val="none" w:sz="0" w:space="0" w:color="auto"/>
                  </w:divBdr>
                  <w:divsChild>
                    <w:div w:id="56785537">
                      <w:marLeft w:val="0"/>
                      <w:marRight w:val="0"/>
                      <w:marTop w:val="0"/>
                      <w:marBottom w:val="0"/>
                      <w:divBdr>
                        <w:top w:val="none" w:sz="0" w:space="0" w:color="auto"/>
                        <w:left w:val="none" w:sz="0" w:space="0" w:color="auto"/>
                        <w:bottom w:val="none" w:sz="0" w:space="0" w:color="auto"/>
                        <w:right w:val="none" w:sz="0" w:space="0" w:color="auto"/>
                      </w:divBdr>
                    </w:div>
                    <w:div w:id="1174225401">
                      <w:marLeft w:val="0"/>
                      <w:marRight w:val="0"/>
                      <w:marTop w:val="0"/>
                      <w:marBottom w:val="0"/>
                      <w:divBdr>
                        <w:top w:val="none" w:sz="0" w:space="0" w:color="auto"/>
                        <w:left w:val="none" w:sz="0" w:space="0" w:color="auto"/>
                        <w:bottom w:val="none" w:sz="0" w:space="0" w:color="auto"/>
                        <w:right w:val="none" w:sz="0" w:space="0" w:color="auto"/>
                      </w:divBdr>
                    </w:div>
                  </w:divsChild>
                </w:div>
                <w:div w:id="1336960299">
                  <w:marLeft w:val="0"/>
                  <w:marRight w:val="0"/>
                  <w:marTop w:val="0"/>
                  <w:marBottom w:val="0"/>
                  <w:divBdr>
                    <w:top w:val="none" w:sz="0" w:space="0" w:color="auto"/>
                    <w:left w:val="none" w:sz="0" w:space="0" w:color="auto"/>
                    <w:bottom w:val="none" w:sz="0" w:space="0" w:color="auto"/>
                    <w:right w:val="none" w:sz="0" w:space="0" w:color="auto"/>
                  </w:divBdr>
                  <w:divsChild>
                    <w:div w:id="527837203">
                      <w:marLeft w:val="0"/>
                      <w:marRight w:val="0"/>
                      <w:marTop w:val="0"/>
                      <w:marBottom w:val="0"/>
                      <w:divBdr>
                        <w:top w:val="none" w:sz="0" w:space="0" w:color="auto"/>
                        <w:left w:val="none" w:sz="0" w:space="0" w:color="auto"/>
                        <w:bottom w:val="none" w:sz="0" w:space="0" w:color="auto"/>
                        <w:right w:val="none" w:sz="0" w:space="0" w:color="auto"/>
                      </w:divBdr>
                    </w:div>
                    <w:div w:id="188478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6286">
          <w:marLeft w:val="0"/>
          <w:marRight w:val="0"/>
          <w:marTop w:val="0"/>
          <w:marBottom w:val="0"/>
          <w:divBdr>
            <w:top w:val="none" w:sz="0" w:space="0" w:color="auto"/>
            <w:left w:val="none" w:sz="0" w:space="0" w:color="auto"/>
            <w:bottom w:val="none" w:sz="0" w:space="0" w:color="auto"/>
            <w:right w:val="none" w:sz="0" w:space="0" w:color="auto"/>
          </w:divBdr>
          <w:divsChild>
            <w:div w:id="1286766247">
              <w:marLeft w:val="0"/>
              <w:marRight w:val="0"/>
              <w:marTop w:val="0"/>
              <w:marBottom w:val="0"/>
              <w:divBdr>
                <w:top w:val="none" w:sz="0" w:space="0" w:color="auto"/>
                <w:left w:val="none" w:sz="0" w:space="0" w:color="auto"/>
                <w:bottom w:val="none" w:sz="0" w:space="0" w:color="auto"/>
                <w:right w:val="none" w:sz="0" w:space="0" w:color="auto"/>
              </w:divBdr>
              <w:divsChild>
                <w:div w:id="1283614172">
                  <w:marLeft w:val="0"/>
                  <w:marRight w:val="0"/>
                  <w:marTop w:val="0"/>
                  <w:marBottom w:val="0"/>
                  <w:divBdr>
                    <w:top w:val="none" w:sz="0" w:space="0" w:color="auto"/>
                    <w:left w:val="none" w:sz="0" w:space="0" w:color="auto"/>
                    <w:bottom w:val="none" w:sz="0" w:space="0" w:color="auto"/>
                    <w:right w:val="none" w:sz="0" w:space="0" w:color="auto"/>
                  </w:divBdr>
                </w:div>
              </w:divsChild>
            </w:div>
            <w:div w:id="1787656117">
              <w:marLeft w:val="0"/>
              <w:marRight w:val="0"/>
              <w:marTop w:val="0"/>
              <w:marBottom w:val="0"/>
              <w:divBdr>
                <w:top w:val="none" w:sz="0" w:space="0" w:color="auto"/>
                <w:left w:val="none" w:sz="0" w:space="0" w:color="auto"/>
                <w:bottom w:val="none" w:sz="0" w:space="0" w:color="auto"/>
                <w:right w:val="none" w:sz="0" w:space="0" w:color="auto"/>
              </w:divBdr>
              <w:divsChild>
                <w:div w:id="182269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0633">
      <w:bodyDiv w:val="1"/>
      <w:marLeft w:val="0"/>
      <w:marRight w:val="0"/>
      <w:marTop w:val="0"/>
      <w:marBottom w:val="0"/>
      <w:divBdr>
        <w:top w:val="none" w:sz="0" w:space="0" w:color="auto"/>
        <w:left w:val="none" w:sz="0" w:space="0" w:color="auto"/>
        <w:bottom w:val="none" w:sz="0" w:space="0" w:color="auto"/>
        <w:right w:val="none" w:sz="0" w:space="0" w:color="auto"/>
      </w:divBdr>
      <w:divsChild>
        <w:div w:id="1500392308">
          <w:marLeft w:val="720"/>
          <w:marRight w:val="0"/>
          <w:marTop w:val="0"/>
          <w:marBottom w:val="0"/>
          <w:divBdr>
            <w:top w:val="none" w:sz="0" w:space="0" w:color="auto"/>
            <w:left w:val="none" w:sz="0" w:space="0" w:color="auto"/>
            <w:bottom w:val="none" w:sz="0" w:space="0" w:color="auto"/>
            <w:right w:val="none" w:sz="0" w:space="0" w:color="auto"/>
          </w:divBdr>
        </w:div>
        <w:div w:id="1533566937">
          <w:marLeft w:val="720"/>
          <w:marRight w:val="0"/>
          <w:marTop w:val="0"/>
          <w:marBottom w:val="0"/>
          <w:divBdr>
            <w:top w:val="none" w:sz="0" w:space="0" w:color="auto"/>
            <w:left w:val="none" w:sz="0" w:space="0" w:color="auto"/>
            <w:bottom w:val="none" w:sz="0" w:space="0" w:color="auto"/>
            <w:right w:val="none" w:sz="0" w:space="0" w:color="auto"/>
          </w:divBdr>
        </w:div>
        <w:div w:id="1653098904">
          <w:marLeft w:val="720"/>
          <w:marRight w:val="0"/>
          <w:marTop w:val="0"/>
          <w:marBottom w:val="0"/>
          <w:divBdr>
            <w:top w:val="none" w:sz="0" w:space="0" w:color="auto"/>
            <w:left w:val="none" w:sz="0" w:space="0" w:color="auto"/>
            <w:bottom w:val="none" w:sz="0" w:space="0" w:color="auto"/>
            <w:right w:val="none" w:sz="0" w:space="0" w:color="auto"/>
          </w:divBdr>
        </w:div>
      </w:divsChild>
    </w:div>
    <w:div w:id="2100783008">
      <w:bodyDiv w:val="1"/>
      <w:marLeft w:val="0"/>
      <w:marRight w:val="0"/>
      <w:marTop w:val="0"/>
      <w:marBottom w:val="0"/>
      <w:divBdr>
        <w:top w:val="none" w:sz="0" w:space="0" w:color="auto"/>
        <w:left w:val="none" w:sz="0" w:space="0" w:color="auto"/>
        <w:bottom w:val="none" w:sz="0" w:space="0" w:color="auto"/>
        <w:right w:val="none" w:sz="0" w:space="0" w:color="auto"/>
      </w:divBdr>
      <w:divsChild>
        <w:div w:id="1744060355">
          <w:marLeft w:val="720"/>
          <w:marRight w:val="0"/>
          <w:marTop w:val="0"/>
          <w:marBottom w:val="0"/>
          <w:divBdr>
            <w:top w:val="none" w:sz="0" w:space="0" w:color="auto"/>
            <w:left w:val="none" w:sz="0" w:space="0" w:color="auto"/>
            <w:bottom w:val="none" w:sz="0" w:space="0" w:color="auto"/>
            <w:right w:val="none" w:sz="0" w:space="0" w:color="auto"/>
          </w:divBdr>
        </w:div>
        <w:div w:id="36708050">
          <w:marLeft w:val="720"/>
          <w:marRight w:val="0"/>
          <w:marTop w:val="0"/>
          <w:marBottom w:val="0"/>
          <w:divBdr>
            <w:top w:val="none" w:sz="0" w:space="0" w:color="auto"/>
            <w:left w:val="none" w:sz="0" w:space="0" w:color="auto"/>
            <w:bottom w:val="none" w:sz="0" w:space="0" w:color="auto"/>
            <w:right w:val="none" w:sz="0" w:space="0" w:color="auto"/>
          </w:divBdr>
        </w:div>
        <w:div w:id="81745685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docs.google.com/spreadsheets/d/1ukgudW3QgcY0z3bSJrH6i8avm4aDVymyVemA6bNKSWc/edit"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test.wikixl.nl/wiki/rosa/index.php/Educatieve_Contentketen" TargetMode="External"/><Relationship Id="rId12" Type="http://schemas.openxmlformats.org/officeDocument/2006/relationships/hyperlink" Target="http://test.wikixl.nl/wiki/rosa/index.php/Educatieve_Contentketen" TargetMode="External"/><Relationship Id="rId13" Type="http://schemas.openxmlformats.org/officeDocument/2006/relationships/hyperlink" Target="http://www.w3.org/TR/2007/REC-ws-addr-metadata-20070904/" TargetMode="External"/><Relationship Id="rId14" Type="http://schemas.openxmlformats.org/officeDocument/2006/relationships/hyperlink" Target="http://www.w3.org/TR/2005/CR-ws-addr-core-20050817/" TargetMode="External"/><Relationship Id="rId15" Type="http://schemas.openxmlformats.org/officeDocument/2006/relationships/hyperlink" Target="http://www.w3.org/TR/wsaddr-core/" TargetMode="External"/><Relationship Id="rId16" Type="http://schemas.openxmlformats.org/officeDocument/2006/relationships/hyperlink" Target="http://www.w3.org/TR/2000/NOTE-SOAP-20000508/" TargetMode="External"/><Relationship Id="rId17" Type="http://schemas.openxmlformats.org/officeDocument/2006/relationships/hyperlink" Target="http://www.w3.org/TR/wsdl" TargetMode="External"/><Relationship Id="rId18" Type="http://schemas.openxmlformats.org/officeDocument/2006/relationships/hyperlink" Target="https://docs.google.com/spreadsheets/d/1ukgudW3QgcY0z3bSJrH6i8avm4aDVymyVemA6bNKSWc/edit" TargetMode="External"/><Relationship Id="rId19" Type="http://schemas.openxmlformats.org/officeDocument/2006/relationships/hyperlink" Target="http://www.educatievecontentketen.n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nhoud01\AppData\Roaming\Microsoft\Sjablonen\Memo.dotx" TargetMode="External"/></Relationships>
</file>

<file path=word/theme/theme1.xml><?xml version="1.0" encoding="utf-8"?>
<a:theme xmlns:a="http://schemas.openxmlformats.org/drawingml/2006/main" name="Kennisnet">
  <a:themeElements>
    <a:clrScheme name="Kennisnet">
      <a:dk1>
        <a:srgbClr val="333333"/>
      </a:dk1>
      <a:lt1>
        <a:srgbClr val="FFFFFF"/>
      </a:lt1>
      <a:dk2>
        <a:srgbClr val="2E3192"/>
      </a:dk2>
      <a:lt2>
        <a:srgbClr val="7567AD"/>
      </a:lt2>
      <a:accent1>
        <a:srgbClr val="2E3192"/>
      </a:accent1>
      <a:accent2>
        <a:srgbClr val="00AEEF"/>
      </a:accent2>
      <a:accent3>
        <a:srgbClr val="E6E6E6"/>
      </a:accent3>
      <a:accent4>
        <a:srgbClr val="72BE44"/>
      </a:accent4>
      <a:accent5>
        <a:srgbClr val="FF7021"/>
      </a:accent5>
      <a:accent6>
        <a:srgbClr val="FFCB4E"/>
      </a:accent6>
      <a:hlink>
        <a:srgbClr val="0000FF"/>
      </a:hlink>
      <a:folHlink>
        <a:srgbClr val="800080"/>
      </a:folHlink>
    </a:clrScheme>
    <a:fontScheme name="Kennisnet">
      <a:majorFont>
        <a:latin typeface="Arial"/>
        <a:ea typeface=""/>
        <a:cs typeface=""/>
      </a:majorFont>
      <a:minorFont>
        <a:latin typeface="Arial"/>
        <a:ea typeface=""/>
        <a:cs typeface=""/>
      </a:minorFont>
    </a:fontScheme>
    <a:fmtScheme name="Kennisne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01341E18E83F4FB1330FE68ED72210" ma:contentTypeVersion="0" ma:contentTypeDescription="Een nieuw document maken." ma:contentTypeScope="" ma:versionID="3cf2ba213b8c9ff72f1d9bbaf342e05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2D3C45-D7D4-47F0-B515-32206E1B44BF}">
  <ds:schemaRefs>
    <ds:schemaRef ds:uri="http://schemas.microsoft.com/sharepoint/v3/contenttype/forms"/>
  </ds:schemaRefs>
</ds:datastoreItem>
</file>

<file path=customXml/itemProps2.xml><?xml version="1.0" encoding="utf-8"?>
<ds:datastoreItem xmlns:ds="http://schemas.openxmlformats.org/officeDocument/2006/customXml" ds:itemID="{1DDDB55A-F98E-498B-9883-D03C58788E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F2820D-ACBA-48AA-9447-1EE54D29A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AB12640-D11C-134A-B893-CFA26DB9E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C:\Users\reinhoud01\AppData\Roaming\Microsoft\Sjablonen\Memo.dotx</Template>
  <TotalTime>35</TotalTime>
  <Pages>9</Pages>
  <Words>2590</Words>
  <Characters>14250</Characters>
  <Application>Microsoft Macintosh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Memo</vt:lpstr>
    </vt:vector>
  </TitlesOfParts>
  <Company>Kennisnet</Company>
  <LinksUpToDate>false</LinksUpToDate>
  <CharactersWithSpaces>16807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Elise Lustenhouwer;H.Nijstad@kennisnet.nl</dc:creator>
  <cp:lastModifiedBy>Elise Lustenhouwer</cp:lastModifiedBy>
  <cp:revision>4</cp:revision>
  <cp:lastPrinted>2015-06-22T17:30:00Z</cp:lastPrinted>
  <dcterms:created xsi:type="dcterms:W3CDTF">2016-02-12T08:54:00Z</dcterms:created>
  <dcterms:modified xsi:type="dcterms:W3CDTF">2016-02-23T15:50:00Z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Memo</vt:lpwstr>
  </property>
  <property fmtid="{D5CDD505-2E9C-101B-9397-08002B2CF9AE}" pid="3" name="txtDate">
    <vt:lpwstr>16-12-2013</vt:lpwstr>
  </property>
  <property fmtid="{D5CDD505-2E9C-101B-9397-08002B2CF9AE}" pid="4" name="FormattedDate">
    <vt:lpwstr>16 december 2013</vt:lpwstr>
  </property>
  <property fmtid="{D5CDD505-2E9C-101B-9397-08002B2CF9AE}" pid="5" name="cboSigner">
    <vt:lpwstr>Jeroen Hamers</vt:lpwstr>
  </property>
  <property fmtid="{D5CDD505-2E9C-101B-9397-08002B2CF9AE}" pid="6" name="txtSubject">
    <vt:lpwstr/>
  </property>
  <property fmtid="{D5CDD505-2E9C-101B-9397-08002B2CF9AE}" pid="7" name="txtTo">
    <vt:lpwstr/>
  </property>
  <property fmtid="{D5CDD505-2E9C-101B-9397-08002B2CF9AE}" pid="8" name="txtFrom">
    <vt:lpwstr/>
  </property>
  <property fmtid="{D5CDD505-2E9C-101B-9397-08002B2CF9AE}" pid="9" name="cboSignerID">
    <vt:lpwstr>/o=Kennisnet/ou=First Administrative Group/cn=Recipients/cn=hamers01</vt:lpwstr>
  </property>
  <property fmtid="{D5CDD505-2E9C-101B-9397-08002B2CF9AE}" pid="10" name="languageID">
    <vt:lpwstr>NL</vt:lpwstr>
  </property>
  <property fmtid="{D5CDD505-2E9C-101B-9397-08002B2CF9AE}" pid="11" name="Description">
    <vt:lpwstr>Memo</vt:lpwstr>
  </property>
  <property fmtid="{D5CDD505-2E9C-101B-9397-08002B2CF9AE}" pid="12" name="ContentTypeId">
    <vt:lpwstr>0x0101009301341E18E83F4FB1330FE68ED72210</vt:lpwstr>
  </property>
</Properties>
</file>