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54" w:rsidRPr="00F16312" w:rsidRDefault="00AE4054" w:rsidP="000E3547">
      <w:pPr>
        <w:pStyle w:val="BijlageKop1"/>
      </w:pPr>
      <w:bookmarkStart w:id="0" w:name="_Toc373783355"/>
      <w:bookmarkStart w:id="1" w:name="_Toc389735736"/>
      <w:bookmarkStart w:id="2" w:name="_Toc406081272"/>
      <w:bookmarkStart w:id="3" w:name="_Toc373783357"/>
      <w:bookmarkStart w:id="4" w:name="_Toc389735738"/>
      <w:r w:rsidRPr="00F16312">
        <w:t>Template voor bewerkersovereenkomst</w:t>
      </w:r>
      <w:bookmarkEnd w:id="0"/>
      <w:bookmarkEnd w:id="1"/>
      <w:bookmarkEnd w:id="2"/>
    </w:p>
    <w:bookmarkStart w:id="5" w:name="_Toc373783356"/>
    <w:p w:rsidR="00AE4054" w:rsidRPr="00F16312" w:rsidRDefault="00AE4054" w:rsidP="00AE4054">
      <w:pPr>
        <w:pStyle w:val="stlVet"/>
        <w:jc w:val="center"/>
      </w:pPr>
      <w:r w:rsidRPr="00F16312">
        <w:rPr>
          <w:noProof/>
          <w:lang w:eastAsia="nl-NL" w:bidi="ar-SA"/>
        </w:rPr>
        <mc:AlternateContent>
          <mc:Choice Requires="wps">
            <w:drawing>
              <wp:inline distT="0" distB="0" distL="0" distR="0" wp14:anchorId="4EA4ED32" wp14:editId="282C7AD2">
                <wp:extent cx="4282440" cy="1403985"/>
                <wp:effectExtent l="13970" t="10160" r="18415" b="1270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1443990"/>
                        </a:xfrm>
                        <a:prstGeom prst="rect">
                          <a:avLst/>
                        </a:prstGeom>
                        <a:solidFill>
                          <a:srgbClr val="FFFFFF"/>
                        </a:solidFill>
                        <a:ln w="19050">
                          <a:solidFill>
                            <a:schemeClr val="tx1">
                              <a:lumMod val="100000"/>
                              <a:lumOff val="0"/>
                            </a:schemeClr>
                          </a:solidFill>
                          <a:miter lim="800000"/>
                          <a:headEnd/>
                          <a:tailEnd/>
                        </a:ln>
                      </wps:spPr>
                      <wps:txbx>
                        <w:txbxContent>
                          <w:p w:rsidR="00CB7554" w:rsidRPr="00061F09" w:rsidRDefault="00CB7554" w:rsidP="00AE4054">
                            <w:pPr>
                              <w:jc w:val="center"/>
                              <w:rPr>
                                <w:sz w:val="16"/>
                              </w:rPr>
                            </w:pPr>
                            <w:r w:rsidRPr="00061F09">
                              <w:rPr>
                                <w:sz w:val="16"/>
                              </w:rPr>
                              <w:t>Dit is een modelovereenkomst die dient als voorbeeld.</w:t>
                            </w:r>
                          </w:p>
                          <w:p w:rsidR="00CB7554" w:rsidRPr="00061F09" w:rsidRDefault="00CB7554" w:rsidP="00AE4054">
                            <w:pPr>
                              <w:jc w:val="center"/>
                              <w:rPr>
                                <w:i/>
                                <w:sz w:val="16"/>
                              </w:rPr>
                            </w:pPr>
                            <w:r w:rsidRPr="00061F09">
                              <w:rPr>
                                <w:i/>
                                <w:sz w:val="16"/>
                              </w:rPr>
                              <w:t xml:space="preserve"> </w:t>
                            </w:r>
                          </w:p>
                          <w:p w:rsidR="00CB7554" w:rsidRPr="00061F09" w:rsidRDefault="00CB7554" w:rsidP="00AE4054">
                            <w:pPr>
                              <w:rPr>
                                <w:sz w:val="16"/>
                              </w:rPr>
                            </w:pPr>
                            <w:r w:rsidRPr="00061F09">
                              <w:rPr>
                                <w:sz w:val="16"/>
                              </w:rPr>
                              <w:t xml:space="preserve">Onderwijsinstellingen en SAAS-leveranciers kunnen met dit model zelf nadere afspraken maken naar aanleiding van iedere specifieke SAAS-dienst. Aan de inhoud van dit model kunnen geen garanties of rechten worden ontleend.  </w:t>
                            </w:r>
                          </w:p>
                          <w:p w:rsidR="00CB7554" w:rsidRPr="00061F09" w:rsidRDefault="00CB7554" w:rsidP="00AE4054">
                            <w:pPr>
                              <w:rPr>
                                <w:i/>
                                <w:sz w:val="14"/>
                              </w:rPr>
                            </w:pPr>
                            <w:r w:rsidRPr="00061F09">
                              <w:rPr>
                                <w:i/>
                                <w:sz w:val="14"/>
                              </w:rPr>
                              <w:t>In dit model is niet ingegaan op de concept Europese “Algemene Verordening Gegevensbescherming”.</w:t>
                            </w:r>
                          </w:p>
                          <w:p w:rsidR="00CB7554" w:rsidRPr="004A40DA" w:rsidRDefault="00CB7554" w:rsidP="00AE4054">
                            <w:pPr>
                              <w:rPr>
                                <w:color w:val="632423" w:themeColor="accent2" w:themeShade="80"/>
                              </w:rPr>
                            </w:pP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337.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" strokecolor="black [3213]" strokeweight="1.5pt">
                <v:textbox style="mso-fit-shape-to-text:t">
                  <w:txbxContent>
                    <w:p w:rsidR="00CB7554" w:rsidRPr="00061F09" w:rsidRDefault="00CB7554" w:rsidP="00AE4054">
                      <w:pPr>
                        <w:jc w:val="center"/>
                        <w:rPr>
                          <w:sz w:val="16"/>
                        </w:rPr>
                      </w:pPr>
                      <w:r w:rsidRPr="00061F09">
                        <w:rPr>
                          <w:sz w:val="16"/>
                        </w:rPr>
                        <w:t>Dit is een modelovereenkomst die dient als voorbeeld.</w:t>
                      </w:r>
                    </w:p>
                    <w:p w:rsidR="00CB7554" w:rsidRPr="00061F09" w:rsidRDefault="00CB7554" w:rsidP="00AE4054">
                      <w:pPr>
                        <w:jc w:val="center"/>
                        <w:rPr>
                          <w:i/>
                          <w:sz w:val="16"/>
                        </w:rPr>
                      </w:pPr>
                      <w:r w:rsidRPr="00061F09">
                        <w:rPr>
                          <w:i/>
                          <w:sz w:val="16"/>
                        </w:rPr>
                        <w:t xml:space="preserve"> </w:t>
                      </w:r>
                    </w:p>
                    <w:p w:rsidR="00CB7554" w:rsidRPr="00061F09" w:rsidRDefault="00CB7554" w:rsidP="00AE4054">
                      <w:pPr>
                        <w:rPr>
                          <w:sz w:val="16"/>
                        </w:rPr>
                      </w:pPr>
                      <w:r w:rsidRPr="00061F09">
                        <w:rPr>
                          <w:sz w:val="16"/>
                        </w:rPr>
                        <w:t xml:space="preserve">Onderwijsinstellingen en SAAS-leveranciers kunnen met dit model zelf nadere afspraken maken naar aanleiding van iedere specifieke SAAS-dienst. Aan de inhoud van dit model kunnen geen garanties of rechten worden ontleend.  </w:t>
                      </w:r>
                    </w:p>
                    <w:p w:rsidR="00CB7554" w:rsidRPr="00061F09" w:rsidRDefault="00CB7554" w:rsidP="00AE4054">
                      <w:pPr>
                        <w:rPr>
                          <w:i/>
                          <w:sz w:val="14"/>
                        </w:rPr>
                      </w:pPr>
                      <w:r w:rsidRPr="00061F09">
                        <w:rPr>
                          <w:i/>
                          <w:sz w:val="14"/>
                        </w:rPr>
                        <w:t>In dit model is niet ingegaan op de concept Europese “Algemene Verordening Gegevensbescherming”.</w:t>
                      </w:r>
                    </w:p>
                    <w:p w:rsidR="00CB7554" w:rsidRPr="004A40DA" w:rsidRDefault="00CB7554" w:rsidP="00AE4054">
                      <w:pPr>
                        <w:rPr>
                          <w:color w:val="632423" w:themeColor="accent2" w:themeShade="80"/>
                        </w:rPr>
                      </w:pPr>
                    </w:p>
                  </w:txbxContent>
                </v:textbox>
                <w10:anchorlock/>
              </v:shape>
            </w:pict>
          </mc:Fallback>
        </mc:AlternateContent>
      </w:r>
    </w:p>
    <w:p w:rsidR="00AE4054" w:rsidRPr="00F16312" w:rsidRDefault="00AE4054" w:rsidP="00AE4054">
      <w:pPr>
        <w:pStyle w:val="stlVet"/>
      </w:pPr>
    </w:p>
    <w:p w:rsidR="00AE4054" w:rsidRPr="00F16312" w:rsidRDefault="00AE4054" w:rsidP="00AE4054">
      <w:pPr>
        <w:pStyle w:val="stlVet"/>
      </w:pPr>
      <w:r w:rsidRPr="00F16312">
        <w:t>Ondergetekenden:</w:t>
      </w:r>
    </w:p>
    <w:p w:rsidR="00AE4054" w:rsidRPr="00F16312" w:rsidRDefault="00AE4054" w:rsidP="00AE4054"/>
    <w:p w:rsidR="00AE4054" w:rsidRPr="00F16312" w:rsidRDefault="00AE4054" w:rsidP="00AE4054">
      <w:r w:rsidRPr="00F16312">
        <w:t>[</w:t>
      </w:r>
      <w:r w:rsidRPr="00F16312">
        <w:rPr>
          <w:b/>
        </w:rPr>
        <w:t>Onderwijsinstelling</w:t>
      </w:r>
      <w:r w:rsidRPr="00F16312">
        <w:t>], gevestigd en kantoorhoudende @ADRES@, hierbij vertegenwoordigd door @vertegenwoordigingsbevoegde@, @functie@, hierna te noemen: “</w:t>
      </w:r>
      <w:r w:rsidRPr="00F16312">
        <w:rPr>
          <w:b/>
        </w:rPr>
        <w:t>Onderwijsinstelling</w:t>
      </w:r>
      <w:r w:rsidRPr="00F16312">
        <w:t>”,</w:t>
      </w:r>
    </w:p>
    <w:p w:rsidR="00AE4054" w:rsidRPr="00F16312" w:rsidRDefault="00AE4054" w:rsidP="00AE4054"/>
    <w:p w:rsidR="00AE4054" w:rsidRPr="00F16312" w:rsidRDefault="00AE4054" w:rsidP="00AE4054">
      <w:r w:rsidRPr="00F16312">
        <w:t>en</w:t>
      </w:r>
    </w:p>
    <w:p w:rsidR="00AE4054" w:rsidRPr="00F16312" w:rsidRDefault="00AE4054" w:rsidP="00AE4054"/>
    <w:p w:rsidR="00AE4054" w:rsidRPr="00F16312" w:rsidRDefault="00AE4054" w:rsidP="00AE4054">
      <w:r w:rsidRPr="00F16312">
        <w:t>[</w:t>
      </w:r>
      <w:proofErr w:type="spellStart"/>
      <w:r>
        <w:rPr>
          <w:b/>
        </w:rPr>
        <w:t>cloudleverancier</w:t>
      </w:r>
      <w:proofErr w:type="spellEnd"/>
      <w:r w:rsidRPr="00F16312">
        <w:t>], gevestigd en kantoorhoudende aan de @ADRES@, hierbij rechtsgeldig vertegenwoordigd door @vertegenwoordigingsbevoegde@, @functie@, hierna te noemen: “</w:t>
      </w:r>
      <w:r w:rsidRPr="00F16312">
        <w:rPr>
          <w:b/>
        </w:rPr>
        <w:t>Leverancier</w:t>
      </w:r>
      <w:r w:rsidRPr="00F16312">
        <w:t>”,</w:t>
      </w:r>
    </w:p>
    <w:p w:rsidR="00AE4054" w:rsidRPr="00F16312" w:rsidRDefault="00AE4054" w:rsidP="00AE4054"/>
    <w:p w:rsidR="00AE4054" w:rsidRPr="00F16312" w:rsidRDefault="00AE4054" w:rsidP="00AE4054">
      <w:r w:rsidRPr="00F16312">
        <w:t>hierna gezamenlijk te noemen: “Partijen”,</w:t>
      </w:r>
    </w:p>
    <w:p w:rsidR="00AE4054" w:rsidRPr="00F16312" w:rsidRDefault="00AE4054" w:rsidP="00AE4054"/>
    <w:p w:rsidR="00AE4054" w:rsidRPr="00F16312" w:rsidRDefault="00AE4054" w:rsidP="00AE4054"/>
    <w:p w:rsidR="00AE4054" w:rsidRPr="00F16312" w:rsidRDefault="00AE4054" w:rsidP="00AE4054">
      <w:pPr>
        <w:pStyle w:val="stlVet"/>
      </w:pPr>
      <w:r w:rsidRPr="00F16312">
        <w:t>overwegende dat:</w:t>
      </w:r>
    </w:p>
    <w:p w:rsidR="00AE4054" w:rsidRPr="00F16312" w:rsidRDefault="00AE4054" w:rsidP="00AE4054"/>
    <w:p w:rsidR="00AE4054" w:rsidRPr="00F16312" w:rsidRDefault="00AE4054" w:rsidP="00AE4054">
      <w:pPr>
        <w:numPr>
          <w:ilvl w:val="0"/>
          <w:numId w:val="29"/>
        </w:numPr>
        <w:spacing w:line="260" w:lineRule="atLeast"/>
      </w:pPr>
      <w:r w:rsidRPr="00F16312">
        <w:t xml:space="preserve">Onderwijsinstelling gebruik wenst te maken van de Software-as-a-Service dienstverlening van Leverancier </w:t>
      </w:r>
      <w:r w:rsidRPr="00F16312">
        <w:rPr>
          <w:i/>
        </w:rPr>
        <w:t>[OPTIONEEL:]</w:t>
      </w:r>
      <w:r w:rsidRPr="00F16312">
        <w:t xml:space="preserve"> en daartoe een Overeenkomst van [datum] (hierna: Overeenkomst) met Leverancier heeft afgesloten; </w:t>
      </w:r>
    </w:p>
    <w:p w:rsidR="00AE4054" w:rsidRPr="00F16312" w:rsidRDefault="00AE4054" w:rsidP="00AE4054">
      <w:pPr>
        <w:numPr>
          <w:ilvl w:val="0"/>
          <w:numId w:val="29"/>
        </w:numPr>
        <w:spacing w:line="260" w:lineRule="atLeast"/>
      </w:pPr>
      <w:r w:rsidRPr="00F16312">
        <w:t>Onderwijsinstelling in het kader van de uitvoering van de Overeenkomst (</w:t>
      </w:r>
      <w:proofErr w:type="spellStart"/>
      <w:r w:rsidRPr="00F16312">
        <w:t>persoons</w:t>
      </w:r>
      <w:proofErr w:type="spellEnd"/>
      <w:r w:rsidRPr="00F16312">
        <w:t xml:space="preserve">)gegevens van de leerlingen, diens ouders en/of relaties van Onderwijsinstelling plaatst in de </w:t>
      </w:r>
      <w:proofErr w:type="spellStart"/>
      <w:r w:rsidRPr="00F16312">
        <w:t>SaaS</w:t>
      </w:r>
      <w:proofErr w:type="spellEnd"/>
      <w:r w:rsidRPr="00F16312">
        <w:t xml:space="preserve">-oplossing van Leverancier; </w:t>
      </w:r>
    </w:p>
    <w:p w:rsidR="00AE4054" w:rsidRPr="00F16312" w:rsidRDefault="00AE4054" w:rsidP="00AE4054">
      <w:pPr>
        <w:numPr>
          <w:ilvl w:val="0"/>
          <w:numId w:val="29"/>
        </w:numPr>
        <w:spacing w:line="260" w:lineRule="atLeast"/>
      </w:pPr>
      <w:r w:rsidRPr="00F16312">
        <w:t>Partijen afspraken rondom uitwisseling van (</w:t>
      </w:r>
      <w:proofErr w:type="spellStart"/>
      <w:r w:rsidRPr="00F16312">
        <w:t>persoons</w:t>
      </w:r>
      <w:proofErr w:type="spellEnd"/>
      <w:r w:rsidRPr="00F16312">
        <w:t>)</w:t>
      </w:r>
      <w:proofErr w:type="spellStart"/>
      <w:r w:rsidRPr="00F16312">
        <w:t>gegegevens</w:t>
      </w:r>
      <w:proofErr w:type="spellEnd"/>
      <w:r w:rsidRPr="00F16312">
        <w:t xml:space="preserve"> in deze Bewerkersovereenkomst willen vastleggen;</w:t>
      </w:r>
    </w:p>
    <w:p w:rsidR="00AE4054" w:rsidRPr="00F16312" w:rsidRDefault="00AE4054" w:rsidP="00AE4054"/>
    <w:p w:rsidR="00AE4054" w:rsidRPr="00F16312" w:rsidRDefault="00AE4054" w:rsidP="00AE4054"/>
    <w:p w:rsidR="00AE4054" w:rsidRPr="00F16312" w:rsidRDefault="00AE4054" w:rsidP="00AE4054">
      <w:pPr>
        <w:pStyle w:val="stlVet"/>
      </w:pPr>
      <w:r w:rsidRPr="00F16312">
        <w:t>verklaren te zijn overeengekomen als volgt:</w:t>
      </w:r>
    </w:p>
    <w:p w:rsidR="00AE4054" w:rsidRPr="00F16312" w:rsidRDefault="00AE4054" w:rsidP="00AE4054">
      <w:pPr>
        <w:pStyle w:val="stlArtikelTekst"/>
        <w:numPr>
          <w:ilvl w:val="0"/>
          <w:numId w:val="0"/>
        </w:numPr>
      </w:pPr>
    </w:p>
    <w:p w:rsidR="00AE4054" w:rsidRPr="00F16312" w:rsidRDefault="00AE4054" w:rsidP="00AE4054">
      <w:pPr>
        <w:pStyle w:val="stlArtikel"/>
      </w:pPr>
      <w:r w:rsidRPr="00F16312">
        <w:t>DEFINITIES</w:t>
      </w:r>
    </w:p>
    <w:p w:rsidR="00AE4054" w:rsidRPr="00F16312" w:rsidRDefault="00AE4054" w:rsidP="00AE4054">
      <w:pPr>
        <w:pStyle w:val="stlArtikelTekst"/>
      </w:pPr>
      <w:r w:rsidRPr="00F16312">
        <w:rPr>
          <w:u w:val="single"/>
        </w:rPr>
        <w:t>Persoonsgegevens:</w:t>
      </w:r>
      <w:r w:rsidRPr="00F16312">
        <w:t xml:space="preserve"> elk gegeven betreffende of herleidbaar tot een geïdentificeerde of identificeerbare natuurlijke persoon; </w:t>
      </w:r>
    </w:p>
    <w:p w:rsidR="00AE4054" w:rsidRPr="00F16312" w:rsidRDefault="00AE4054" w:rsidP="00AE4054">
      <w:pPr>
        <w:pStyle w:val="stlArtikelTekst"/>
      </w:pPr>
      <w:r w:rsidRPr="00F16312">
        <w:rPr>
          <w:u w:val="single"/>
        </w:rPr>
        <w:t>Gegevens:</w:t>
      </w:r>
      <w:r w:rsidRPr="00F16312">
        <w:t xml:space="preserve"> alle andere gegevens (data) niet zijnde persoonsgegevens; </w:t>
      </w:r>
    </w:p>
    <w:p w:rsidR="00AE4054" w:rsidRPr="00F16312" w:rsidRDefault="00AE4054" w:rsidP="00AE4054">
      <w:pPr>
        <w:pStyle w:val="stlArtikelTekst"/>
      </w:pPr>
      <w:r w:rsidRPr="00F16312">
        <w:rPr>
          <w:u w:val="single"/>
        </w:rPr>
        <w:lastRenderedPageBreak/>
        <w:t>Betrokkene:</w:t>
      </w:r>
      <w:r w:rsidRPr="00F16312">
        <w:t xml:space="preserve"> degene op wie de Persoonsgegevens betrekking hebben</w:t>
      </w:r>
      <w:r>
        <w:t>. In geval van een kind jonger dan 16 jaar wordt met Betrokkene diens wettelijk vertegenwoordiger(s) bedoeld.</w:t>
      </w:r>
    </w:p>
    <w:p w:rsidR="00AE4054" w:rsidRPr="00F16312" w:rsidRDefault="00AE4054" w:rsidP="00AE4054">
      <w:pPr>
        <w:pStyle w:val="stlArtikelTekst"/>
      </w:pPr>
      <w:proofErr w:type="spellStart"/>
      <w:r w:rsidRPr="00F16312">
        <w:rPr>
          <w:u w:val="single"/>
        </w:rPr>
        <w:t>SaaS</w:t>
      </w:r>
      <w:proofErr w:type="spellEnd"/>
      <w:r w:rsidRPr="00F16312">
        <w:rPr>
          <w:u w:val="single"/>
        </w:rPr>
        <w:t>-oplossing:</w:t>
      </w:r>
      <w:r w:rsidRPr="00F16312">
        <w:t xml:space="preserve"> de door Leverancier geboden dienst;</w:t>
      </w:r>
    </w:p>
    <w:p w:rsidR="00AE4054" w:rsidRPr="00F16312" w:rsidRDefault="00AE4054" w:rsidP="00AE4054">
      <w:pPr>
        <w:pStyle w:val="stlArtikelTekst"/>
        <w:rPr>
          <w:u w:val="single"/>
        </w:rPr>
      </w:pPr>
      <w:r w:rsidRPr="00F16312">
        <w:rPr>
          <w:u w:val="single"/>
        </w:rPr>
        <w:t xml:space="preserve">[naam </w:t>
      </w:r>
      <w:proofErr w:type="spellStart"/>
      <w:r w:rsidRPr="00F16312">
        <w:rPr>
          <w:u w:val="single"/>
        </w:rPr>
        <w:t>SaaS</w:t>
      </w:r>
      <w:proofErr w:type="spellEnd"/>
      <w:r w:rsidRPr="00F16312">
        <w:rPr>
          <w:u w:val="single"/>
        </w:rPr>
        <w:t xml:space="preserve">-oplossing]: [omschrijving dienst van Leverancier]. </w:t>
      </w:r>
    </w:p>
    <w:p w:rsidR="00AE4054" w:rsidRPr="001B51FB" w:rsidRDefault="00AE4054" w:rsidP="00AE4054">
      <w:pPr>
        <w:pStyle w:val="stlArtikelTekst"/>
      </w:pPr>
      <w:r w:rsidRPr="001B51FB">
        <w:rPr>
          <w:u w:val="single"/>
        </w:rPr>
        <w:t>Bewerkersovereenkomst</w:t>
      </w:r>
      <w:r>
        <w:t xml:space="preserve">: deze overeenkomst tussen Onderwijsinstelling en Leverancier; </w:t>
      </w:r>
    </w:p>
    <w:p w:rsidR="00AE4054" w:rsidRPr="00F16312" w:rsidRDefault="00AE4054" w:rsidP="00AE4054">
      <w:pPr>
        <w:pStyle w:val="stlArtikelTekst"/>
      </w:pPr>
      <w:r w:rsidRPr="00F16312">
        <w:rPr>
          <w:u w:val="single"/>
        </w:rPr>
        <w:t>Overeenkomst:</w:t>
      </w:r>
      <w:r w:rsidRPr="00F16312">
        <w:t xml:space="preserve"> Overeenkomst tussen Leverancier en </w:t>
      </w:r>
      <w:proofErr w:type="spellStart"/>
      <w:r w:rsidRPr="00F16312">
        <w:t>Onderwijsinstellig</w:t>
      </w:r>
      <w:proofErr w:type="spellEnd"/>
      <w:r w:rsidRPr="00F16312">
        <w:t xml:space="preserve"> betrekking hebbend op de door Leverancier aan Onderwijsinstelling geleverde dienst(en). </w:t>
      </w:r>
    </w:p>
    <w:p w:rsidR="00AE4054" w:rsidRDefault="00AE4054" w:rsidP="00AE4054">
      <w:pPr>
        <w:pStyle w:val="stlArtikelTekst"/>
      </w:pPr>
      <w:r w:rsidRPr="00F16312">
        <w:rPr>
          <w:u w:val="single"/>
        </w:rPr>
        <w:t>Verwerken:</w:t>
      </w:r>
      <w:r w:rsidRPr="00F16312">
        <w:t xml:space="preserve"> elk soort handeling (of deel daarvan) met betrekking tot Persoonsgegevens.</w:t>
      </w:r>
    </w:p>
    <w:p w:rsidR="00AE4054" w:rsidRDefault="00AE4054" w:rsidP="00AE4054">
      <w:pPr>
        <w:pStyle w:val="stlArtikelTekst"/>
      </w:pPr>
      <w:r w:rsidRPr="001B51FB">
        <w:rPr>
          <w:u w:val="single"/>
        </w:rPr>
        <w:t>Europese Economische Ruimte:</w:t>
      </w:r>
      <w:r>
        <w:t xml:space="preserve"> alle landen van de Europese Unie, Liechtenstein, Noorwegen en IJsland.</w:t>
      </w:r>
    </w:p>
    <w:p w:rsidR="00AE4054" w:rsidRPr="00F16312" w:rsidRDefault="00AE4054" w:rsidP="00AE4054">
      <w:pPr>
        <w:pStyle w:val="stlArtikelTekst"/>
      </w:pPr>
      <w:proofErr w:type="spellStart"/>
      <w:r w:rsidRPr="001B51FB">
        <w:rPr>
          <w:u w:val="single"/>
        </w:rPr>
        <w:t>Wbp</w:t>
      </w:r>
      <w:proofErr w:type="spellEnd"/>
      <w:r>
        <w:t xml:space="preserve">: wet bescherming persoonsgegevens. </w:t>
      </w:r>
    </w:p>
    <w:p w:rsidR="00AE4054" w:rsidRPr="00F16312" w:rsidRDefault="00AE4054" w:rsidP="00AE4054">
      <w:pPr>
        <w:pStyle w:val="stlArtikelTekst"/>
        <w:numPr>
          <w:ilvl w:val="0"/>
          <w:numId w:val="0"/>
        </w:numPr>
      </w:pPr>
    </w:p>
    <w:p w:rsidR="00AE4054" w:rsidRPr="00F16312" w:rsidRDefault="00AE4054" w:rsidP="00AE4054">
      <w:pPr>
        <w:pStyle w:val="stlArtikel"/>
      </w:pPr>
      <w:r w:rsidRPr="00F16312">
        <w:t xml:space="preserve">Voorwerp van deze </w:t>
      </w:r>
      <w:r>
        <w:t>Bewerkers</w:t>
      </w:r>
      <w:r w:rsidRPr="00F16312">
        <w:t>overeenkomst</w:t>
      </w:r>
    </w:p>
    <w:p w:rsidR="00AE4054" w:rsidRPr="00F16312" w:rsidRDefault="00AE4054" w:rsidP="00AE4054">
      <w:pPr>
        <w:pStyle w:val="stlArtikelTekst"/>
      </w:pPr>
      <w:r w:rsidRPr="00F16312">
        <w:t xml:space="preserve">Leverancier levert [naam </w:t>
      </w:r>
      <w:proofErr w:type="spellStart"/>
      <w:r w:rsidRPr="00F16312">
        <w:t>Saas</w:t>
      </w:r>
      <w:proofErr w:type="spellEnd"/>
      <w:r w:rsidRPr="00F16312">
        <w:t xml:space="preserve">-oplossing] aan Onderwijsinstelling. </w:t>
      </w:r>
    </w:p>
    <w:p w:rsidR="00AE4054" w:rsidRPr="00F16312" w:rsidRDefault="00AE4054" w:rsidP="00AE4054">
      <w:pPr>
        <w:pStyle w:val="stlArtikelTekst"/>
      </w:pPr>
      <w:r w:rsidRPr="00F16312">
        <w:t>Onderwijsinstelling is verantwoordelijke ten aanzien van de aan Leverancier verstrekte en te verstrekken (</w:t>
      </w:r>
      <w:proofErr w:type="spellStart"/>
      <w:r w:rsidRPr="00F16312">
        <w:t>persoons</w:t>
      </w:r>
      <w:proofErr w:type="spellEnd"/>
      <w:r w:rsidRPr="00F16312">
        <w:t>)gegevens. Leverancier handelt als bewerker in opdracht van Onderwijsinstelling en verwerkt de (</w:t>
      </w:r>
      <w:proofErr w:type="spellStart"/>
      <w:r w:rsidRPr="00F16312">
        <w:t>persoons</w:t>
      </w:r>
      <w:proofErr w:type="spellEnd"/>
      <w:r w:rsidRPr="00F16312">
        <w:t xml:space="preserve">)gegevens slechts in opdracht van Onderwijsinstelling. </w:t>
      </w:r>
    </w:p>
    <w:p w:rsidR="00AE4054" w:rsidRPr="00F16312" w:rsidRDefault="00AE4054" w:rsidP="00AE4054">
      <w:pPr>
        <w:pStyle w:val="stlArtikelTekst"/>
      </w:pPr>
      <w:r w:rsidRPr="00F16312">
        <w:t>De door Onderwijsinstelling aan Leverancier geleverde (</w:t>
      </w:r>
      <w:proofErr w:type="spellStart"/>
      <w:r w:rsidRPr="00F16312">
        <w:t>persoons</w:t>
      </w:r>
      <w:proofErr w:type="spellEnd"/>
      <w:r w:rsidRPr="00F16312">
        <w:t xml:space="preserve">)gegevens worden geleverd ten behoeve van [naam </w:t>
      </w:r>
      <w:proofErr w:type="spellStart"/>
      <w:r w:rsidRPr="00F16312">
        <w:t>Saas</w:t>
      </w:r>
      <w:proofErr w:type="spellEnd"/>
      <w:r w:rsidRPr="00F16312">
        <w:t xml:space="preserve">-oplossing]. Voor zover Partijen reeds een Overeenkomst hebben gesloten ten aanzien van de </w:t>
      </w:r>
      <w:proofErr w:type="spellStart"/>
      <w:r w:rsidRPr="00F16312">
        <w:t>Saas</w:t>
      </w:r>
      <w:proofErr w:type="spellEnd"/>
      <w:r w:rsidRPr="00F16312">
        <w:t xml:space="preserve">-dienst, gelden de bepalingen van deze </w:t>
      </w:r>
      <w:r>
        <w:t>B</w:t>
      </w:r>
      <w:r w:rsidRPr="00F16312">
        <w:t>ewerkersovereenkomst als aanvulling daarop.</w:t>
      </w:r>
    </w:p>
    <w:p w:rsidR="00AE4054" w:rsidRPr="00F16312" w:rsidRDefault="00AE4054" w:rsidP="00AE4054">
      <w:pPr>
        <w:pStyle w:val="stlArtikelTekst"/>
      </w:pPr>
      <w:r w:rsidRPr="00F16312">
        <w:t>[OPTIONEEL:]De in het kader van deze overeenkomst uitgewisselde (</w:t>
      </w:r>
      <w:proofErr w:type="spellStart"/>
      <w:r w:rsidRPr="00F16312">
        <w:t>persoons</w:t>
      </w:r>
      <w:proofErr w:type="spellEnd"/>
      <w:r w:rsidRPr="00F16312">
        <w:t xml:space="preserve">)gegevens zijn beperkt tot [OMSCHRIJVING of OPSOMMING IN APARTE BIJLAGE]. </w:t>
      </w:r>
    </w:p>
    <w:p w:rsidR="00AE4054" w:rsidRPr="00F16312" w:rsidRDefault="00AE4054" w:rsidP="00AE4054">
      <w:pPr>
        <w:pStyle w:val="stlArtikelTekst"/>
      </w:pPr>
      <w:r w:rsidRPr="00F16312">
        <w:t>Leverancier zal de ontvangen (</w:t>
      </w:r>
      <w:proofErr w:type="spellStart"/>
      <w:r w:rsidRPr="00F16312">
        <w:t>persoons</w:t>
      </w:r>
      <w:proofErr w:type="spellEnd"/>
      <w:r w:rsidRPr="00F16312">
        <w:t xml:space="preserve">)gegevens uitsluitend verwerken ten behoeve van de levering van [naam </w:t>
      </w:r>
      <w:proofErr w:type="spellStart"/>
      <w:r w:rsidRPr="00F16312">
        <w:t>Saas</w:t>
      </w:r>
      <w:proofErr w:type="spellEnd"/>
      <w:r w:rsidRPr="00F16312">
        <w:t xml:space="preserve">-oplossing] aan Onderwijsinstelling en alleen voor zover het verwerken van die gegevens strikt noodzakelijk is ten behoeve van de dienstverlening van Leverancier. </w:t>
      </w:r>
    </w:p>
    <w:p w:rsidR="00AE4054" w:rsidRPr="00F16312" w:rsidRDefault="00AE4054" w:rsidP="00AE4054">
      <w:pPr>
        <w:pStyle w:val="stlArtikelTekst"/>
      </w:pPr>
      <w:r w:rsidRPr="00F16312">
        <w:t>Alle (intellectuele) eigendomsrechten, auteursrecht en databankenrecht inbegrepen, op de geleverde (</w:t>
      </w:r>
      <w:proofErr w:type="spellStart"/>
      <w:r w:rsidRPr="00F16312">
        <w:t>persoons</w:t>
      </w:r>
      <w:proofErr w:type="spellEnd"/>
      <w:r w:rsidRPr="00F16312">
        <w:t>)gegevens, blijven te allen tijde berusten bij de Onderwijsinstelling (dan wel de docent</w:t>
      </w:r>
      <w:r>
        <w:t xml:space="preserve"> of Betrokkene</w:t>
      </w:r>
      <w:r w:rsidRPr="00F16312">
        <w:t xml:space="preserve">). </w:t>
      </w:r>
    </w:p>
    <w:p w:rsidR="00AE4054" w:rsidRPr="00F16312" w:rsidRDefault="00AE4054" w:rsidP="00AE4054">
      <w:pPr>
        <w:pStyle w:val="stlArtikelTekst"/>
      </w:pPr>
      <w:r w:rsidRPr="00F16312">
        <w:t>Partijen komen de Wet bescherming persoonsgegevens na. Voor zover de afspraken tussen Partijen niet voorzien in wettelijk vereiste regelingen, komen Partijen overeen te handelen in overeenstemming met de toepasselijke wet- en regelgeving op het gebied van de bescherming van (</w:t>
      </w:r>
      <w:proofErr w:type="spellStart"/>
      <w:r w:rsidRPr="00F16312">
        <w:t>persoons</w:t>
      </w:r>
      <w:proofErr w:type="spellEnd"/>
      <w:r w:rsidRPr="00F16312">
        <w:t xml:space="preserve">)gegevens. </w:t>
      </w:r>
    </w:p>
    <w:p w:rsidR="00AE4054" w:rsidRPr="00F16312" w:rsidRDefault="00AE4054" w:rsidP="00AE4054">
      <w:pPr>
        <w:pStyle w:val="stlArtikelTekst"/>
        <w:numPr>
          <w:ilvl w:val="0"/>
          <w:numId w:val="0"/>
        </w:numPr>
        <w:ind w:left="709"/>
      </w:pPr>
    </w:p>
    <w:p w:rsidR="00AE4054" w:rsidRPr="00F16312" w:rsidRDefault="00AE4054" w:rsidP="00AE4054">
      <w:pPr>
        <w:pStyle w:val="stlArtikel"/>
      </w:pPr>
      <w:r w:rsidRPr="00F16312">
        <w:t xml:space="preserve">Looptijd </w:t>
      </w:r>
      <w:r>
        <w:t>Bewerkers</w:t>
      </w:r>
      <w:r w:rsidRPr="00F16312">
        <w:t xml:space="preserve">overeenkomst </w:t>
      </w:r>
    </w:p>
    <w:p w:rsidR="00AE4054" w:rsidRPr="00F16312" w:rsidRDefault="00AE4054" w:rsidP="00AE4054">
      <w:pPr>
        <w:pStyle w:val="stlArtikelTekst"/>
      </w:pPr>
      <w:bookmarkStart w:id="6" w:name="_Ref373879686"/>
      <w:r w:rsidRPr="00F16312">
        <w:t xml:space="preserve">De looptijd van deze </w:t>
      </w:r>
      <w:r>
        <w:t>Bewerkers</w:t>
      </w:r>
      <w:r w:rsidRPr="00F16312">
        <w:t xml:space="preserve">overeenkomst is gelijk aan de </w:t>
      </w:r>
      <w:r>
        <w:t xml:space="preserve">looptijd van de </w:t>
      </w:r>
      <w:r w:rsidRPr="00F16312">
        <w:t xml:space="preserve">tussen partijen gesloten Overeenkomst. In het geval dat de dienstverlening van Leverancier aan Onderwijsinstelling (nog) voortduurt, loopt deze </w:t>
      </w:r>
      <w:r>
        <w:t>Bewerkers</w:t>
      </w:r>
      <w:r w:rsidRPr="00F16312">
        <w:t xml:space="preserve">overeenkomst door. </w:t>
      </w:r>
    </w:p>
    <w:p w:rsidR="00AE4054" w:rsidRPr="00F16312" w:rsidRDefault="00AE4054" w:rsidP="00AE4054">
      <w:pPr>
        <w:pStyle w:val="stlArtikelTekst"/>
      </w:pPr>
      <w:r w:rsidRPr="00F16312">
        <w:t xml:space="preserve">Na (tussentijdse) beëindiging van deze </w:t>
      </w:r>
      <w:r>
        <w:t>Bewerkers</w:t>
      </w:r>
      <w:r w:rsidRPr="00F16312">
        <w:t>overeenkomst, blijven de bepalingen van artikelen 2, 3</w:t>
      </w:r>
      <w:r>
        <w:t xml:space="preserve">.3 </w:t>
      </w:r>
      <w:r w:rsidRPr="00F16312">
        <w:t xml:space="preserve"> </w:t>
      </w:r>
      <w:r>
        <w:t xml:space="preserve">, </w:t>
      </w:r>
      <w:r w:rsidRPr="00F16312">
        <w:t xml:space="preserve">4 </w:t>
      </w:r>
      <w:r>
        <w:t xml:space="preserve">en 5 </w:t>
      </w:r>
      <w:r w:rsidRPr="00F16312">
        <w:t xml:space="preserve">onverkort van toepassing. </w:t>
      </w:r>
    </w:p>
    <w:p w:rsidR="00AE4054" w:rsidRPr="00F16312" w:rsidRDefault="00AE4054" w:rsidP="00AE4054">
      <w:pPr>
        <w:pStyle w:val="stlArtikelTekst"/>
      </w:pPr>
      <w:r w:rsidRPr="00F16312">
        <w:t>Na beëindiging van de Overeenkomst, en/of na beëindiging van de dienstverlening aan Onderwijsinstelling, is Leverancier gehouden om binnen 30 dagen na beëindiging de door Leverancier verstrekte (</w:t>
      </w:r>
      <w:proofErr w:type="spellStart"/>
      <w:r w:rsidRPr="00F16312">
        <w:t>persoons</w:t>
      </w:r>
      <w:proofErr w:type="spellEnd"/>
      <w:r w:rsidRPr="00F16312">
        <w:t xml:space="preserve">)gegevens terug te geven (dan wel om Onderwijsinstelling in de gelegenheid te stellen deze gegevens </w:t>
      </w:r>
      <w:r>
        <w:t xml:space="preserve">digitaal </w:t>
      </w:r>
      <w:r w:rsidRPr="00F16312">
        <w:t xml:space="preserve">te </w:t>
      </w:r>
      <w:r>
        <w:t>verkrijgen</w:t>
      </w:r>
      <w:r w:rsidRPr="00F16312">
        <w:t>). Eventuele resterende (kopieën van) (</w:t>
      </w:r>
      <w:proofErr w:type="spellStart"/>
      <w:r w:rsidRPr="00F16312">
        <w:t>persoons</w:t>
      </w:r>
      <w:proofErr w:type="spellEnd"/>
      <w:r w:rsidRPr="00F16312">
        <w:t xml:space="preserve">)gegevens en/of </w:t>
      </w:r>
      <w:proofErr w:type="spellStart"/>
      <w:r w:rsidRPr="00F16312">
        <w:t>backups</w:t>
      </w:r>
      <w:proofErr w:type="spellEnd"/>
      <w:r w:rsidRPr="00F16312">
        <w:t xml:space="preserve"> dienen daarop door Leverancier te worden vernietigd.</w:t>
      </w:r>
      <w:bookmarkEnd w:id="6"/>
    </w:p>
    <w:p w:rsidR="00AE4054" w:rsidRPr="00F16312" w:rsidRDefault="00AE4054" w:rsidP="00AE4054"/>
    <w:p w:rsidR="00AE4054" w:rsidRPr="00F16312" w:rsidRDefault="00AE4054" w:rsidP="00AE4054"/>
    <w:p w:rsidR="00AE4054" w:rsidRPr="00F16312" w:rsidRDefault="00AE4054" w:rsidP="00AE4054">
      <w:pPr>
        <w:pStyle w:val="stlArtikel"/>
      </w:pPr>
      <w:r w:rsidRPr="00F16312">
        <w:t>Beveiligingseisen</w:t>
      </w:r>
    </w:p>
    <w:p w:rsidR="00AE4054" w:rsidRPr="00F16312" w:rsidRDefault="00AE4054" w:rsidP="00AE4054">
      <w:pPr>
        <w:pStyle w:val="stlArtikelTekst"/>
      </w:pPr>
      <w:r w:rsidRPr="00F16312">
        <w:t>Leverancier zal zorgdragen voor passende technische en organisatorische maatregelen om (</w:t>
      </w:r>
      <w:proofErr w:type="spellStart"/>
      <w:r w:rsidRPr="00F16312">
        <w:t>persoons</w:t>
      </w:r>
      <w:proofErr w:type="spellEnd"/>
      <w:r w:rsidRPr="00F16312">
        <w:t xml:space="preserve">)gegevens te beveiligen tegen verlies of tegen enige vorm van onrechtmatige verwerking. De te nemen maatregelen sluiten aan bij de stand van de techniek en de kosten van de tenuitvoerlegging. </w:t>
      </w:r>
    </w:p>
    <w:p w:rsidR="00AE4054" w:rsidRPr="00F16312" w:rsidRDefault="00AE4054" w:rsidP="00AE4054">
      <w:pPr>
        <w:pStyle w:val="stlArtikelTekst"/>
      </w:pPr>
      <w:r w:rsidRPr="00F16312">
        <w:t>De veiligheidsmaatregelen bieden een passend beveiligingsniveau gelet op de risico's die de verwerking en de aard van te beschermen gegevens met zich meebrengen.</w:t>
      </w:r>
    </w:p>
    <w:p w:rsidR="00AE4054" w:rsidRPr="00F16312" w:rsidRDefault="00AE4054" w:rsidP="00AE4054">
      <w:pPr>
        <w:pStyle w:val="stlArtikelTekst"/>
      </w:pPr>
      <w:r w:rsidRPr="00F16312">
        <w:t>De veilig</w:t>
      </w:r>
      <w:r>
        <w:t>heids</w:t>
      </w:r>
      <w:r w:rsidRPr="00F16312">
        <w:t>maatregelen zijn adequaat en voldoen aan de relevante standaarden en kwaliteitseisen.</w:t>
      </w:r>
    </w:p>
    <w:p w:rsidR="00AE4054" w:rsidRPr="00F16312" w:rsidRDefault="00AE4054" w:rsidP="00AE4054">
      <w:pPr>
        <w:pStyle w:val="stlArtikelTekst"/>
      </w:pPr>
      <w:r w:rsidRPr="00F16312">
        <w:t>[OPTIONEEL:]Leverancier heeft de volgende beveiligingsmaatregelen geïmplementeerd: [opsomming].</w:t>
      </w:r>
    </w:p>
    <w:p w:rsidR="00AE4054" w:rsidRPr="00F16312" w:rsidRDefault="00AE4054" w:rsidP="00AE4054">
      <w:pPr>
        <w:pStyle w:val="stlArtikelTekst"/>
      </w:pPr>
      <w:r w:rsidRPr="00F16312">
        <w:t>Leverancier is verantwoordelijk voor het regelen van adequaat beveiligde toegang tot de (</w:t>
      </w:r>
      <w:proofErr w:type="spellStart"/>
      <w:r w:rsidRPr="00F16312">
        <w:t>persoons</w:t>
      </w:r>
      <w:proofErr w:type="spellEnd"/>
      <w:r w:rsidRPr="00F16312">
        <w:t xml:space="preserve">)gegevens door Onderwijsinstelling. </w:t>
      </w:r>
    </w:p>
    <w:p w:rsidR="00AE4054" w:rsidRPr="00F16312" w:rsidRDefault="00AE4054" w:rsidP="00AE4054">
      <w:pPr>
        <w:pStyle w:val="stlArtikelTekst"/>
      </w:pPr>
      <w:r w:rsidRPr="00F16312">
        <w:t>Onderwijsinstelling heeft het recht om in overleg met Leverancier de door Leverancier genomen technische en organisatorische (</w:t>
      </w:r>
      <w:proofErr w:type="spellStart"/>
      <w:r w:rsidRPr="00F16312">
        <w:t>beveiligings</w:t>
      </w:r>
      <w:proofErr w:type="spellEnd"/>
      <w:r w:rsidRPr="00F16312">
        <w:t xml:space="preserve">)maatregelen - op kosten van Onderwijsinstelling - te (laten) toetsen door een daartoe gecertificeerd en onafhankelijk auditor. Leverancier heeft alsdan het recht om deze audit – al dan niet op eigen initiatief – uit te laten voeren door een door Leverancier in te schakelen onafhankelijk gecertificeerd auditor die een </w:t>
      </w:r>
      <w:proofErr w:type="spellStart"/>
      <w:r w:rsidRPr="00F16312">
        <w:t>derdenverklaring</w:t>
      </w:r>
      <w:proofErr w:type="spellEnd"/>
      <w:r w:rsidRPr="00F16312">
        <w:t xml:space="preserve"> afgeeft. Onderwijsinstelling wordt – al dan niet op hoofdlijnen - geïnformeerd over de uitkomsten. </w:t>
      </w:r>
    </w:p>
    <w:p w:rsidR="00AE4054" w:rsidRPr="00F16312" w:rsidRDefault="00AE4054" w:rsidP="00AE4054">
      <w:pPr>
        <w:pStyle w:val="stlArtikelTekst"/>
      </w:pPr>
      <w:r w:rsidRPr="00F16312">
        <w:t>Leverancier stelt Onderwijsinstelling omgaand op de hoogte over ieder veiligheidsincident.</w:t>
      </w:r>
    </w:p>
    <w:p w:rsidR="00AE4054" w:rsidRPr="00F16312" w:rsidRDefault="00AE4054" w:rsidP="00AE4054"/>
    <w:p w:rsidR="00AE4054" w:rsidRPr="00F16312" w:rsidRDefault="00AE4054" w:rsidP="00AE4054">
      <w:pPr>
        <w:pStyle w:val="stlArtikel"/>
      </w:pPr>
      <w:r w:rsidRPr="00F16312">
        <w:t>Geheimhouding en vertrouwelijkheid</w:t>
      </w:r>
    </w:p>
    <w:p w:rsidR="00AE4054" w:rsidRPr="00F16312" w:rsidRDefault="00AE4054" w:rsidP="00AE4054">
      <w:pPr>
        <w:pStyle w:val="stlArtikelTekst"/>
      </w:pPr>
      <w:r w:rsidRPr="00F16312">
        <w:t xml:space="preserve">Op Leverancier rust ingevolge artikel 12 van de </w:t>
      </w:r>
      <w:proofErr w:type="spellStart"/>
      <w:r>
        <w:t>Wbp</w:t>
      </w:r>
      <w:proofErr w:type="spellEnd"/>
      <w:r>
        <w:t xml:space="preserve"> </w:t>
      </w:r>
      <w:r w:rsidRPr="00F16312">
        <w:t xml:space="preserve">een wettelijke geheimhoudingsverplichting. Leverancier is gehouden de ontvangen gegevens als vertrouwelijk te behandelen. </w:t>
      </w:r>
    </w:p>
    <w:p w:rsidR="00AE4054" w:rsidRPr="00F16312" w:rsidRDefault="00AE4054" w:rsidP="00AE4054">
      <w:pPr>
        <w:pStyle w:val="stlArtikelTekst"/>
      </w:pPr>
      <w:r w:rsidRPr="00F16312">
        <w:t>Leverancier verplicht zijn (oud) werknemers en/of onderaannemers tot geheimhouding met betrekking tot alle (</w:t>
      </w:r>
      <w:proofErr w:type="spellStart"/>
      <w:r w:rsidRPr="00F16312">
        <w:t>persoons</w:t>
      </w:r>
      <w:proofErr w:type="spellEnd"/>
      <w:r w:rsidRPr="00F16312">
        <w:t xml:space="preserve">)gegevens waarvan zij met betrekking tot de levering van [naam </w:t>
      </w:r>
      <w:proofErr w:type="spellStart"/>
      <w:r w:rsidRPr="00F16312">
        <w:t>SaaS</w:t>
      </w:r>
      <w:proofErr w:type="spellEnd"/>
      <w:r w:rsidRPr="00F16312">
        <w:t>-oplossing] kennis nemen.</w:t>
      </w:r>
    </w:p>
    <w:p w:rsidR="00AE4054" w:rsidRPr="00F16312" w:rsidRDefault="00AE4054" w:rsidP="00AE4054">
      <w:pPr>
        <w:pStyle w:val="stlArtikelTekst"/>
      </w:pPr>
      <w:r w:rsidRPr="00F16312">
        <w:t xml:space="preserve">Ingeval Leverancier een derde inschakelt bij de dienstverlening, dan dient de Onderwijsinstelling hier uitdrukkelijk mee in te stemmen, voorafgaand aan het sluiten van een overeenkomst met de derde. </w:t>
      </w:r>
    </w:p>
    <w:p w:rsidR="00AE4054" w:rsidRPr="00F16312" w:rsidRDefault="00AE4054" w:rsidP="00AE4054">
      <w:pPr>
        <w:pStyle w:val="stlArtikelTekst"/>
      </w:pPr>
      <w:bookmarkStart w:id="7" w:name="_Ref373881079"/>
      <w:r w:rsidRPr="00F16312">
        <w:t>De verstrekte (</w:t>
      </w:r>
      <w:proofErr w:type="spellStart"/>
      <w:r w:rsidRPr="00F16312">
        <w:t>persoons</w:t>
      </w:r>
      <w:proofErr w:type="spellEnd"/>
      <w:r w:rsidRPr="00F16312">
        <w:t>)gegevens worden door Leverancier niet zonder voorafgaande toestemming van Onderwijsinstelling aan derden ter beschikking gesteld, tenzij Leverancier daartoe krachtens enige wetsbepaling, voorschrift of andere regelgeving verplicht is, of indien de bekendmaking en/of verstrekking in het kader van dienstverlening noodzakelijk is.</w:t>
      </w:r>
      <w:bookmarkEnd w:id="7"/>
      <w:r w:rsidRPr="00F16312">
        <w:t xml:space="preserve"> </w:t>
      </w:r>
    </w:p>
    <w:p w:rsidR="00AE4054" w:rsidRPr="00F16312" w:rsidRDefault="00AE4054" w:rsidP="00AE4054">
      <w:pPr>
        <w:pStyle w:val="stlArtikelTekst"/>
      </w:pPr>
      <w:r w:rsidRPr="00F16312">
        <w:t>Indien Leverancier een verzoek of een bevel van een Nederlandse of buitenlandse toezichthouder of een opsporings-, strafvorderings- of nationale veiligheidsinstantie ontvangt om (inzage in) (</w:t>
      </w:r>
      <w:proofErr w:type="spellStart"/>
      <w:r w:rsidRPr="00F16312">
        <w:t>persoons</w:t>
      </w:r>
      <w:proofErr w:type="spellEnd"/>
      <w:r w:rsidRPr="00F16312">
        <w:t xml:space="preserve">)gegevens te verschaffen, waaronder maar niet beperkt tot een verzoek op grond van de USA Patriot Act, dan zal Leverancier de Onderwijsinstelling onverwijld informeren. Bij de behandeling van het verzoek of bevel zal de Leverancier alle instructies van de Onderwijsinstelling in acht nemen (waaronder de instructie om de behandeling van het verzoek of bevel geheel of gedeeltelijk aan de Instelling over te laten) en alle redelijkerwijs benodigde medewerking verlenen. </w:t>
      </w:r>
    </w:p>
    <w:p w:rsidR="00AE4054" w:rsidRPr="00F16312" w:rsidRDefault="00AE4054" w:rsidP="00AE4054">
      <w:pPr>
        <w:pStyle w:val="stlArtikelTekst"/>
      </w:pPr>
      <w:r w:rsidRPr="00F16312">
        <w:t>Voor zover L</w:t>
      </w:r>
      <w:r w:rsidRPr="00F16312">
        <w:rPr>
          <w:rFonts w:hint="eastAsia"/>
        </w:rPr>
        <w:t xml:space="preserve">everancier </w:t>
      </w:r>
      <w:r w:rsidRPr="00F16312">
        <w:t>(</w:t>
      </w:r>
      <w:proofErr w:type="spellStart"/>
      <w:r w:rsidRPr="00F16312">
        <w:t>persoons</w:t>
      </w:r>
      <w:proofErr w:type="spellEnd"/>
      <w:r w:rsidRPr="00F16312">
        <w:t xml:space="preserve">)gegevens aan anderen dan Onderwijsinstelling levert, zal Leverancier </w:t>
      </w:r>
      <w:r w:rsidRPr="00F16312">
        <w:rPr>
          <w:rFonts w:hint="eastAsia"/>
        </w:rPr>
        <w:t xml:space="preserve">met deze derde gelijksoortige bepalingen als in deze </w:t>
      </w:r>
      <w:r w:rsidRPr="00F16312">
        <w:t>bewerkers</w:t>
      </w:r>
      <w:r w:rsidRPr="00F16312">
        <w:rPr>
          <w:rFonts w:hint="eastAsia"/>
        </w:rPr>
        <w:t xml:space="preserve">overeenkomst omtrent </w:t>
      </w:r>
      <w:r w:rsidRPr="00F16312">
        <w:rPr>
          <w:rFonts w:hint="eastAsia"/>
        </w:rPr>
        <w:lastRenderedPageBreak/>
        <w:t>de verwerking van (</w:t>
      </w:r>
      <w:proofErr w:type="spellStart"/>
      <w:r w:rsidRPr="00F16312">
        <w:rPr>
          <w:rFonts w:hint="eastAsia"/>
        </w:rPr>
        <w:t>persoons</w:t>
      </w:r>
      <w:proofErr w:type="spellEnd"/>
      <w:r w:rsidRPr="00F16312">
        <w:rPr>
          <w:rFonts w:hint="eastAsia"/>
        </w:rPr>
        <w:t>)gegevens overeen</w:t>
      </w:r>
      <w:r w:rsidRPr="00F16312">
        <w:t xml:space="preserve">komen, tenzij sprake is van een omstandigheid als genoemd in artikel </w:t>
      </w:r>
      <w:r w:rsidRPr="00F16312">
        <w:fldChar w:fldCharType="begin"/>
      </w:r>
      <w:r w:rsidRPr="00F16312">
        <w:instrText xml:space="preserve"> REF _Ref373881079 \r \h </w:instrText>
      </w:r>
      <w:r>
        <w:instrText xml:space="preserve"> \* MERGEFORMAT </w:instrText>
      </w:r>
      <w:r w:rsidRPr="00F16312">
        <w:fldChar w:fldCharType="separate"/>
      </w:r>
      <w:r w:rsidR="00B82D4F">
        <w:t>5.4</w:t>
      </w:r>
      <w:r w:rsidRPr="00F16312">
        <w:fldChar w:fldCharType="end"/>
      </w:r>
      <w:r w:rsidRPr="00F16312">
        <w:t xml:space="preserve">. </w:t>
      </w:r>
    </w:p>
    <w:p w:rsidR="00AE4054" w:rsidRPr="00F16312" w:rsidRDefault="00AE4054" w:rsidP="00AE4054">
      <w:pPr>
        <w:pStyle w:val="stlArtikelTekst"/>
      </w:pPr>
      <w:r w:rsidRPr="00F16312">
        <w:t xml:space="preserve">Leverancier zal haar volledige medewerking verlenen in geval dat een Betrokkene zijn rechten uitoefent op grond van de </w:t>
      </w:r>
      <w:proofErr w:type="spellStart"/>
      <w:r w:rsidRPr="00F16312">
        <w:t>Wbp</w:t>
      </w:r>
      <w:proofErr w:type="spellEnd"/>
      <w:r w:rsidRPr="00F16312">
        <w:t xml:space="preserve"> of andere toepasselijke regelgeving betreffende de verwerking van Persoonsgegevens. Indien deze Betrokkene met betrekking tot de uitvoering van zijn rechten onder de </w:t>
      </w:r>
      <w:proofErr w:type="spellStart"/>
      <w:r w:rsidRPr="00F16312">
        <w:t>Wbp</w:t>
      </w:r>
      <w:proofErr w:type="spellEnd"/>
      <w:r w:rsidRPr="00F16312">
        <w:t xml:space="preserve"> direct contact opneemt met Leverancier, dan verwijst Leverancier Betrokkene in eerste instantie door naar Onderwijsinstelling.  </w:t>
      </w:r>
    </w:p>
    <w:p w:rsidR="00AE4054" w:rsidRPr="00F16312" w:rsidRDefault="00AE4054" w:rsidP="00AE4054">
      <w:pPr>
        <w:pStyle w:val="stlArtikelTekst"/>
      </w:pPr>
      <w:r w:rsidRPr="00F16312">
        <w:t>Leverancier draagt er zorg voor dat de ontvangen (</w:t>
      </w:r>
      <w:proofErr w:type="spellStart"/>
      <w:r w:rsidRPr="00F16312">
        <w:t>persoons</w:t>
      </w:r>
      <w:proofErr w:type="spellEnd"/>
      <w:r w:rsidRPr="00F16312">
        <w:t xml:space="preserve">)gegevens worden verwerkt (opgeslagen) </w:t>
      </w:r>
      <w:r w:rsidRPr="00F16312">
        <w:rPr>
          <w:rFonts w:hint="eastAsia"/>
        </w:rPr>
        <w:t xml:space="preserve">binnen de Europese </w:t>
      </w:r>
      <w:r w:rsidRPr="00F16312">
        <w:t>Economische Ruimte</w:t>
      </w:r>
      <w:r w:rsidRPr="00F16312">
        <w:rPr>
          <w:rFonts w:hint="eastAsia"/>
        </w:rPr>
        <w:t>.</w:t>
      </w:r>
      <w:r w:rsidRPr="00F16312">
        <w:t xml:space="preserve"> Indien dit niet het geval is, mogen de (</w:t>
      </w:r>
      <w:proofErr w:type="spellStart"/>
      <w:r w:rsidRPr="00F16312">
        <w:t>persoons</w:t>
      </w:r>
      <w:proofErr w:type="spellEnd"/>
      <w:r w:rsidRPr="00F16312">
        <w:t xml:space="preserve">)gegevens slechts worden verwerkt in een veilig derde land voor zover de wet dit toestaat (een land dat een passend beschermingsniveau biedt). Leverancier zal Onderwijsinstelling (vooraf) actief informeren indien de gegevens buiten de Europese Economische Ruimte worden verwerkt. </w:t>
      </w:r>
    </w:p>
    <w:p w:rsidR="00AE4054" w:rsidRPr="00F16312" w:rsidRDefault="00AE4054" w:rsidP="00AE4054">
      <w:pPr>
        <w:pStyle w:val="stlArtikelTekst"/>
      </w:pPr>
      <w:r w:rsidRPr="00F16312">
        <w:t>Bij elke schending van de geheimhoudingsverplichting van Leverancier, is deze aan Onderwijsinstelling een direct opeisbare boete van (maximaal) € 50.000,= per overtreding verschuldigd, onverlet de overige rechten op schadevergoeding.</w:t>
      </w:r>
    </w:p>
    <w:p w:rsidR="00AE4054" w:rsidRPr="00F16312" w:rsidRDefault="00AE4054" w:rsidP="00AE4054">
      <w:pPr>
        <w:pStyle w:val="stlArtikelTekst"/>
      </w:pPr>
      <w:r w:rsidRPr="00F16312">
        <w:t xml:space="preserve">Leverancier zal Onderwijsinstelling terstond op de hoogte stellen van iedere kennisneming, verstrekking of andere vorm van verwerken van de gegevens, die plaatsvindt in strijd met dit artikel. </w:t>
      </w:r>
    </w:p>
    <w:p w:rsidR="00AE4054" w:rsidRPr="00F16312" w:rsidRDefault="00AE4054" w:rsidP="00AE4054"/>
    <w:p w:rsidR="00AE4054" w:rsidRPr="00F16312" w:rsidRDefault="00AE4054" w:rsidP="00AE4054">
      <w:pPr>
        <w:pStyle w:val="stlArtikel"/>
      </w:pPr>
      <w:r w:rsidRPr="00F16312">
        <w:t>Aansprakelijkheid</w:t>
      </w:r>
    </w:p>
    <w:p w:rsidR="00AE4054" w:rsidRPr="00F16312" w:rsidRDefault="00AE4054" w:rsidP="00AE4054">
      <w:pPr>
        <w:pStyle w:val="stlArtikelTekst"/>
      </w:pPr>
      <w:r w:rsidRPr="00F16312">
        <w:t xml:space="preserve">Leverancier is aansprakelijk voor schade of nadeel, voortvloeiende uit het niet-nakomen van deze </w:t>
      </w:r>
      <w:r>
        <w:t>Bewerkers</w:t>
      </w:r>
      <w:r w:rsidRPr="00F16312">
        <w:t>overeenkomst, voorschriften bij of krachtens wet- en regelgeving aangaande de bescherming van (</w:t>
      </w:r>
      <w:proofErr w:type="spellStart"/>
      <w:r w:rsidRPr="00F16312">
        <w:t>persoons</w:t>
      </w:r>
      <w:proofErr w:type="spellEnd"/>
      <w:r w:rsidRPr="00F16312">
        <w:t>)gegevens, voor zover de schade of het nadeel is ontstaan door de werkzaamheid als Leverancier voor Onderwijsinstelling.</w:t>
      </w:r>
    </w:p>
    <w:p w:rsidR="00AE4054" w:rsidRPr="00F16312" w:rsidRDefault="00AE4054" w:rsidP="00AE4054">
      <w:pPr>
        <w:pStyle w:val="stlArtikelTekst"/>
      </w:pPr>
      <w:r w:rsidRPr="00F16312">
        <w:t xml:space="preserve">Leverancier is gehouden tot het (onmiddellijk) beperken van schade en/of voorkomen van verder nadeel van </w:t>
      </w:r>
      <w:r>
        <w:t xml:space="preserve">Betrokkene en/of </w:t>
      </w:r>
      <w:r w:rsidRPr="00F16312">
        <w:t xml:space="preserve">Onderwijsinstelling. </w:t>
      </w:r>
    </w:p>
    <w:p w:rsidR="00AE4054" w:rsidRPr="00F16312" w:rsidRDefault="00AE4054" w:rsidP="00AE4054">
      <w:pPr>
        <w:pStyle w:val="stlArtikelTekst"/>
      </w:pPr>
      <w:r w:rsidRPr="00F16312">
        <w:t>[OPTIONEEL:]De totale aansprakelijk</w:t>
      </w:r>
      <w:r>
        <w:t>heid</w:t>
      </w:r>
      <w:r w:rsidRPr="00F16312">
        <w:t xml:space="preserve"> van Opdrachtgever is beperkt tot het bedrag dat in het respectievelijke geval door de aansprakelijkheidsverzekeraar van Leverancier wordt vergoed. </w:t>
      </w:r>
    </w:p>
    <w:p w:rsidR="00AE4054" w:rsidRPr="00F16312" w:rsidRDefault="00AE4054" w:rsidP="00AE4054">
      <w:pPr>
        <w:pStyle w:val="stlArtikelTekst"/>
        <w:numPr>
          <w:ilvl w:val="0"/>
          <w:numId w:val="0"/>
        </w:numPr>
        <w:ind w:left="709"/>
      </w:pPr>
    </w:p>
    <w:p w:rsidR="00AE4054" w:rsidRPr="00F16312" w:rsidRDefault="00AE4054" w:rsidP="00AE4054">
      <w:pPr>
        <w:pStyle w:val="stlArtikel"/>
      </w:pPr>
      <w:r w:rsidRPr="00F16312">
        <w:t>Algemeen</w:t>
      </w:r>
    </w:p>
    <w:p w:rsidR="00AE4054" w:rsidRPr="00F16312" w:rsidRDefault="00AE4054" w:rsidP="00AE4054">
      <w:pPr>
        <w:pStyle w:val="stlArtikelTekst"/>
      </w:pPr>
      <w:r w:rsidRPr="00F16312">
        <w:t>Bepalingen in de algemene voorwaarden, overeenkomsten of (mondelinge) afspraken tussen Partijen, met betrekking tot de bescherming van de verstrekte (</w:t>
      </w:r>
      <w:proofErr w:type="spellStart"/>
      <w:r w:rsidRPr="00F16312">
        <w:t>persoons</w:t>
      </w:r>
      <w:proofErr w:type="spellEnd"/>
      <w:r w:rsidRPr="00F16312">
        <w:t xml:space="preserve">)gegevens, die afwijken van hetgeen in deze </w:t>
      </w:r>
      <w:r>
        <w:t>Bewerkers</w:t>
      </w:r>
      <w:r w:rsidRPr="00F16312">
        <w:t>overeenkomst is geregeld, zijn niet van toepassing.</w:t>
      </w:r>
    </w:p>
    <w:p w:rsidR="00AE4054" w:rsidRPr="00F16312" w:rsidRDefault="00AE4054" w:rsidP="00AE4054">
      <w:pPr>
        <w:pStyle w:val="stlArtikelTekst"/>
      </w:pPr>
      <w:r w:rsidRPr="00F16312">
        <w:t xml:space="preserve">Op deze overeenkomst is Nederlands recht van toepassing. Bij een dispuut over de toepasselijkheid van Nederlands recht, zijn de bepalingen van de </w:t>
      </w:r>
      <w:proofErr w:type="spellStart"/>
      <w:r w:rsidRPr="00F16312">
        <w:t>Dataprotectierichtlijn</w:t>
      </w:r>
      <w:proofErr w:type="spellEnd"/>
      <w:r w:rsidRPr="00F16312">
        <w:t xml:space="preserve"> 95/46/EG (aanvullend) van toepassing.   </w:t>
      </w:r>
    </w:p>
    <w:p w:rsidR="00AE4054" w:rsidRPr="00F16312" w:rsidRDefault="00AE4054" w:rsidP="00AE4054"/>
    <w:p w:rsidR="00AE4054" w:rsidRPr="00F16312" w:rsidRDefault="00AE4054" w:rsidP="00AE4054">
      <w:pPr>
        <w:pStyle w:val="stlArtikelTekst"/>
        <w:numPr>
          <w:ilvl w:val="0"/>
          <w:numId w:val="0"/>
        </w:numPr>
      </w:pPr>
    </w:p>
    <w:p w:rsidR="00AE4054" w:rsidRPr="00F16312" w:rsidRDefault="00AE4054" w:rsidP="00AE4054">
      <w:pPr>
        <w:pStyle w:val="stlVet"/>
        <w:keepNext/>
      </w:pPr>
      <w:r w:rsidRPr="00F16312">
        <w:lastRenderedPageBreak/>
        <w:t>Aldus overeengekomen, in tweevoud opgemaakt en ondertekend,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1"/>
        <w:gridCol w:w="3119"/>
        <w:gridCol w:w="851"/>
        <w:gridCol w:w="3969"/>
      </w:tblGrid>
      <w:tr w:rsidR="00AE4054" w:rsidRPr="00F16312" w:rsidTr="00CB7554">
        <w:trPr>
          <w:trHeight w:hRule="exact" w:val="260"/>
        </w:trPr>
        <w:tc>
          <w:tcPr>
            <w:tcW w:w="851" w:type="dxa"/>
          </w:tcPr>
          <w:p w:rsidR="00AE4054" w:rsidRPr="00F16312" w:rsidRDefault="00AE4054" w:rsidP="00CB7554">
            <w:pPr>
              <w:keepNext/>
            </w:pPr>
          </w:p>
        </w:tc>
        <w:tc>
          <w:tcPr>
            <w:tcW w:w="3119" w:type="dxa"/>
          </w:tcPr>
          <w:p w:rsidR="00AE4054" w:rsidRPr="00F16312" w:rsidRDefault="00AE4054" w:rsidP="00CB7554">
            <w:pPr>
              <w:keepNext/>
            </w:pPr>
          </w:p>
        </w:tc>
        <w:tc>
          <w:tcPr>
            <w:tcW w:w="851" w:type="dxa"/>
          </w:tcPr>
          <w:p w:rsidR="00AE4054" w:rsidRPr="00F16312" w:rsidRDefault="00AE4054" w:rsidP="00CB7554">
            <w:pPr>
              <w:keepNext/>
            </w:pPr>
          </w:p>
        </w:tc>
        <w:tc>
          <w:tcPr>
            <w:tcW w:w="3969" w:type="dxa"/>
          </w:tcPr>
          <w:p w:rsidR="00AE4054" w:rsidRPr="00F16312" w:rsidRDefault="00AE4054" w:rsidP="00CB7554">
            <w:pPr>
              <w:keepNext/>
            </w:pPr>
          </w:p>
        </w:tc>
      </w:tr>
      <w:tr w:rsidR="00AE4054" w:rsidRPr="00F16312" w:rsidTr="00CB7554">
        <w:trPr>
          <w:trHeight w:hRule="exact" w:val="260"/>
        </w:trPr>
        <w:tc>
          <w:tcPr>
            <w:tcW w:w="3970" w:type="dxa"/>
            <w:gridSpan w:val="2"/>
          </w:tcPr>
          <w:p w:rsidR="00AE4054" w:rsidRPr="00F16312" w:rsidRDefault="00AE4054" w:rsidP="00CB7554">
            <w:pPr>
              <w:keepNext/>
            </w:pPr>
            <w:r w:rsidRPr="00F16312">
              <w:t>Onderwijsinstelling,</w:t>
            </w:r>
          </w:p>
        </w:tc>
        <w:tc>
          <w:tcPr>
            <w:tcW w:w="4820" w:type="dxa"/>
            <w:gridSpan w:val="2"/>
          </w:tcPr>
          <w:p w:rsidR="00AE4054" w:rsidRPr="00F16312" w:rsidRDefault="00AE4054" w:rsidP="00CB7554">
            <w:pPr>
              <w:keepNext/>
            </w:pPr>
            <w:r w:rsidRPr="00F16312">
              <w:t>Leverancier,</w:t>
            </w:r>
          </w:p>
        </w:tc>
      </w:tr>
      <w:tr w:rsidR="00AE4054" w:rsidRPr="00F16312" w:rsidTr="00CB7554">
        <w:trPr>
          <w:trHeight w:hRule="exact" w:val="1300"/>
        </w:trPr>
        <w:tc>
          <w:tcPr>
            <w:tcW w:w="851" w:type="dxa"/>
          </w:tcPr>
          <w:p w:rsidR="00AE4054" w:rsidRPr="00F16312" w:rsidRDefault="00AE4054" w:rsidP="00CB7554">
            <w:pPr>
              <w:keepNext/>
            </w:pPr>
          </w:p>
        </w:tc>
        <w:tc>
          <w:tcPr>
            <w:tcW w:w="3119" w:type="dxa"/>
          </w:tcPr>
          <w:p w:rsidR="00AE4054" w:rsidRPr="00F16312" w:rsidRDefault="00AE4054" w:rsidP="00CB7554">
            <w:pPr>
              <w:keepNext/>
            </w:pPr>
          </w:p>
        </w:tc>
        <w:tc>
          <w:tcPr>
            <w:tcW w:w="851" w:type="dxa"/>
          </w:tcPr>
          <w:p w:rsidR="00AE4054" w:rsidRPr="00F16312" w:rsidRDefault="00AE4054" w:rsidP="00CB7554">
            <w:pPr>
              <w:keepNext/>
            </w:pPr>
          </w:p>
        </w:tc>
        <w:tc>
          <w:tcPr>
            <w:tcW w:w="3969" w:type="dxa"/>
          </w:tcPr>
          <w:p w:rsidR="00AE4054" w:rsidRPr="00F16312" w:rsidRDefault="00AE4054" w:rsidP="00CB7554">
            <w:pPr>
              <w:keepNext/>
            </w:pPr>
          </w:p>
        </w:tc>
      </w:tr>
      <w:tr w:rsidR="00AE4054" w:rsidRPr="00F16312" w:rsidTr="00CB7554">
        <w:trPr>
          <w:trHeight w:hRule="exact" w:val="260"/>
        </w:trPr>
        <w:tc>
          <w:tcPr>
            <w:tcW w:w="851" w:type="dxa"/>
          </w:tcPr>
          <w:p w:rsidR="00AE4054" w:rsidRPr="00F16312" w:rsidRDefault="00AE4054" w:rsidP="00CB7554">
            <w:pPr>
              <w:keepNext/>
            </w:pPr>
            <w:r w:rsidRPr="00F16312">
              <w:t>Naam:</w:t>
            </w:r>
          </w:p>
        </w:tc>
        <w:tc>
          <w:tcPr>
            <w:tcW w:w="3119" w:type="dxa"/>
          </w:tcPr>
          <w:p w:rsidR="00AE4054" w:rsidRPr="00F16312" w:rsidRDefault="00AE4054" w:rsidP="00CB7554">
            <w:pPr>
              <w:keepNext/>
            </w:pPr>
          </w:p>
        </w:tc>
        <w:tc>
          <w:tcPr>
            <w:tcW w:w="851" w:type="dxa"/>
          </w:tcPr>
          <w:p w:rsidR="00AE4054" w:rsidRPr="00F16312" w:rsidRDefault="00AE4054" w:rsidP="00CB7554">
            <w:pPr>
              <w:keepNext/>
            </w:pPr>
            <w:r w:rsidRPr="00F16312">
              <w:t>Naam:</w:t>
            </w:r>
          </w:p>
        </w:tc>
        <w:tc>
          <w:tcPr>
            <w:tcW w:w="3969" w:type="dxa"/>
          </w:tcPr>
          <w:p w:rsidR="00AE4054" w:rsidRPr="00F16312" w:rsidRDefault="00AE4054" w:rsidP="00CB7554">
            <w:pPr>
              <w:keepNext/>
            </w:pPr>
          </w:p>
        </w:tc>
      </w:tr>
      <w:tr w:rsidR="00AE4054" w:rsidRPr="00F16312" w:rsidTr="00CB7554">
        <w:trPr>
          <w:trHeight w:hRule="exact" w:val="260"/>
        </w:trPr>
        <w:tc>
          <w:tcPr>
            <w:tcW w:w="851" w:type="dxa"/>
          </w:tcPr>
          <w:p w:rsidR="00AE4054" w:rsidRPr="00F16312" w:rsidRDefault="00AE4054" w:rsidP="00CB7554">
            <w:pPr>
              <w:keepNext/>
            </w:pPr>
            <w:r w:rsidRPr="00F16312">
              <w:t>Functie:</w:t>
            </w:r>
          </w:p>
        </w:tc>
        <w:tc>
          <w:tcPr>
            <w:tcW w:w="3119" w:type="dxa"/>
          </w:tcPr>
          <w:p w:rsidR="00AE4054" w:rsidRPr="00F16312" w:rsidRDefault="00AE4054" w:rsidP="00CB7554">
            <w:pPr>
              <w:keepNext/>
            </w:pPr>
          </w:p>
        </w:tc>
        <w:tc>
          <w:tcPr>
            <w:tcW w:w="851" w:type="dxa"/>
          </w:tcPr>
          <w:p w:rsidR="00AE4054" w:rsidRPr="00F16312" w:rsidRDefault="00AE4054" w:rsidP="00CB7554">
            <w:pPr>
              <w:keepNext/>
            </w:pPr>
            <w:r w:rsidRPr="00F16312">
              <w:t>Functie:</w:t>
            </w:r>
          </w:p>
        </w:tc>
        <w:tc>
          <w:tcPr>
            <w:tcW w:w="3969" w:type="dxa"/>
          </w:tcPr>
          <w:p w:rsidR="00AE4054" w:rsidRPr="00F16312" w:rsidRDefault="00AE4054" w:rsidP="00CB7554">
            <w:pPr>
              <w:keepNext/>
            </w:pPr>
          </w:p>
        </w:tc>
      </w:tr>
      <w:tr w:rsidR="00AE4054" w:rsidRPr="00F16312" w:rsidTr="00CB7554">
        <w:trPr>
          <w:trHeight w:hRule="exact" w:val="260"/>
        </w:trPr>
        <w:tc>
          <w:tcPr>
            <w:tcW w:w="851" w:type="dxa"/>
          </w:tcPr>
          <w:p w:rsidR="00AE4054" w:rsidRPr="00F16312" w:rsidRDefault="00AE4054" w:rsidP="00CB7554">
            <w:pPr>
              <w:keepNext/>
            </w:pPr>
            <w:r w:rsidRPr="00F16312">
              <w:t>Datum:</w:t>
            </w:r>
          </w:p>
        </w:tc>
        <w:tc>
          <w:tcPr>
            <w:tcW w:w="3119" w:type="dxa"/>
          </w:tcPr>
          <w:p w:rsidR="00AE4054" w:rsidRPr="00F16312" w:rsidRDefault="00AE4054" w:rsidP="00CB7554">
            <w:pPr>
              <w:keepNext/>
            </w:pPr>
          </w:p>
        </w:tc>
        <w:tc>
          <w:tcPr>
            <w:tcW w:w="851" w:type="dxa"/>
          </w:tcPr>
          <w:p w:rsidR="00AE4054" w:rsidRPr="00F16312" w:rsidRDefault="00AE4054" w:rsidP="00CB7554">
            <w:pPr>
              <w:keepNext/>
            </w:pPr>
            <w:r w:rsidRPr="00F16312">
              <w:t>Datum:</w:t>
            </w:r>
          </w:p>
        </w:tc>
        <w:tc>
          <w:tcPr>
            <w:tcW w:w="3969" w:type="dxa"/>
          </w:tcPr>
          <w:p w:rsidR="00AE4054" w:rsidRPr="00F16312" w:rsidRDefault="00AE4054" w:rsidP="00CB7554">
            <w:pPr>
              <w:keepNext/>
            </w:pPr>
          </w:p>
        </w:tc>
      </w:tr>
    </w:tbl>
    <w:p w:rsidR="00FC6EC0" w:rsidRPr="001567C6" w:rsidRDefault="00FC6EC0" w:rsidP="001567C6">
      <w:pPr>
        <w:pStyle w:val="BijlageKop1"/>
        <w:numPr>
          <w:ilvl w:val="0"/>
          <w:numId w:val="0"/>
        </w:numPr>
        <w:rPr>
          <w:lang w:val="en-US"/>
        </w:rPr>
      </w:pPr>
      <w:bookmarkStart w:id="8" w:name="_GoBack"/>
      <w:bookmarkEnd w:id="3"/>
      <w:bookmarkEnd w:id="4"/>
      <w:bookmarkEnd w:id="5"/>
      <w:bookmarkEnd w:id="8"/>
    </w:p>
    <w:sectPr w:rsidR="00FC6EC0" w:rsidRPr="001567C6" w:rsidSect="00086E56">
      <w:headerReference w:type="even" r:id="rId9"/>
      <w:headerReference w:type="default" r:id="rId10"/>
      <w:footerReference w:type="default" r:id="rId11"/>
      <w:headerReference w:type="first" r:id="rId12"/>
      <w:pgSz w:w="11906" w:h="16838" w:code="9"/>
      <w:pgMar w:top="2410" w:right="1304" w:bottom="1531" w:left="1985"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61" w:rsidRDefault="00D10261">
      <w:r>
        <w:separator/>
      </w:r>
    </w:p>
    <w:p w:rsidR="00D10261" w:rsidRDefault="00D10261"/>
  </w:endnote>
  <w:endnote w:type="continuationSeparator" w:id="0">
    <w:p w:rsidR="00D10261" w:rsidRDefault="00D10261">
      <w:r>
        <w:continuationSeparator/>
      </w:r>
    </w:p>
    <w:p w:rsidR="00D10261" w:rsidRDefault="00D10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Rod">
    <w:panose1 w:val="02030509050101010101"/>
    <w:charset w:val="B1"/>
    <w:family w:val="modern"/>
    <w:pitch w:val="fixed"/>
    <w:sig w:usb0="00000801" w:usb1="00000000" w:usb2="00000000" w:usb3="00000000" w:csb0="00000020" w:csb1="00000000"/>
  </w:font>
  <w:font w:name="IrisUPC">
    <w:panose1 w:val="020B0604020202020204"/>
    <w:charset w:val="00"/>
    <w:family w:val="swiss"/>
    <w:pitch w:val="variable"/>
    <w:sig w:usb0="01000007" w:usb1="00000002"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54" w:rsidRDefault="00CB7554" w:rsidP="00F54F25">
    <w:pPr>
      <w:pStyle w:val="Voettekst"/>
      <w:jc w:val="right"/>
    </w:pPr>
    <w:r w:rsidRPr="00660553">
      <w:rPr>
        <w:rStyle w:val="Paginanummer"/>
      </w:rPr>
      <w:fldChar w:fldCharType="begin"/>
    </w:r>
    <w:r w:rsidRPr="00660553">
      <w:rPr>
        <w:rStyle w:val="Paginanummer"/>
      </w:rPr>
      <w:instrText xml:space="preserve"> PAGE   \* MERGEFORMAT </w:instrText>
    </w:r>
    <w:r w:rsidRPr="00660553">
      <w:rPr>
        <w:rStyle w:val="Paginanummer"/>
      </w:rPr>
      <w:fldChar w:fldCharType="separate"/>
    </w:r>
    <w:r w:rsidR="001567C6">
      <w:rPr>
        <w:rStyle w:val="Paginanummer"/>
        <w:noProof/>
      </w:rPr>
      <w:t>3</w:t>
    </w:r>
    <w:r w:rsidRPr="00660553">
      <w:rPr>
        <w:rStyle w:val="Paginanummer"/>
      </w:rPr>
      <w:fldChar w:fldCharType="end"/>
    </w:r>
    <w:r w:rsidRPr="00660553">
      <w:rPr>
        <w:rStyle w:val="Paginanummer"/>
      </w:rPr>
      <w:t>/</w:t>
    </w:r>
    <w:fldSimple w:instr=" NUMPAGES   \* MERGEFORMAT ">
      <w:r w:rsidR="001567C6" w:rsidRPr="001567C6">
        <w:rPr>
          <w:rStyle w:val="Paginanumme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61" w:rsidRDefault="00D10261">
      <w:r>
        <w:separator/>
      </w:r>
    </w:p>
    <w:p w:rsidR="00D10261" w:rsidRDefault="00D10261"/>
  </w:footnote>
  <w:footnote w:type="continuationSeparator" w:id="0">
    <w:p w:rsidR="00D10261" w:rsidRDefault="00D10261">
      <w:r>
        <w:continuationSeparator/>
      </w:r>
    </w:p>
    <w:p w:rsidR="00D10261" w:rsidRDefault="00D102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54" w:rsidRDefault="00CB75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20"/>
    </w:tblGrid>
    <w:tr w:rsidR="00CB7554" w:rsidRPr="00F731C9" w:rsidTr="00E0006A">
      <w:trPr>
        <w:trHeight w:hRule="exact" w:val="1264"/>
      </w:trPr>
      <w:tc>
        <w:tcPr>
          <w:tcW w:w="5220" w:type="dxa"/>
          <w:tcBorders>
            <w:top w:val="nil"/>
            <w:left w:val="nil"/>
            <w:bottom w:val="nil"/>
            <w:right w:val="nil"/>
          </w:tcBorders>
          <w:shd w:val="clear" w:color="auto" w:fill="auto"/>
        </w:tcPr>
        <w:p w:rsidR="00CB7554" w:rsidRPr="000C4218" w:rsidRDefault="00CB7554" w:rsidP="00777D39">
          <w:pPr>
            <w:pStyle w:val="Koptekst"/>
          </w:pPr>
        </w:p>
      </w:tc>
    </w:tr>
  </w:tbl>
  <w:p w:rsidR="00CB7554" w:rsidRDefault="00CB7554">
    <w:pPr>
      <w:pStyle w:val="Koptekst"/>
    </w:pPr>
  </w:p>
  <w:p w:rsidR="00CB7554" w:rsidRDefault="00CB75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54" w:rsidRDefault="00CB755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B64FBDE"/>
    <w:lvl w:ilvl="0">
      <w:start w:val="1"/>
      <w:numFmt w:val="decimal"/>
      <w:lvlText w:val="%1."/>
      <w:lvlJc w:val="left"/>
      <w:pPr>
        <w:tabs>
          <w:tab w:val="num" w:pos="360"/>
        </w:tabs>
        <w:ind w:left="360" w:hanging="360"/>
      </w:pPr>
    </w:lvl>
  </w:abstractNum>
  <w:abstractNum w:abstractNumId="1">
    <w:nsid w:val="FFFFFF89"/>
    <w:multiLevelType w:val="singleLevel"/>
    <w:tmpl w:val="5A920E8E"/>
    <w:lvl w:ilvl="0">
      <w:start w:val="1"/>
      <w:numFmt w:val="bullet"/>
      <w:lvlText w:val=""/>
      <w:lvlJc w:val="left"/>
      <w:pPr>
        <w:tabs>
          <w:tab w:val="num" w:pos="360"/>
        </w:tabs>
        <w:ind w:left="360" w:hanging="360"/>
      </w:pPr>
      <w:rPr>
        <w:rFonts w:ascii="Symbol" w:hAnsi="Symbol" w:hint="default"/>
      </w:rPr>
    </w:lvl>
  </w:abstractNum>
  <w:abstractNum w:abstractNumId="2">
    <w:nsid w:val="01F24EE4"/>
    <w:multiLevelType w:val="multilevel"/>
    <w:tmpl w:val="C97E8472"/>
    <w:numStyleLink w:val="stlLetteredList"/>
  </w:abstractNum>
  <w:abstractNum w:abstractNumId="3">
    <w:nsid w:val="02CA2EB2"/>
    <w:multiLevelType w:val="multilevel"/>
    <w:tmpl w:val="96420FB0"/>
    <w:numStyleLink w:val="Lijstopsommingctrl5"/>
  </w:abstractNum>
  <w:abstractNum w:abstractNumId="4">
    <w:nsid w:val="0DBC0B5F"/>
    <w:multiLevelType w:val="hybridMultilevel"/>
    <w:tmpl w:val="F3862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4220C22"/>
    <w:multiLevelType w:val="multilevel"/>
    <w:tmpl w:val="3D100D44"/>
    <w:numStyleLink w:val="Lijstgenummerdctrl6"/>
  </w:abstractNum>
  <w:abstractNum w:abstractNumId="6">
    <w:nsid w:val="1745786F"/>
    <w:multiLevelType w:val="hybridMultilevel"/>
    <w:tmpl w:val="D48470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99640AD"/>
    <w:multiLevelType w:val="hybridMultilevel"/>
    <w:tmpl w:val="D11241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2566CF5"/>
    <w:multiLevelType w:val="hybridMultilevel"/>
    <w:tmpl w:val="F3AE020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96835BA"/>
    <w:multiLevelType w:val="multilevel"/>
    <w:tmpl w:val="96420FB0"/>
    <w:numStyleLink w:val="Lijstopsommingctrl5"/>
  </w:abstractNum>
  <w:abstractNum w:abstractNumId="10">
    <w:nsid w:val="2F4E78A8"/>
    <w:multiLevelType w:val="hybridMultilevel"/>
    <w:tmpl w:val="35DEF5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5C90FD6"/>
    <w:multiLevelType w:val="hybridMultilevel"/>
    <w:tmpl w:val="915E6C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A97692F"/>
    <w:multiLevelType w:val="hybridMultilevel"/>
    <w:tmpl w:val="FF3090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F7947A9"/>
    <w:multiLevelType w:val="multilevel"/>
    <w:tmpl w:val="96420FB0"/>
    <w:styleLink w:val="Lijstopsommingctrl5"/>
    <w:lvl w:ilvl="0">
      <w:start w:val="1"/>
      <w:numFmt w:val="bullet"/>
      <w:lvlText w:val="•"/>
      <w:lvlJc w:val="left"/>
      <w:pPr>
        <w:tabs>
          <w:tab w:val="num" w:pos="357"/>
        </w:tabs>
        <w:ind w:left="357" w:hanging="357"/>
      </w:pPr>
      <w:rPr>
        <w:rFonts w:ascii="Calibri" w:hAnsi="Calibri" w:hint="default"/>
        <w:sz w:val="18"/>
      </w:rPr>
    </w:lvl>
    <w:lvl w:ilvl="1">
      <w:start w:val="1"/>
      <w:numFmt w:val="bullet"/>
      <w:lvlText w:val="‐"/>
      <w:lvlJc w:val="left"/>
      <w:pPr>
        <w:tabs>
          <w:tab w:val="num" w:pos="720"/>
        </w:tabs>
        <w:ind w:left="720" w:hanging="363"/>
      </w:pPr>
      <w:rPr>
        <w:rFonts w:ascii="Calibri" w:hAnsi="Calibri" w:hint="default"/>
        <w:sz w:val="20"/>
      </w:rPr>
    </w:lvl>
    <w:lvl w:ilvl="2">
      <w:start w:val="1"/>
      <w:numFmt w:val="decimal"/>
      <w:lvlText w:val="%3."/>
      <w:lvlJc w:val="left"/>
      <w:pPr>
        <w:tabs>
          <w:tab w:val="num" w:pos="720"/>
        </w:tabs>
        <w:ind w:left="720" w:hanging="363"/>
      </w:pPr>
      <w:rPr>
        <w:rFonts w:ascii="Calibri" w:hAnsi="Calibri" w:hint="default"/>
        <w:sz w:val="20"/>
      </w:rPr>
    </w:lvl>
    <w:lvl w:ilvl="3">
      <w:start w:val="1"/>
      <w:numFmt w:val="lowerLetter"/>
      <w:lvlText w:val="%4."/>
      <w:lvlJc w:val="left"/>
      <w:pPr>
        <w:tabs>
          <w:tab w:val="num" w:pos="1077"/>
        </w:tabs>
        <w:ind w:left="1077" w:hanging="357"/>
      </w:pPr>
      <w:rPr>
        <w:rFonts w:ascii="Calibri" w:hAnsi="Calibri" w:hint="default"/>
        <w:b w:val="0"/>
        <w:i w:val="0"/>
        <w:color w:val="auto"/>
        <w:sz w:val="20"/>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14">
    <w:nsid w:val="4114647D"/>
    <w:multiLevelType w:val="hybridMultilevel"/>
    <w:tmpl w:val="AE649D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4540056"/>
    <w:multiLevelType w:val="hybridMultilevel"/>
    <w:tmpl w:val="52A4C13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B5138E4"/>
    <w:multiLevelType w:val="hybridMultilevel"/>
    <w:tmpl w:val="541AC7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F6E7D10"/>
    <w:multiLevelType w:val="hybridMultilevel"/>
    <w:tmpl w:val="F01E37B4"/>
    <w:lvl w:ilvl="0" w:tplc="7FEACC08">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B342983"/>
    <w:multiLevelType w:val="multilevel"/>
    <w:tmpl w:val="3D100D44"/>
    <w:numStyleLink w:val="Lijstgenummerdctrl6"/>
  </w:abstractNum>
  <w:abstractNum w:abstractNumId="19">
    <w:nsid w:val="5BE641A8"/>
    <w:multiLevelType w:val="multilevel"/>
    <w:tmpl w:val="141CCF5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0A42D33"/>
    <w:multiLevelType w:val="hybridMultilevel"/>
    <w:tmpl w:val="96AE3F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A087648"/>
    <w:multiLevelType w:val="hybridMultilevel"/>
    <w:tmpl w:val="07FA77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BD046C0"/>
    <w:multiLevelType w:val="hybridMultilevel"/>
    <w:tmpl w:val="F3E41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9317EE"/>
    <w:multiLevelType w:val="hybridMultilevel"/>
    <w:tmpl w:val="7B62F4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6F1B38B1"/>
    <w:multiLevelType w:val="multilevel"/>
    <w:tmpl w:val="9EBE852C"/>
    <w:lvl w:ilvl="0">
      <w:start w:val="2"/>
      <w:numFmt w:val="upperLetter"/>
      <w:pStyle w:val="BijlageKop1"/>
      <w:lvlText w:val="%1"/>
      <w:lvlJc w:val="left"/>
      <w:pPr>
        <w:ind w:left="680" w:hanging="680"/>
      </w:pPr>
      <w:rPr>
        <w:rFonts w:hint="default"/>
      </w:rPr>
    </w:lvl>
    <w:lvl w:ilvl="1">
      <w:start w:val="1"/>
      <w:numFmt w:val="decimal"/>
      <w:pStyle w:val="BijlageKop2"/>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5">
    <w:nsid w:val="713F4262"/>
    <w:multiLevelType w:val="multilevel"/>
    <w:tmpl w:val="3D100D44"/>
    <w:styleLink w:val="Lijstgenummerdctrl6"/>
    <w:lvl w:ilvl="0">
      <w:start w:val="1"/>
      <w:numFmt w:val="decimal"/>
      <w:lvlText w:val="%1."/>
      <w:lvlJc w:val="left"/>
      <w:pPr>
        <w:tabs>
          <w:tab w:val="num" w:pos="357"/>
        </w:tabs>
        <w:ind w:left="357" w:hanging="357"/>
      </w:pPr>
      <w:rPr>
        <w:rFonts w:hint="default"/>
        <w:kern w:val="20"/>
        <w:sz w:val="20"/>
      </w:rPr>
    </w:lvl>
    <w:lvl w:ilvl="1">
      <w:start w:val="1"/>
      <w:numFmt w:val="lowerLetter"/>
      <w:lvlText w:val="%2."/>
      <w:lvlJc w:val="left"/>
      <w:pPr>
        <w:tabs>
          <w:tab w:val="num" w:pos="720"/>
        </w:tabs>
        <w:ind w:left="720" w:hanging="363"/>
      </w:pPr>
      <w:rPr>
        <w:rFonts w:ascii="Calibri" w:hAnsi="Calibri" w:hint="default"/>
        <w:b w:val="0"/>
        <w:i w:val="0"/>
        <w:sz w:val="20"/>
      </w:rPr>
    </w:lvl>
    <w:lvl w:ilvl="2">
      <w:start w:val="1"/>
      <w:numFmt w:val="bullet"/>
      <w:lvlText w:val="•"/>
      <w:lvlJc w:val="left"/>
      <w:pPr>
        <w:tabs>
          <w:tab w:val="num" w:pos="720"/>
        </w:tabs>
        <w:ind w:left="720" w:hanging="363"/>
      </w:pPr>
      <w:rPr>
        <w:rFonts w:ascii="Calibri" w:hAnsi="Calibri" w:hint="default"/>
        <w:sz w:val="18"/>
      </w:rPr>
    </w:lvl>
    <w:lvl w:ilvl="3">
      <w:start w:val="1"/>
      <w:numFmt w:val="bullet"/>
      <w:lvlText w:val="›"/>
      <w:lvlJc w:val="left"/>
      <w:pPr>
        <w:tabs>
          <w:tab w:val="num" w:pos="1077"/>
        </w:tabs>
        <w:ind w:left="1077" w:hanging="357"/>
      </w:pPr>
      <w:rPr>
        <w:rFonts w:ascii="Calibri" w:hAnsi="Calibri"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763D5A94"/>
    <w:multiLevelType w:val="multilevel"/>
    <w:tmpl w:val="C97E8472"/>
    <w:styleLink w:val="stlLetteredList"/>
    <w:lvl w:ilvl="0">
      <w:start w:val="1"/>
      <w:numFmt w:val="lowerLetter"/>
      <w:lvlRestart w:val="0"/>
      <w:lvlText w:val="%1)"/>
      <w:lvlJc w:val="left"/>
      <w:pPr>
        <w:tabs>
          <w:tab w:val="num" w:pos="1134"/>
        </w:tabs>
        <w:ind w:left="1134" w:hanging="425"/>
      </w:pPr>
      <w:rPr>
        <w:rFonts w:ascii="Verdana" w:hAnsi="Verdana" w:cs="Times New Roman"/>
        <w:sz w:val="1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7E2A721D"/>
    <w:multiLevelType w:val="multilevel"/>
    <w:tmpl w:val="96420FB0"/>
    <w:numStyleLink w:val="Lijstopsommingctrl5"/>
  </w:abstractNum>
  <w:abstractNum w:abstractNumId="28">
    <w:nsid w:val="7EF84800"/>
    <w:multiLevelType w:val="multilevel"/>
    <w:tmpl w:val="3F368D66"/>
    <w:lvl w:ilvl="0">
      <w:start w:val="1"/>
      <w:numFmt w:val="decimal"/>
      <w:pStyle w:val="stlArtikel"/>
      <w:suff w:val="space"/>
      <w:lvlText w:val="Artikel %1."/>
      <w:lvlJc w:val="left"/>
      <w:pPr>
        <w:ind w:left="0" w:firstLine="0"/>
      </w:pPr>
      <w:rPr>
        <w:rFonts w:hint="default"/>
      </w:rPr>
    </w:lvl>
    <w:lvl w:ilvl="1">
      <w:start w:val="1"/>
      <w:numFmt w:val="decimal"/>
      <w:pStyle w:val="stlArtikelTekst"/>
      <w:lvlText w:val="%1.%2"/>
      <w:lvlJc w:val="left"/>
      <w:pPr>
        <w:ind w:left="709" w:hanging="709"/>
      </w:pPr>
      <w:rPr>
        <w:rFonts w:hint="default"/>
      </w:rPr>
    </w:lvl>
    <w:lvl w:ilvl="2">
      <w:start w:val="1"/>
      <w:numFmt w:val="lowerLetter"/>
      <w:pStyle w:val="stlArtikelOpsomming"/>
      <w:lvlText w:val="%3)"/>
      <w:lvlJc w:val="left"/>
      <w:pPr>
        <w:ind w:left="1134" w:hanging="425"/>
      </w:pPr>
      <w:rPr>
        <w:rFonts w:hint="default"/>
      </w:rPr>
    </w:lvl>
    <w:lvl w:ilvl="3">
      <w:start w:val="1"/>
      <w:numFmt w:val="none"/>
      <w:lvlText w:val="%4"/>
      <w:lvlJc w:val="lef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num w:numId="1">
    <w:abstractNumId w:val="24"/>
  </w:num>
  <w:num w:numId="2">
    <w:abstractNumId w:val="24"/>
  </w:num>
  <w:num w:numId="3">
    <w:abstractNumId w:val="19"/>
  </w:num>
  <w:num w:numId="4">
    <w:abstractNumId w:val="19"/>
  </w:num>
  <w:num w:numId="5">
    <w:abstractNumId w:val="19"/>
  </w:num>
  <w:num w:numId="6">
    <w:abstractNumId w:val="25"/>
  </w:num>
  <w:num w:numId="7">
    <w:abstractNumId w:val="13"/>
  </w:num>
  <w:num w:numId="8">
    <w:abstractNumId w:val="5"/>
  </w:num>
  <w:num w:numId="9">
    <w:abstractNumId w:val="9"/>
  </w:num>
  <w:num w:numId="10">
    <w:abstractNumId w:val="18"/>
  </w:num>
  <w:num w:numId="11">
    <w:abstractNumId w:val="1"/>
  </w:num>
  <w:num w:numId="12">
    <w:abstractNumId w:val="0"/>
  </w:num>
  <w:num w:numId="13">
    <w:abstractNumId w:val="27"/>
  </w:num>
  <w:num w:numId="14">
    <w:abstractNumId w:val="3"/>
  </w:num>
  <w:num w:numId="15">
    <w:abstractNumId w:val="11"/>
  </w:num>
  <w:num w:numId="16">
    <w:abstractNumId w:val="10"/>
  </w:num>
  <w:num w:numId="17">
    <w:abstractNumId w:val="15"/>
  </w:num>
  <w:num w:numId="18">
    <w:abstractNumId w:val="7"/>
  </w:num>
  <w:num w:numId="19">
    <w:abstractNumId w:val="22"/>
  </w:num>
  <w:num w:numId="20">
    <w:abstractNumId w:val="16"/>
  </w:num>
  <w:num w:numId="21">
    <w:abstractNumId w:val="21"/>
  </w:num>
  <w:num w:numId="22">
    <w:abstractNumId w:val="12"/>
  </w:num>
  <w:num w:numId="23">
    <w:abstractNumId w:val="17"/>
  </w:num>
  <w:num w:numId="24">
    <w:abstractNumId w:val="23"/>
  </w:num>
  <w:num w:numId="25">
    <w:abstractNumId w:val="20"/>
  </w:num>
  <w:num w:numId="26">
    <w:abstractNumId w:val="8"/>
  </w:num>
  <w:num w:numId="27">
    <w:abstractNumId w:val="28"/>
  </w:num>
  <w:num w:numId="28">
    <w:abstractNumId w:val="26"/>
  </w:num>
  <w:num w:numId="29">
    <w:abstractNumId w:val="2"/>
  </w:num>
  <w:num w:numId="30">
    <w:abstractNumId w:val="4"/>
  </w:num>
  <w:num w:numId="31">
    <w:abstractNumId w:val="1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1"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27"/>
    <w:rsid w:val="000002BB"/>
    <w:rsid w:val="00000940"/>
    <w:rsid w:val="0000622C"/>
    <w:rsid w:val="000129EF"/>
    <w:rsid w:val="00027D42"/>
    <w:rsid w:val="000318B1"/>
    <w:rsid w:val="000542B9"/>
    <w:rsid w:val="0006219E"/>
    <w:rsid w:val="00072C7A"/>
    <w:rsid w:val="000731B8"/>
    <w:rsid w:val="000831AF"/>
    <w:rsid w:val="00086E56"/>
    <w:rsid w:val="000876C4"/>
    <w:rsid w:val="000924BA"/>
    <w:rsid w:val="000955F5"/>
    <w:rsid w:val="00095BBA"/>
    <w:rsid w:val="000A21EE"/>
    <w:rsid w:val="000C4218"/>
    <w:rsid w:val="000C5051"/>
    <w:rsid w:val="000D3C83"/>
    <w:rsid w:val="000D5ECA"/>
    <w:rsid w:val="000E3547"/>
    <w:rsid w:val="000E495C"/>
    <w:rsid w:val="000F2F3D"/>
    <w:rsid w:val="001016DC"/>
    <w:rsid w:val="00106D8E"/>
    <w:rsid w:val="00107BF5"/>
    <w:rsid w:val="00113A38"/>
    <w:rsid w:val="00114868"/>
    <w:rsid w:val="0013263B"/>
    <w:rsid w:val="00132A9F"/>
    <w:rsid w:val="00141EE1"/>
    <w:rsid w:val="00143961"/>
    <w:rsid w:val="00143C07"/>
    <w:rsid w:val="00155280"/>
    <w:rsid w:val="001567C6"/>
    <w:rsid w:val="00160A04"/>
    <w:rsid w:val="001904EA"/>
    <w:rsid w:val="001A409B"/>
    <w:rsid w:val="001A4274"/>
    <w:rsid w:val="001A448A"/>
    <w:rsid w:val="001B1D1F"/>
    <w:rsid w:val="001D7F44"/>
    <w:rsid w:val="001E2AA5"/>
    <w:rsid w:val="001F643D"/>
    <w:rsid w:val="001F7229"/>
    <w:rsid w:val="00206EDB"/>
    <w:rsid w:val="00211443"/>
    <w:rsid w:val="002139A7"/>
    <w:rsid w:val="002154F0"/>
    <w:rsid w:val="00225BEA"/>
    <w:rsid w:val="00225FAF"/>
    <w:rsid w:val="00231249"/>
    <w:rsid w:val="002467CF"/>
    <w:rsid w:val="00256C85"/>
    <w:rsid w:val="0026725F"/>
    <w:rsid w:val="002759B2"/>
    <w:rsid w:val="002843C3"/>
    <w:rsid w:val="002950ED"/>
    <w:rsid w:val="002A7B33"/>
    <w:rsid w:val="002B6C4F"/>
    <w:rsid w:val="002C3F74"/>
    <w:rsid w:val="002C6718"/>
    <w:rsid w:val="002D01B5"/>
    <w:rsid w:val="002D4E1B"/>
    <w:rsid w:val="002D72F8"/>
    <w:rsid w:val="002F2686"/>
    <w:rsid w:val="0031214F"/>
    <w:rsid w:val="00315BB9"/>
    <w:rsid w:val="003273F7"/>
    <w:rsid w:val="003332B0"/>
    <w:rsid w:val="003412BB"/>
    <w:rsid w:val="003563A1"/>
    <w:rsid w:val="00360603"/>
    <w:rsid w:val="00360E22"/>
    <w:rsid w:val="00374B53"/>
    <w:rsid w:val="00377C68"/>
    <w:rsid w:val="00383DF0"/>
    <w:rsid w:val="00392FE2"/>
    <w:rsid w:val="0039306B"/>
    <w:rsid w:val="003A141F"/>
    <w:rsid w:val="003A3159"/>
    <w:rsid w:val="003A59FE"/>
    <w:rsid w:val="003B3D36"/>
    <w:rsid w:val="003C5F9E"/>
    <w:rsid w:val="003C711D"/>
    <w:rsid w:val="003D31F2"/>
    <w:rsid w:val="003E0330"/>
    <w:rsid w:val="003E7A25"/>
    <w:rsid w:val="003F15D5"/>
    <w:rsid w:val="004067A4"/>
    <w:rsid w:val="00407871"/>
    <w:rsid w:val="00425494"/>
    <w:rsid w:val="004316FF"/>
    <w:rsid w:val="00443206"/>
    <w:rsid w:val="00456A5D"/>
    <w:rsid w:val="00456F9A"/>
    <w:rsid w:val="00457B6C"/>
    <w:rsid w:val="00473FA0"/>
    <w:rsid w:val="004760EB"/>
    <w:rsid w:val="004956CB"/>
    <w:rsid w:val="004B72A6"/>
    <w:rsid w:val="004C7724"/>
    <w:rsid w:val="004D03F1"/>
    <w:rsid w:val="004D1F45"/>
    <w:rsid w:val="004E08AF"/>
    <w:rsid w:val="004E2D3E"/>
    <w:rsid w:val="004E7070"/>
    <w:rsid w:val="00546ABD"/>
    <w:rsid w:val="00547B73"/>
    <w:rsid w:val="005546E7"/>
    <w:rsid w:val="00571CD5"/>
    <w:rsid w:val="005732BC"/>
    <w:rsid w:val="005A32CC"/>
    <w:rsid w:val="005B3678"/>
    <w:rsid w:val="005B3BE7"/>
    <w:rsid w:val="005C213A"/>
    <w:rsid w:val="005C5E9A"/>
    <w:rsid w:val="005D2EF1"/>
    <w:rsid w:val="005E32E8"/>
    <w:rsid w:val="005E5323"/>
    <w:rsid w:val="005F3B99"/>
    <w:rsid w:val="005F4E0C"/>
    <w:rsid w:val="005F55C2"/>
    <w:rsid w:val="006045DB"/>
    <w:rsid w:val="00615A28"/>
    <w:rsid w:val="00625554"/>
    <w:rsid w:val="00625DB5"/>
    <w:rsid w:val="00643F05"/>
    <w:rsid w:val="00651EC1"/>
    <w:rsid w:val="00657431"/>
    <w:rsid w:val="0066035E"/>
    <w:rsid w:val="00662466"/>
    <w:rsid w:val="00667D41"/>
    <w:rsid w:val="00675480"/>
    <w:rsid w:val="00675E6C"/>
    <w:rsid w:val="00677B8A"/>
    <w:rsid w:val="00693FD4"/>
    <w:rsid w:val="006A007A"/>
    <w:rsid w:val="006A2F47"/>
    <w:rsid w:val="006A412A"/>
    <w:rsid w:val="006B2CA0"/>
    <w:rsid w:val="006C38E2"/>
    <w:rsid w:val="006C67A6"/>
    <w:rsid w:val="006D0A98"/>
    <w:rsid w:val="006D2B74"/>
    <w:rsid w:val="006E044D"/>
    <w:rsid w:val="006F1D33"/>
    <w:rsid w:val="006F3418"/>
    <w:rsid w:val="00705B5D"/>
    <w:rsid w:val="00713A2D"/>
    <w:rsid w:val="00716168"/>
    <w:rsid w:val="0072319E"/>
    <w:rsid w:val="00724801"/>
    <w:rsid w:val="00734627"/>
    <w:rsid w:val="00741A77"/>
    <w:rsid w:val="0077524C"/>
    <w:rsid w:val="00776290"/>
    <w:rsid w:val="00776454"/>
    <w:rsid w:val="00777D39"/>
    <w:rsid w:val="00780A6D"/>
    <w:rsid w:val="007823AA"/>
    <w:rsid w:val="007846FC"/>
    <w:rsid w:val="00787D17"/>
    <w:rsid w:val="00793149"/>
    <w:rsid w:val="00797166"/>
    <w:rsid w:val="007A2CB2"/>
    <w:rsid w:val="007B6324"/>
    <w:rsid w:val="007C4699"/>
    <w:rsid w:val="007C48CD"/>
    <w:rsid w:val="007C4B4D"/>
    <w:rsid w:val="007E7412"/>
    <w:rsid w:val="007F2E05"/>
    <w:rsid w:val="007F3676"/>
    <w:rsid w:val="00802896"/>
    <w:rsid w:val="00811C0B"/>
    <w:rsid w:val="00816977"/>
    <w:rsid w:val="008234CF"/>
    <w:rsid w:val="008250B6"/>
    <w:rsid w:val="00825343"/>
    <w:rsid w:val="00832AE3"/>
    <w:rsid w:val="00835B9C"/>
    <w:rsid w:val="00841F05"/>
    <w:rsid w:val="0084768E"/>
    <w:rsid w:val="0085071C"/>
    <w:rsid w:val="008549F4"/>
    <w:rsid w:val="00875573"/>
    <w:rsid w:val="0088017A"/>
    <w:rsid w:val="00880923"/>
    <w:rsid w:val="008B124B"/>
    <w:rsid w:val="008C3748"/>
    <w:rsid w:val="008D222B"/>
    <w:rsid w:val="008D428F"/>
    <w:rsid w:val="008D49C0"/>
    <w:rsid w:val="008D67A6"/>
    <w:rsid w:val="008E6194"/>
    <w:rsid w:val="008E77D2"/>
    <w:rsid w:val="008F3F2A"/>
    <w:rsid w:val="00901148"/>
    <w:rsid w:val="00921089"/>
    <w:rsid w:val="009269F7"/>
    <w:rsid w:val="009300FB"/>
    <w:rsid w:val="0093012B"/>
    <w:rsid w:val="009333DD"/>
    <w:rsid w:val="0093492C"/>
    <w:rsid w:val="00935575"/>
    <w:rsid w:val="00944A33"/>
    <w:rsid w:val="009621F6"/>
    <w:rsid w:val="00971D2C"/>
    <w:rsid w:val="009754D7"/>
    <w:rsid w:val="00980EAD"/>
    <w:rsid w:val="009901BF"/>
    <w:rsid w:val="009949FF"/>
    <w:rsid w:val="009956BA"/>
    <w:rsid w:val="009D178E"/>
    <w:rsid w:val="009E0B13"/>
    <w:rsid w:val="009E6B88"/>
    <w:rsid w:val="009F1F4B"/>
    <w:rsid w:val="00A0353E"/>
    <w:rsid w:val="00A169BB"/>
    <w:rsid w:val="00A20C3A"/>
    <w:rsid w:val="00A23DF0"/>
    <w:rsid w:val="00A307CA"/>
    <w:rsid w:val="00A43CE0"/>
    <w:rsid w:val="00A463BC"/>
    <w:rsid w:val="00A51E0C"/>
    <w:rsid w:val="00A557EF"/>
    <w:rsid w:val="00A61A51"/>
    <w:rsid w:val="00A8361D"/>
    <w:rsid w:val="00A85089"/>
    <w:rsid w:val="00A90D7E"/>
    <w:rsid w:val="00AA02A5"/>
    <w:rsid w:val="00AA4CA5"/>
    <w:rsid w:val="00AB081E"/>
    <w:rsid w:val="00AB22DF"/>
    <w:rsid w:val="00AB2FD4"/>
    <w:rsid w:val="00AB6206"/>
    <w:rsid w:val="00AC10BC"/>
    <w:rsid w:val="00AC7549"/>
    <w:rsid w:val="00AD6EDD"/>
    <w:rsid w:val="00AE4054"/>
    <w:rsid w:val="00AE4113"/>
    <w:rsid w:val="00AF0BE0"/>
    <w:rsid w:val="00AF5545"/>
    <w:rsid w:val="00B05399"/>
    <w:rsid w:val="00B13DF8"/>
    <w:rsid w:val="00B32958"/>
    <w:rsid w:val="00B3433B"/>
    <w:rsid w:val="00B40A91"/>
    <w:rsid w:val="00B40E41"/>
    <w:rsid w:val="00B41006"/>
    <w:rsid w:val="00B41DAC"/>
    <w:rsid w:val="00B55A83"/>
    <w:rsid w:val="00B62C41"/>
    <w:rsid w:val="00B65103"/>
    <w:rsid w:val="00B8274D"/>
    <w:rsid w:val="00B82D4F"/>
    <w:rsid w:val="00B86A94"/>
    <w:rsid w:val="00BA3FC0"/>
    <w:rsid w:val="00BA5769"/>
    <w:rsid w:val="00BB2727"/>
    <w:rsid w:val="00BC14B3"/>
    <w:rsid w:val="00BC1D5C"/>
    <w:rsid w:val="00BD0197"/>
    <w:rsid w:val="00BD268B"/>
    <w:rsid w:val="00BD6BBB"/>
    <w:rsid w:val="00BE2C62"/>
    <w:rsid w:val="00BE6A74"/>
    <w:rsid w:val="00C04A1D"/>
    <w:rsid w:val="00C073C6"/>
    <w:rsid w:val="00C11855"/>
    <w:rsid w:val="00C17B0A"/>
    <w:rsid w:val="00C224FB"/>
    <w:rsid w:val="00C25F43"/>
    <w:rsid w:val="00C30FC0"/>
    <w:rsid w:val="00C34985"/>
    <w:rsid w:val="00C401B3"/>
    <w:rsid w:val="00C51C8E"/>
    <w:rsid w:val="00C5200F"/>
    <w:rsid w:val="00C5484E"/>
    <w:rsid w:val="00C645CF"/>
    <w:rsid w:val="00C70458"/>
    <w:rsid w:val="00C81B35"/>
    <w:rsid w:val="00C852F9"/>
    <w:rsid w:val="00C869E8"/>
    <w:rsid w:val="00C906B9"/>
    <w:rsid w:val="00C90F02"/>
    <w:rsid w:val="00C921E2"/>
    <w:rsid w:val="00C93070"/>
    <w:rsid w:val="00CB7554"/>
    <w:rsid w:val="00CC35DB"/>
    <w:rsid w:val="00CD296A"/>
    <w:rsid w:val="00CE54B7"/>
    <w:rsid w:val="00CF1F34"/>
    <w:rsid w:val="00CF3797"/>
    <w:rsid w:val="00D044EB"/>
    <w:rsid w:val="00D076F3"/>
    <w:rsid w:val="00D07C50"/>
    <w:rsid w:val="00D10261"/>
    <w:rsid w:val="00D22FD8"/>
    <w:rsid w:val="00D27185"/>
    <w:rsid w:val="00D54853"/>
    <w:rsid w:val="00D5650F"/>
    <w:rsid w:val="00D6302A"/>
    <w:rsid w:val="00D71D0A"/>
    <w:rsid w:val="00D71F04"/>
    <w:rsid w:val="00D72FC7"/>
    <w:rsid w:val="00D74A6C"/>
    <w:rsid w:val="00D87777"/>
    <w:rsid w:val="00D879A4"/>
    <w:rsid w:val="00D9153B"/>
    <w:rsid w:val="00DA4E52"/>
    <w:rsid w:val="00DA4E70"/>
    <w:rsid w:val="00DA7BCB"/>
    <w:rsid w:val="00DB28F6"/>
    <w:rsid w:val="00DB3109"/>
    <w:rsid w:val="00DB4287"/>
    <w:rsid w:val="00DC4173"/>
    <w:rsid w:val="00DC6D22"/>
    <w:rsid w:val="00DC7642"/>
    <w:rsid w:val="00DD6BC2"/>
    <w:rsid w:val="00DF0841"/>
    <w:rsid w:val="00E0006A"/>
    <w:rsid w:val="00E11B78"/>
    <w:rsid w:val="00E30394"/>
    <w:rsid w:val="00E55D99"/>
    <w:rsid w:val="00E6797F"/>
    <w:rsid w:val="00E767BE"/>
    <w:rsid w:val="00E90BDB"/>
    <w:rsid w:val="00EA6122"/>
    <w:rsid w:val="00EB4274"/>
    <w:rsid w:val="00EC0CAE"/>
    <w:rsid w:val="00ED4702"/>
    <w:rsid w:val="00F03210"/>
    <w:rsid w:val="00F10B51"/>
    <w:rsid w:val="00F138E4"/>
    <w:rsid w:val="00F16283"/>
    <w:rsid w:val="00F16312"/>
    <w:rsid w:val="00F1730F"/>
    <w:rsid w:val="00F17802"/>
    <w:rsid w:val="00F17B7A"/>
    <w:rsid w:val="00F2039F"/>
    <w:rsid w:val="00F27921"/>
    <w:rsid w:val="00F31352"/>
    <w:rsid w:val="00F45121"/>
    <w:rsid w:val="00F54F25"/>
    <w:rsid w:val="00F67089"/>
    <w:rsid w:val="00F70E99"/>
    <w:rsid w:val="00F71417"/>
    <w:rsid w:val="00F823A5"/>
    <w:rsid w:val="00F930A9"/>
    <w:rsid w:val="00F94EED"/>
    <w:rsid w:val="00F95322"/>
    <w:rsid w:val="00FA321D"/>
    <w:rsid w:val="00FA42CE"/>
    <w:rsid w:val="00FA4FE4"/>
    <w:rsid w:val="00FB794D"/>
    <w:rsid w:val="00FC6EC0"/>
    <w:rsid w:val="00FF15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0B51"/>
    <w:pPr>
      <w:spacing w:line="300" w:lineRule="atLeast"/>
    </w:pPr>
    <w:rPr>
      <w:rFonts w:ascii="Calibri" w:hAnsi="Calibri"/>
    </w:rPr>
  </w:style>
  <w:style w:type="paragraph" w:styleId="Kop1">
    <w:name w:val="heading 1"/>
    <w:basedOn w:val="Standaard"/>
    <w:next w:val="Standaard"/>
    <w:qFormat/>
    <w:rsid w:val="00443206"/>
    <w:pPr>
      <w:keepNext/>
      <w:pageBreakBefore/>
      <w:numPr>
        <w:numId w:val="5"/>
      </w:numPr>
      <w:tabs>
        <w:tab w:val="num" w:pos="0"/>
      </w:tabs>
      <w:spacing w:after="360" w:line="320" w:lineRule="atLeast"/>
      <w:ind w:left="0" w:hanging="680"/>
      <w:outlineLvl w:val="0"/>
    </w:pPr>
    <w:rPr>
      <w:b/>
      <w:bCs/>
      <w:caps/>
      <w:kern w:val="32"/>
      <w:sz w:val="30"/>
      <w:szCs w:val="32"/>
      <w:lang w:val="x-none" w:eastAsia="x-none"/>
    </w:rPr>
  </w:style>
  <w:style w:type="paragraph" w:styleId="Kop2">
    <w:name w:val="heading 2"/>
    <w:basedOn w:val="Kop1"/>
    <w:next w:val="Standaard"/>
    <w:link w:val="Kop2Char"/>
    <w:qFormat/>
    <w:rsid w:val="00705B5D"/>
    <w:pPr>
      <w:pageBreakBefore w:val="0"/>
      <w:numPr>
        <w:ilvl w:val="1"/>
      </w:numPr>
      <w:spacing w:before="240" w:after="60" w:line="300" w:lineRule="atLeast"/>
      <w:ind w:left="0" w:hanging="680"/>
      <w:outlineLvl w:val="1"/>
    </w:pPr>
    <w:rPr>
      <w:bCs w:val="0"/>
      <w:iCs/>
      <w:caps w:val="0"/>
      <w:sz w:val="20"/>
      <w:szCs w:val="28"/>
    </w:rPr>
  </w:style>
  <w:style w:type="paragraph" w:styleId="Kop3">
    <w:name w:val="heading 3"/>
    <w:basedOn w:val="Kop1"/>
    <w:next w:val="Standaard"/>
    <w:qFormat/>
    <w:rsid w:val="00705B5D"/>
    <w:pPr>
      <w:pageBreakBefore w:val="0"/>
      <w:numPr>
        <w:ilvl w:val="2"/>
      </w:numPr>
      <w:spacing w:before="240" w:after="60" w:line="300" w:lineRule="atLeast"/>
      <w:ind w:left="0" w:hanging="680"/>
      <w:outlineLvl w:val="2"/>
    </w:pPr>
    <w:rPr>
      <w:bCs w:val="0"/>
      <w:caps w:val="0"/>
      <w:sz w:val="18"/>
      <w:szCs w:val="26"/>
    </w:rPr>
  </w:style>
  <w:style w:type="paragraph" w:styleId="Kop4">
    <w:name w:val="heading 4"/>
    <w:basedOn w:val="Standaard"/>
    <w:next w:val="Standaard"/>
    <w:link w:val="Kop4Char"/>
    <w:qFormat/>
    <w:rsid w:val="00F10B51"/>
    <w:pPr>
      <w:keepNext/>
      <w:spacing w:before="240"/>
      <w:outlineLvl w:val="3"/>
    </w:pPr>
    <w:rPr>
      <w:bCs/>
      <w:caps/>
      <w:color w:val="009EAD"/>
      <w:szCs w:val="28"/>
    </w:rPr>
  </w:style>
  <w:style w:type="paragraph" w:styleId="Kop5">
    <w:name w:val="heading 5"/>
    <w:basedOn w:val="Kop4"/>
    <w:next w:val="Standaard"/>
    <w:qFormat/>
    <w:rsid w:val="00875573"/>
    <w:pPr>
      <w:outlineLvl w:val="4"/>
    </w:pPr>
    <w:rPr>
      <w:cap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ijlageKop1">
    <w:name w:val="Bijlage Kop 1"/>
    <w:basedOn w:val="Kop1"/>
    <w:next w:val="Standaard"/>
    <w:link w:val="BijlageKop1Char"/>
    <w:qFormat/>
    <w:rsid w:val="00705B5D"/>
    <w:pPr>
      <w:numPr>
        <w:numId w:val="1"/>
      </w:numPr>
      <w:spacing w:line="300" w:lineRule="atLeast"/>
    </w:pPr>
    <w:rPr>
      <w:caps w:val="0"/>
    </w:rPr>
  </w:style>
  <w:style w:type="paragraph" w:customStyle="1" w:styleId="BijlageKop2">
    <w:name w:val="Bijlage Kop 2"/>
    <w:basedOn w:val="Kop2"/>
    <w:next w:val="Standaard"/>
    <w:link w:val="BijlageKop2Char"/>
    <w:qFormat/>
    <w:rsid w:val="00705B5D"/>
    <w:pPr>
      <w:numPr>
        <w:numId w:val="1"/>
      </w:numPr>
    </w:pPr>
    <w:rPr>
      <w:bCs/>
      <w:sz w:val="22"/>
    </w:rPr>
  </w:style>
  <w:style w:type="paragraph" w:styleId="Bijschrift">
    <w:name w:val="caption"/>
    <w:basedOn w:val="Standaard"/>
    <w:next w:val="Standaard"/>
    <w:qFormat/>
    <w:rsid w:val="00DB28F6"/>
    <w:pPr>
      <w:keepNext/>
      <w:keepLines/>
      <w:spacing w:before="120" w:after="120" w:line="320" w:lineRule="atLeast"/>
    </w:pPr>
    <w:rPr>
      <w:b/>
      <w:bCs/>
      <w:color w:val="009EAD"/>
      <w:sz w:val="18"/>
      <w:lang w:val="x-none" w:eastAsia="x-none"/>
    </w:rPr>
  </w:style>
  <w:style w:type="paragraph" w:styleId="Datum">
    <w:name w:val="Date"/>
    <w:basedOn w:val="Standaard"/>
    <w:next w:val="Standaard"/>
    <w:link w:val="DatumChar"/>
    <w:semiHidden/>
    <w:unhideWhenUsed/>
    <w:rsid w:val="00F10B51"/>
    <w:rPr>
      <w:b/>
      <w:lang w:val="x-none" w:eastAsia="x-none"/>
    </w:rPr>
  </w:style>
  <w:style w:type="paragraph" w:styleId="Inhopg1">
    <w:name w:val="toc 1"/>
    <w:basedOn w:val="Standaard"/>
    <w:next w:val="Standaard"/>
    <w:autoRedefine/>
    <w:uiPriority w:val="39"/>
    <w:unhideWhenUsed/>
    <w:rsid w:val="005B3678"/>
    <w:pPr>
      <w:tabs>
        <w:tab w:val="left" w:pos="567"/>
        <w:tab w:val="right" w:pos="7938"/>
      </w:tabs>
      <w:spacing w:before="320" w:line="320" w:lineRule="atLeast"/>
      <w:ind w:left="567" w:right="964" w:hanging="567"/>
    </w:pPr>
    <w:rPr>
      <w:b/>
    </w:rPr>
  </w:style>
  <w:style w:type="paragraph" w:styleId="Inhopg2">
    <w:name w:val="toc 2"/>
    <w:basedOn w:val="Standaard"/>
    <w:next w:val="Standaard"/>
    <w:autoRedefine/>
    <w:uiPriority w:val="39"/>
    <w:unhideWhenUsed/>
    <w:rsid w:val="00F10B51"/>
    <w:pPr>
      <w:tabs>
        <w:tab w:val="left" w:pos="567"/>
        <w:tab w:val="right" w:pos="7938"/>
      </w:tabs>
      <w:spacing w:line="320" w:lineRule="atLeast"/>
      <w:ind w:left="567" w:right="851" w:hanging="567"/>
    </w:pPr>
  </w:style>
  <w:style w:type="paragraph" w:styleId="Inhopg3">
    <w:name w:val="toc 3"/>
    <w:basedOn w:val="Inhopg2"/>
    <w:next w:val="Standaard"/>
    <w:autoRedefine/>
    <w:semiHidden/>
    <w:unhideWhenUsed/>
    <w:rsid w:val="00F10B51"/>
  </w:style>
  <w:style w:type="paragraph" w:customStyle="1" w:styleId="Kop1ongenummerd">
    <w:name w:val="Kop 1 ongenummerd"/>
    <w:basedOn w:val="Kop1"/>
    <w:next w:val="Standaard"/>
    <w:rsid w:val="00F10B51"/>
    <w:pPr>
      <w:numPr>
        <w:numId w:val="0"/>
      </w:numPr>
    </w:pPr>
    <w:rPr>
      <w:szCs w:val="20"/>
    </w:rPr>
  </w:style>
  <w:style w:type="paragraph" w:styleId="Koptekst">
    <w:name w:val="header"/>
    <w:basedOn w:val="Standaard"/>
    <w:link w:val="KoptekstChar"/>
    <w:rsid w:val="00777D39"/>
    <w:pPr>
      <w:tabs>
        <w:tab w:val="center" w:pos="4536"/>
        <w:tab w:val="right" w:pos="9072"/>
      </w:tabs>
      <w:spacing w:before="120" w:line="240" w:lineRule="auto"/>
    </w:pPr>
    <w:rPr>
      <w:sz w:val="18"/>
      <w:lang w:val="x-none" w:eastAsia="x-none"/>
    </w:rPr>
  </w:style>
  <w:style w:type="numbering" w:customStyle="1" w:styleId="Lijstgenummerdctrl6">
    <w:name w:val="Lijst genummerd (ctrl+6)"/>
    <w:basedOn w:val="Geenlijst"/>
    <w:rsid w:val="006D0A98"/>
    <w:pPr>
      <w:numPr>
        <w:numId w:val="6"/>
      </w:numPr>
    </w:pPr>
  </w:style>
  <w:style w:type="numbering" w:customStyle="1" w:styleId="Lijstopsommingctrl5">
    <w:name w:val="Lijst opsomming (ctrl+5)"/>
    <w:basedOn w:val="Geenlijst"/>
    <w:rsid w:val="00F10B51"/>
    <w:pPr>
      <w:numPr>
        <w:numId w:val="7"/>
      </w:numPr>
    </w:pPr>
  </w:style>
  <w:style w:type="character" w:styleId="Paginanummer">
    <w:name w:val="page number"/>
    <w:semiHidden/>
    <w:unhideWhenUsed/>
    <w:rsid w:val="00F10B51"/>
    <w:rPr>
      <w:sz w:val="20"/>
    </w:rPr>
  </w:style>
  <w:style w:type="paragraph" w:customStyle="1" w:styleId="refStatus">
    <w:name w:val="refStatus"/>
    <w:basedOn w:val="Standaard"/>
    <w:next w:val="Standaard"/>
    <w:semiHidden/>
    <w:rsid w:val="00F10B51"/>
    <w:rPr>
      <w:rFonts w:cs="Arial"/>
      <w:noProof/>
    </w:rPr>
  </w:style>
  <w:style w:type="paragraph" w:customStyle="1" w:styleId="refSubTitel">
    <w:name w:val="refSubTitel"/>
    <w:basedOn w:val="Standaard"/>
    <w:next w:val="Standaard"/>
    <w:semiHidden/>
    <w:rsid w:val="00F10B51"/>
    <w:rPr>
      <w:b/>
      <w:sz w:val="22"/>
      <w:szCs w:val="22"/>
    </w:rPr>
  </w:style>
  <w:style w:type="paragraph" w:customStyle="1" w:styleId="refTitel">
    <w:name w:val="refTitel"/>
    <w:basedOn w:val="Standaard"/>
    <w:next w:val="Standaard"/>
    <w:semiHidden/>
    <w:rsid w:val="00F10B51"/>
    <w:pPr>
      <w:spacing w:after="320"/>
    </w:pPr>
    <w:rPr>
      <w:b/>
      <w:caps/>
      <w:sz w:val="30"/>
      <w:szCs w:val="26"/>
    </w:rPr>
  </w:style>
  <w:style w:type="paragraph" w:customStyle="1" w:styleId="refCopyright">
    <w:name w:val="refCopyright"/>
    <w:basedOn w:val="Standaard"/>
    <w:rsid w:val="00875573"/>
  </w:style>
  <w:style w:type="paragraph" w:styleId="Titel">
    <w:name w:val="Title"/>
    <w:basedOn w:val="refTitel"/>
    <w:next w:val="Standaard"/>
    <w:link w:val="TitelChar"/>
    <w:qFormat/>
    <w:rsid w:val="00F10B51"/>
    <w:pPr>
      <w:pageBreakBefore/>
    </w:pPr>
    <w:rPr>
      <w:noProof/>
      <w:lang w:val="x-none" w:eastAsia="x-none"/>
    </w:rPr>
  </w:style>
  <w:style w:type="table" w:customStyle="1" w:styleId="VKATabelgroenblauw">
    <w:name w:val="VKA Tabel groenblauw"/>
    <w:basedOn w:val="Standaardtabel"/>
    <w:rsid w:val="00F10B51"/>
    <w:pPr>
      <w:spacing w:line="300" w:lineRule="exact"/>
    </w:pPr>
    <w:rPr>
      <w:rFonts w:ascii="Calibri" w:hAnsi="Calibri"/>
    </w:rPr>
    <w:tblPr>
      <w:tblInd w:w="57" w:type="dxa"/>
      <w:tblBorders>
        <w:bottom w:val="single" w:sz="4" w:space="0" w:color="009EAD"/>
        <w:insideH w:val="single" w:sz="4" w:space="0" w:color="009EAD"/>
      </w:tblBorders>
      <w:tblCellMar>
        <w:top w:w="28" w:type="dxa"/>
        <w:left w:w="57" w:type="dxa"/>
        <w:bottom w:w="28" w:type="dxa"/>
      </w:tblCellMar>
    </w:tblPr>
    <w:tcPr>
      <w:shd w:val="clear" w:color="auto" w:fill="auto"/>
    </w:tcPr>
    <w:tblStylePr w:type="firstRow">
      <w:pPr>
        <w:keepNext/>
        <w:keepLines/>
        <w:pageBreakBefore w:val="0"/>
        <w:widowControl/>
        <w:suppressLineNumbers w:val="0"/>
        <w:suppressAutoHyphens w:val="0"/>
        <w:wordWrap/>
      </w:pPr>
      <w:rPr>
        <w:i w:val="0"/>
        <w:color w:val="FFFFFF"/>
      </w:rPr>
      <w:tblPr/>
      <w:trPr>
        <w:tblHeader/>
      </w:trPr>
      <w:tcPr>
        <w:tcBorders>
          <w:top w:val="single" w:sz="4" w:space="0" w:color="009EAD"/>
          <w:left w:val="single" w:sz="4" w:space="0" w:color="009EAD"/>
          <w:bottom w:val="single" w:sz="4" w:space="0" w:color="009EAD"/>
          <w:right w:val="single" w:sz="4" w:space="0" w:color="009EAD"/>
          <w:insideH w:val="nil"/>
          <w:insideV w:val="nil"/>
          <w:tl2br w:val="nil"/>
          <w:tr2bl w:val="nil"/>
        </w:tcBorders>
        <w:shd w:val="clear" w:color="auto" w:fill="009EAD"/>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VKAtabelsubtielgroenblauw">
    <w:name w:val="VKA tabel subtiel groenblauw"/>
    <w:basedOn w:val="VKATabelgroenblauw"/>
    <w:rsid w:val="00F10B51"/>
    <w:tblPr/>
    <w:tcPr>
      <w:shd w:val="clear" w:color="auto" w:fill="auto"/>
    </w:tcPr>
    <w:tblStylePr w:type="firstRow">
      <w:pPr>
        <w:keepNext/>
        <w:keepLines/>
        <w:pageBreakBefore w:val="0"/>
        <w:widowControl/>
        <w:suppressLineNumbers w:val="0"/>
        <w:suppressAutoHyphens w:val="0"/>
        <w:wordWrap/>
      </w:pPr>
      <w:rPr>
        <w:rFonts w:ascii="Rod" w:hAnsi="Rod"/>
        <w:b/>
        <w:i w:val="0"/>
        <w:color w:val="009EAD"/>
        <w:sz w:val="20"/>
      </w:rPr>
      <w:tblPr/>
      <w:trPr>
        <w:tblHeader/>
      </w:trPr>
      <w:tcPr>
        <w:tcBorders>
          <w:top w:val="single" w:sz="8" w:space="0" w:color="009EAD"/>
          <w:left w:val="nil"/>
          <w:bottom w:val="single" w:sz="8" w:space="0" w:color="009EAD"/>
          <w:right w:val="nil"/>
          <w:insideH w:val="nil"/>
          <w:insideV w:val="nil"/>
          <w:tl2br w:val="nil"/>
          <w:tr2bl w:val="nil"/>
        </w:tcBorders>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VKATabelblauw">
    <w:name w:val="VKA Tabel blauw"/>
    <w:basedOn w:val="VKAtabelsubtielgroenblauw"/>
    <w:rsid w:val="00F10B51"/>
    <w:tblPr>
      <w:tblBorders>
        <w:bottom w:val="single" w:sz="4" w:space="0" w:color="26547C"/>
        <w:insideH w:val="single" w:sz="4" w:space="0" w:color="26547C"/>
      </w:tblBorders>
    </w:tblPr>
    <w:tcPr>
      <w:shd w:val="clear" w:color="auto" w:fill="auto"/>
    </w:tcPr>
    <w:tblStylePr w:type="firstRow">
      <w:pPr>
        <w:keepNext/>
        <w:keepLines/>
        <w:pageBreakBefore w:val="0"/>
        <w:widowControl/>
        <w:suppressLineNumbers w:val="0"/>
        <w:suppressAutoHyphens w:val="0"/>
        <w:wordWrap/>
      </w:pPr>
      <w:rPr>
        <w:rFonts w:ascii="Rod" w:hAnsi="Rod"/>
        <w:b w:val="0"/>
        <w:i w:val="0"/>
        <w:color w:val="FFFFFF"/>
        <w:sz w:val="20"/>
      </w:rPr>
      <w:tblPr/>
      <w:trPr>
        <w:tblHeader/>
      </w:trPr>
      <w:tcPr>
        <w:tcBorders>
          <w:top w:val="single" w:sz="6" w:space="0" w:color="26547C"/>
          <w:left w:val="single" w:sz="6" w:space="0" w:color="26547C"/>
          <w:bottom w:val="single" w:sz="6" w:space="0" w:color="26547C"/>
          <w:right w:val="single" w:sz="6" w:space="0" w:color="26547C"/>
          <w:insideH w:val="nil"/>
          <w:insideV w:val="nil"/>
          <w:tl2br w:val="nil"/>
          <w:tr2bl w:val="nil"/>
        </w:tcBorders>
        <w:shd w:val="clear" w:color="auto" w:fill="26547C"/>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VKAtabelraster">
    <w:name w:val="VKA tabel raster"/>
    <w:basedOn w:val="VKAtabelsubtielgroenblauw"/>
    <w:rsid w:val="00F10B51"/>
    <w:tblPr>
      <w:tblBorders>
        <w:left w:val="single" w:sz="4" w:space="0" w:color="F9D616"/>
        <w:bottom w:val="none" w:sz="0" w:space="0" w:color="auto"/>
        <w:right w:val="single" w:sz="4" w:space="0" w:color="F9D616"/>
        <w:insideH w:val="none" w:sz="0" w:space="0" w:color="auto"/>
        <w:insideV w:val="single" w:sz="4" w:space="0" w:color="F9D616"/>
      </w:tblBorders>
    </w:tblPr>
    <w:tcPr>
      <w:shd w:val="clear" w:color="auto" w:fill="auto"/>
    </w:tcPr>
    <w:tblStylePr w:type="firstRow">
      <w:pPr>
        <w:keepNext/>
        <w:keepLines/>
        <w:pageBreakBefore w:val="0"/>
        <w:widowControl/>
        <w:suppressLineNumbers w:val="0"/>
        <w:suppressAutoHyphens w:val="0"/>
        <w:wordWrap/>
      </w:pPr>
      <w:rPr>
        <w:rFonts w:ascii="Rod" w:hAnsi="Rod"/>
        <w:b/>
        <w:i w:val="0"/>
        <w:color w:val="009EAD"/>
        <w:sz w:val="20"/>
      </w:rPr>
      <w:tblPr/>
      <w:trPr>
        <w:tblHeader/>
      </w:trPr>
      <w:tcPr>
        <w:tcBorders>
          <w:top w:val="single" w:sz="8" w:space="0" w:color="009EAD"/>
          <w:left w:val="single" w:sz="4" w:space="0" w:color="F9D616"/>
          <w:bottom w:val="single" w:sz="8" w:space="0" w:color="009EAD"/>
          <w:right w:val="single" w:sz="4" w:space="0" w:color="F9D616"/>
          <w:insideH w:val="nil"/>
          <w:insideV w:val="single" w:sz="4" w:space="0" w:color="F9D616"/>
          <w:tl2br w:val="nil"/>
          <w:tr2bl w:val="nil"/>
        </w:tcBorders>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VKAtabelsubtielmagenta">
    <w:name w:val="VKA tabel subtiel magenta"/>
    <w:basedOn w:val="VKAtabelsubtielgroenblauw"/>
    <w:rsid w:val="00F10B51"/>
    <w:tblPr>
      <w:tblBorders>
        <w:bottom w:val="single" w:sz="4" w:space="0" w:color="84216B"/>
        <w:insideH w:val="single" w:sz="4" w:space="0" w:color="84216B"/>
      </w:tblBorders>
    </w:tblPr>
    <w:tcPr>
      <w:shd w:val="clear" w:color="auto" w:fill="auto"/>
    </w:tcPr>
    <w:tblStylePr w:type="firstRow">
      <w:pPr>
        <w:keepNext/>
        <w:keepLines/>
        <w:pageBreakBefore w:val="0"/>
        <w:widowControl/>
        <w:suppressLineNumbers w:val="0"/>
        <w:suppressAutoHyphens w:val="0"/>
        <w:wordWrap/>
      </w:pPr>
      <w:rPr>
        <w:rFonts w:ascii="Rod" w:hAnsi="Rod"/>
        <w:b/>
        <w:i w:val="0"/>
        <w:color w:val="84216B"/>
        <w:sz w:val="20"/>
      </w:rPr>
      <w:tblPr/>
      <w:trPr>
        <w:tblHeader/>
      </w:trPr>
      <w:tcPr>
        <w:tcBorders>
          <w:top w:val="single" w:sz="8" w:space="0" w:color="84216B"/>
          <w:left w:val="nil"/>
          <w:bottom w:val="single" w:sz="8" w:space="0" w:color="84216B"/>
          <w:right w:val="nil"/>
          <w:insideH w:val="nil"/>
          <w:insideV w:val="nil"/>
          <w:tl2br w:val="nil"/>
          <w:tr2bl w:val="nil"/>
        </w:tcBorders>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VKAtabelsubtielrood">
    <w:name w:val="VKA tabel subtiel rood"/>
    <w:basedOn w:val="VKAtabelsubtielgroenblauw"/>
    <w:rsid w:val="00F10B51"/>
    <w:tblPr>
      <w:tblBorders>
        <w:bottom w:val="single" w:sz="4" w:space="0" w:color="AA1948"/>
        <w:insideH w:val="single" w:sz="4" w:space="0" w:color="AA1948"/>
      </w:tblBorders>
    </w:tblPr>
    <w:tcPr>
      <w:shd w:val="clear" w:color="auto" w:fill="auto"/>
    </w:tcPr>
    <w:tblStylePr w:type="firstRow">
      <w:pPr>
        <w:keepNext/>
        <w:keepLines/>
        <w:pageBreakBefore w:val="0"/>
        <w:widowControl/>
        <w:suppressLineNumbers w:val="0"/>
        <w:suppressAutoHyphens w:val="0"/>
        <w:wordWrap/>
      </w:pPr>
      <w:rPr>
        <w:rFonts w:ascii="IrisUPC" w:hAnsi="IrisUPC"/>
        <w:b/>
        <w:i w:val="0"/>
        <w:color w:val="AA1948"/>
        <w:sz w:val="20"/>
      </w:rPr>
      <w:tblPr/>
      <w:trPr>
        <w:tblHeader/>
      </w:trPr>
      <w:tcPr>
        <w:tcBorders>
          <w:top w:val="single" w:sz="8" w:space="0" w:color="AA1948"/>
          <w:left w:val="nil"/>
          <w:bottom w:val="single" w:sz="8" w:space="0" w:color="AA1948"/>
          <w:right w:val="nil"/>
          <w:insideH w:val="nil"/>
          <w:insideV w:val="nil"/>
          <w:tl2br w:val="nil"/>
          <w:tr2bl w:val="nil"/>
        </w:tcBorders>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Voetnoottekst">
    <w:name w:val="footnote text"/>
    <w:basedOn w:val="Standaard"/>
    <w:link w:val="VoetnoottekstChar"/>
    <w:semiHidden/>
    <w:rsid w:val="00F10B51"/>
    <w:rPr>
      <w:sz w:val="18"/>
    </w:rPr>
  </w:style>
  <w:style w:type="paragraph" w:styleId="Voettekst">
    <w:name w:val="footer"/>
    <w:basedOn w:val="Standaard"/>
    <w:link w:val="VoettekstChar"/>
    <w:rsid w:val="00F10B51"/>
    <w:pPr>
      <w:tabs>
        <w:tab w:val="right" w:pos="8051"/>
      </w:tabs>
    </w:pPr>
    <w:rPr>
      <w:sz w:val="18"/>
      <w:lang w:val="x-none" w:eastAsia="x-none"/>
    </w:rPr>
  </w:style>
  <w:style w:type="character" w:customStyle="1" w:styleId="VoettekstChar">
    <w:name w:val="Voettekst Char"/>
    <w:link w:val="Voettekst"/>
    <w:rsid w:val="00B55A83"/>
    <w:rPr>
      <w:rFonts w:ascii="Calibri" w:hAnsi="Calibri"/>
      <w:sz w:val="18"/>
      <w:lang w:val="x-none" w:eastAsia="x-none" w:bidi="ar-SA"/>
    </w:rPr>
  </w:style>
  <w:style w:type="character" w:styleId="Zwaar">
    <w:name w:val="Strong"/>
    <w:qFormat/>
    <w:rsid w:val="00B55A83"/>
    <w:rPr>
      <w:b/>
      <w:bCs/>
    </w:rPr>
  </w:style>
  <w:style w:type="character" w:customStyle="1" w:styleId="DatumChar">
    <w:name w:val="Datum Char"/>
    <w:link w:val="Datum"/>
    <w:rsid w:val="00B55A83"/>
    <w:rPr>
      <w:rFonts w:ascii="Calibri" w:hAnsi="Calibri"/>
      <w:b/>
      <w:lang w:val="x-none" w:eastAsia="x-none" w:bidi="ar-SA"/>
    </w:rPr>
  </w:style>
  <w:style w:type="paragraph" w:customStyle="1" w:styleId="VKAMetakopjes">
    <w:name w:val="VKA Metakopjes"/>
    <w:basedOn w:val="Standaard"/>
    <w:rsid w:val="00AE4113"/>
    <w:rPr>
      <w:caps/>
      <w:color w:val="009EAD"/>
      <w:sz w:val="18"/>
    </w:rPr>
  </w:style>
  <w:style w:type="character" w:customStyle="1" w:styleId="TitelChar">
    <w:name w:val="Titel Char"/>
    <w:link w:val="Titel"/>
    <w:rsid w:val="00B55A83"/>
    <w:rPr>
      <w:rFonts w:ascii="Calibri" w:hAnsi="Calibri"/>
      <w:b/>
      <w:caps/>
      <w:noProof/>
      <w:sz w:val="30"/>
      <w:szCs w:val="26"/>
      <w:lang w:val="x-none" w:eastAsia="x-none" w:bidi="ar-SA"/>
    </w:rPr>
  </w:style>
  <w:style w:type="character" w:customStyle="1" w:styleId="Kop4Char">
    <w:name w:val="Kop 4 Char"/>
    <w:link w:val="Kop4"/>
    <w:rsid w:val="00B55A83"/>
    <w:rPr>
      <w:rFonts w:ascii="Calibri" w:hAnsi="Calibri"/>
      <w:bCs/>
      <w:caps/>
      <w:color w:val="009EAD"/>
      <w:szCs w:val="28"/>
      <w:lang w:val="nl-NL" w:eastAsia="nl-NL" w:bidi="ar-SA"/>
    </w:rPr>
  </w:style>
  <w:style w:type="character" w:styleId="Hyperlink">
    <w:name w:val="Hyperlink"/>
    <w:uiPriority w:val="99"/>
    <w:unhideWhenUsed/>
    <w:rsid w:val="00B55A83"/>
    <w:rPr>
      <w:color w:val="0000FF"/>
      <w:u w:val="single"/>
    </w:rPr>
  </w:style>
  <w:style w:type="character" w:customStyle="1" w:styleId="BijlageKop1Char">
    <w:name w:val="Bijlage Kop 1 Char"/>
    <w:basedOn w:val="Standaardalinea-lettertype"/>
    <w:link w:val="BijlageKop1"/>
    <w:rsid w:val="00705B5D"/>
    <w:rPr>
      <w:rFonts w:ascii="Calibri" w:hAnsi="Calibri"/>
      <w:b/>
      <w:bCs/>
      <w:kern w:val="32"/>
      <w:sz w:val="30"/>
      <w:szCs w:val="32"/>
      <w:lang w:val="x-none" w:eastAsia="x-none"/>
    </w:rPr>
  </w:style>
  <w:style w:type="character" w:customStyle="1" w:styleId="BijlageKop2Char">
    <w:name w:val="Bijlage Kop 2 Char"/>
    <w:link w:val="BijlageKop2"/>
    <w:rsid w:val="00705B5D"/>
    <w:rPr>
      <w:rFonts w:ascii="Calibri" w:hAnsi="Calibri"/>
      <w:b/>
      <w:bCs/>
      <w:iCs/>
      <w:kern w:val="32"/>
      <w:sz w:val="22"/>
      <w:szCs w:val="28"/>
      <w:lang w:val="x-none" w:eastAsia="x-none"/>
    </w:rPr>
  </w:style>
  <w:style w:type="paragraph" w:styleId="Documentstructuur">
    <w:name w:val="Document Map"/>
    <w:basedOn w:val="Standaard"/>
    <w:semiHidden/>
    <w:rsid w:val="00DB28F6"/>
    <w:pPr>
      <w:shd w:val="clear" w:color="auto" w:fill="000080"/>
    </w:pPr>
    <w:rPr>
      <w:rFonts w:ascii="Tahoma" w:hAnsi="Tahoma" w:cs="Tahoma"/>
    </w:rPr>
  </w:style>
  <w:style w:type="character" w:customStyle="1" w:styleId="KoptekstChar">
    <w:name w:val="Koptekst Char"/>
    <w:link w:val="Koptekst"/>
    <w:rsid w:val="00777D39"/>
    <w:rPr>
      <w:rFonts w:ascii="Calibri" w:hAnsi="Calibri"/>
      <w:sz w:val="18"/>
      <w:lang w:val="x-none" w:eastAsia="x-none" w:bidi="ar-SA"/>
    </w:rPr>
  </w:style>
  <w:style w:type="table" w:styleId="Tabelraster">
    <w:name w:val="Table Grid"/>
    <w:basedOn w:val="Standaardtabel"/>
    <w:uiPriority w:val="99"/>
    <w:rsid w:val="00143961"/>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KAtabelrasterkoploos">
    <w:name w:val="VKA tabel raster koploos"/>
    <w:basedOn w:val="VKAtabelraster"/>
    <w:rsid w:val="003E7A25"/>
    <w:tblPr/>
    <w:tcPr>
      <w:shd w:val="clear" w:color="auto" w:fill="auto"/>
    </w:tcPr>
    <w:tblStylePr w:type="firstRow">
      <w:pPr>
        <w:keepNext/>
        <w:keepLines/>
        <w:pageBreakBefore w:val="0"/>
        <w:widowControl/>
        <w:suppressLineNumbers w:val="0"/>
        <w:suppressAutoHyphens w:val="0"/>
        <w:wordWrap/>
      </w:pPr>
      <w:rPr>
        <w:rFonts w:ascii="Cambria" w:hAnsi="Cambria"/>
        <w:b w:val="0"/>
        <w:i w:val="0"/>
        <w:color w:val="auto"/>
        <w:sz w:val="20"/>
      </w:rPr>
      <w:tblPr/>
      <w:trPr>
        <w:tblHeader/>
      </w:trPr>
      <w:tcPr>
        <w:tcBorders>
          <w:top w:val="single" w:sz="4" w:space="0" w:color="009EAD"/>
          <w:left w:val="single" w:sz="4" w:space="0" w:color="F9D616"/>
          <w:bottom w:val="single" w:sz="4" w:space="0" w:color="009EAD"/>
          <w:right w:val="single" w:sz="4" w:space="0" w:color="F9D616"/>
          <w:insideH w:val="nil"/>
          <w:insideV w:val="single" w:sz="4" w:space="0" w:color="F9D616"/>
          <w:tl2br w:val="nil"/>
          <w:tr2bl w:val="nil"/>
        </w:tcBorders>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character" w:styleId="Voetnootmarkering">
    <w:name w:val="footnote reference"/>
    <w:basedOn w:val="Standaardalinea-lettertype"/>
    <w:rsid w:val="00901148"/>
    <w:rPr>
      <w:vertAlign w:val="superscript"/>
    </w:rPr>
  </w:style>
  <w:style w:type="paragraph" w:styleId="Lijstalinea">
    <w:name w:val="List Paragraph"/>
    <w:basedOn w:val="Standaard"/>
    <w:uiPriority w:val="34"/>
    <w:qFormat/>
    <w:rsid w:val="00C93070"/>
    <w:pPr>
      <w:ind w:left="720"/>
      <w:contextualSpacing/>
    </w:pPr>
  </w:style>
  <w:style w:type="character" w:styleId="Verwijzingopmerking">
    <w:name w:val="annotation reference"/>
    <w:basedOn w:val="Standaardalinea-lettertype"/>
    <w:uiPriority w:val="99"/>
    <w:rsid w:val="006A2F47"/>
    <w:rPr>
      <w:sz w:val="18"/>
      <w:szCs w:val="18"/>
    </w:rPr>
  </w:style>
  <w:style w:type="paragraph" w:styleId="Tekstopmerking">
    <w:name w:val="annotation text"/>
    <w:basedOn w:val="Standaard"/>
    <w:link w:val="TekstopmerkingChar"/>
    <w:uiPriority w:val="99"/>
    <w:rsid w:val="006A2F47"/>
    <w:pPr>
      <w:spacing w:line="240" w:lineRule="auto"/>
    </w:pPr>
    <w:rPr>
      <w:sz w:val="24"/>
      <w:szCs w:val="24"/>
    </w:rPr>
  </w:style>
  <w:style w:type="character" w:customStyle="1" w:styleId="TekstopmerkingChar">
    <w:name w:val="Tekst opmerking Char"/>
    <w:basedOn w:val="Standaardalinea-lettertype"/>
    <w:link w:val="Tekstopmerking"/>
    <w:uiPriority w:val="99"/>
    <w:rsid w:val="006A2F47"/>
    <w:rPr>
      <w:rFonts w:ascii="Calibri" w:hAnsi="Calibri"/>
      <w:sz w:val="24"/>
      <w:szCs w:val="24"/>
    </w:rPr>
  </w:style>
  <w:style w:type="paragraph" w:styleId="Onderwerpvanopmerking">
    <w:name w:val="annotation subject"/>
    <w:basedOn w:val="Tekstopmerking"/>
    <w:next w:val="Tekstopmerking"/>
    <w:link w:val="OnderwerpvanopmerkingChar"/>
    <w:rsid w:val="006A2F47"/>
    <w:rPr>
      <w:b/>
      <w:bCs/>
      <w:sz w:val="20"/>
      <w:szCs w:val="20"/>
    </w:rPr>
  </w:style>
  <w:style w:type="character" w:customStyle="1" w:styleId="OnderwerpvanopmerkingChar">
    <w:name w:val="Onderwerp van opmerking Char"/>
    <w:basedOn w:val="TekstopmerkingChar"/>
    <w:link w:val="Onderwerpvanopmerking"/>
    <w:rsid w:val="006A2F47"/>
    <w:rPr>
      <w:rFonts w:ascii="Calibri" w:hAnsi="Calibri"/>
      <w:b/>
      <w:bCs/>
      <w:sz w:val="24"/>
      <w:szCs w:val="24"/>
    </w:rPr>
  </w:style>
  <w:style w:type="paragraph" w:styleId="Ballontekst">
    <w:name w:val="Balloon Text"/>
    <w:basedOn w:val="Standaard"/>
    <w:link w:val="BallontekstChar"/>
    <w:rsid w:val="006A2F47"/>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rsid w:val="006A2F47"/>
    <w:rPr>
      <w:rFonts w:ascii="Lucida Grande" w:hAnsi="Lucida Grande" w:cs="Lucida Grande"/>
      <w:sz w:val="18"/>
      <w:szCs w:val="18"/>
    </w:rPr>
  </w:style>
  <w:style w:type="character" w:customStyle="1" w:styleId="Kop2Char">
    <w:name w:val="Kop 2 Char"/>
    <w:basedOn w:val="Standaardalinea-lettertype"/>
    <w:link w:val="Kop2"/>
    <w:rsid w:val="00256C85"/>
    <w:rPr>
      <w:rFonts w:ascii="Calibri" w:hAnsi="Calibri"/>
      <w:b/>
      <w:iCs/>
      <w:kern w:val="32"/>
      <w:szCs w:val="28"/>
      <w:lang w:val="x-none" w:eastAsia="x-none"/>
    </w:rPr>
  </w:style>
  <w:style w:type="character" w:customStyle="1" w:styleId="VoetnoottekstChar">
    <w:name w:val="Voetnoottekst Char"/>
    <w:basedOn w:val="Standaardalinea-lettertype"/>
    <w:link w:val="Voetnoottekst"/>
    <w:semiHidden/>
    <w:rsid w:val="008E77D2"/>
    <w:rPr>
      <w:rFonts w:ascii="Calibri" w:hAnsi="Calibri"/>
      <w:sz w:val="18"/>
    </w:rPr>
  </w:style>
  <w:style w:type="paragraph" w:customStyle="1" w:styleId="stlArtikel">
    <w:name w:val="stlArtikel"/>
    <w:basedOn w:val="Standaard"/>
    <w:next w:val="stlArtikelTekst"/>
    <w:rsid w:val="008E77D2"/>
    <w:pPr>
      <w:keepNext/>
      <w:numPr>
        <w:numId w:val="27"/>
      </w:numPr>
      <w:spacing w:before="180" w:after="200" w:line="240" w:lineRule="auto"/>
    </w:pPr>
    <w:rPr>
      <w:rFonts w:asciiTheme="minorHAnsi" w:eastAsia="PMingLiU" w:hAnsiTheme="minorHAnsi" w:cstheme="minorBidi"/>
      <w:b/>
      <w:color w:val="000000" w:themeColor="text1"/>
      <w:szCs w:val="18"/>
      <w:lang w:eastAsia="zh-TW" w:bidi="hi-IN"/>
    </w:rPr>
  </w:style>
  <w:style w:type="paragraph" w:customStyle="1" w:styleId="stlArtikelOpsomming">
    <w:name w:val="stlArtikelOpsomming"/>
    <w:basedOn w:val="Standaard"/>
    <w:qFormat/>
    <w:rsid w:val="008E77D2"/>
    <w:pPr>
      <w:numPr>
        <w:ilvl w:val="2"/>
        <w:numId w:val="27"/>
      </w:numPr>
      <w:spacing w:line="260" w:lineRule="atLeast"/>
    </w:pPr>
    <w:rPr>
      <w:rFonts w:asciiTheme="minorHAnsi" w:eastAsia="PMingLiU" w:hAnsiTheme="minorHAnsi" w:cstheme="minorBidi"/>
      <w:color w:val="000000" w:themeColor="text1"/>
      <w:sz w:val="18"/>
      <w:szCs w:val="18"/>
      <w:lang w:eastAsia="zh-TW" w:bidi="hi-IN"/>
    </w:rPr>
  </w:style>
  <w:style w:type="paragraph" w:customStyle="1" w:styleId="stlArtikelTekst">
    <w:name w:val="stlArtikelTekst"/>
    <w:basedOn w:val="Standaard"/>
    <w:qFormat/>
    <w:rsid w:val="008E77D2"/>
    <w:pPr>
      <w:numPr>
        <w:ilvl w:val="1"/>
        <w:numId w:val="27"/>
      </w:numPr>
      <w:spacing w:line="260" w:lineRule="atLeast"/>
    </w:pPr>
    <w:rPr>
      <w:rFonts w:asciiTheme="minorHAnsi" w:eastAsia="PMingLiU" w:hAnsiTheme="minorHAnsi" w:cstheme="minorBidi"/>
      <w:color w:val="000000" w:themeColor="text1"/>
      <w:sz w:val="18"/>
      <w:szCs w:val="18"/>
      <w:lang w:eastAsia="zh-TW" w:bidi="hi-IN"/>
    </w:rPr>
  </w:style>
  <w:style w:type="numbering" w:customStyle="1" w:styleId="stlLetteredList">
    <w:name w:val="stlLetteredList"/>
    <w:rsid w:val="008E77D2"/>
    <w:pPr>
      <w:numPr>
        <w:numId w:val="28"/>
      </w:numPr>
    </w:pPr>
  </w:style>
  <w:style w:type="paragraph" w:customStyle="1" w:styleId="stlVet">
    <w:name w:val="stlVet"/>
    <w:basedOn w:val="Standaard"/>
    <w:qFormat/>
    <w:rsid w:val="008E77D2"/>
    <w:pPr>
      <w:spacing w:line="260" w:lineRule="atLeast"/>
    </w:pPr>
    <w:rPr>
      <w:rFonts w:asciiTheme="minorHAnsi" w:eastAsia="PMingLiU" w:hAnsiTheme="minorHAnsi" w:cstheme="minorBidi"/>
      <w:b/>
      <w:szCs w:val="18"/>
      <w:lang w:eastAsia="zh-TW" w:bidi="hi-IN"/>
    </w:rPr>
  </w:style>
  <w:style w:type="paragraph" w:styleId="Eindnoottekst">
    <w:name w:val="endnote text"/>
    <w:basedOn w:val="Standaard"/>
    <w:link w:val="EindnoottekstChar"/>
    <w:rsid w:val="00F54F25"/>
    <w:pPr>
      <w:spacing w:line="240" w:lineRule="auto"/>
    </w:pPr>
  </w:style>
  <w:style w:type="character" w:customStyle="1" w:styleId="EindnoottekstChar">
    <w:name w:val="Eindnoottekst Char"/>
    <w:basedOn w:val="Standaardalinea-lettertype"/>
    <w:link w:val="Eindnoottekst"/>
    <w:rsid w:val="00F54F25"/>
    <w:rPr>
      <w:rFonts w:ascii="Calibri" w:hAnsi="Calibri"/>
    </w:rPr>
  </w:style>
  <w:style w:type="character" w:styleId="Eindnootmarkering">
    <w:name w:val="endnote reference"/>
    <w:basedOn w:val="Standaardalinea-lettertype"/>
    <w:rsid w:val="00F54F25"/>
    <w:rPr>
      <w:vertAlign w:val="superscript"/>
    </w:rPr>
  </w:style>
  <w:style w:type="character" w:styleId="GevolgdeHyperlink">
    <w:name w:val="FollowedHyperlink"/>
    <w:basedOn w:val="Standaardalinea-lettertype"/>
    <w:rsid w:val="00F54F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0B51"/>
    <w:pPr>
      <w:spacing w:line="300" w:lineRule="atLeast"/>
    </w:pPr>
    <w:rPr>
      <w:rFonts w:ascii="Calibri" w:hAnsi="Calibri"/>
    </w:rPr>
  </w:style>
  <w:style w:type="paragraph" w:styleId="Kop1">
    <w:name w:val="heading 1"/>
    <w:basedOn w:val="Standaard"/>
    <w:next w:val="Standaard"/>
    <w:qFormat/>
    <w:rsid w:val="00443206"/>
    <w:pPr>
      <w:keepNext/>
      <w:pageBreakBefore/>
      <w:numPr>
        <w:numId w:val="5"/>
      </w:numPr>
      <w:tabs>
        <w:tab w:val="num" w:pos="0"/>
      </w:tabs>
      <w:spacing w:after="360" w:line="320" w:lineRule="atLeast"/>
      <w:ind w:left="0" w:hanging="680"/>
      <w:outlineLvl w:val="0"/>
    </w:pPr>
    <w:rPr>
      <w:b/>
      <w:bCs/>
      <w:caps/>
      <w:kern w:val="32"/>
      <w:sz w:val="30"/>
      <w:szCs w:val="32"/>
      <w:lang w:val="x-none" w:eastAsia="x-none"/>
    </w:rPr>
  </w:style>
  <w:style w:type="paragraph" w:styleId="Kop2">
    <w:name w:val="heading 2"/>
    <w:basedOn w:val="Kop1"/>
    <w:next w:val="Standaard"/>
    <w:link w:val="Kop2Char"/>
    <w:qFormat/>
    <w:rsid w:val="00705B5D"/>
    <w:pPr>
      <w:pageBreakBefore w:val="0"/>
      <w:numPr>
        <w:ilvl w:val="1"/>
      </w:numPr>
      <w:spacing w:before="240" w:after="60" w:line="300" w:lineRule="atLeast"/>
      <w:ind w:left="0" w:hanging="680"/>
      <w:outlineLvl w:val="1"/>
    </w:pPr>
    <w:rPr>
      <w:bCs w:val="0"/>
      <w:iCs/>
      <w:caps w:val="0"/>
      <w:sz w:val="20"/>
      <w:szCs w:val="28"/>
    </w:rPr>
  </w:style>
  <w:style w:type="paragraph" w:styleId="Kop3">
    <w:name w:val="heading 3"/>
    <w:basedOn w:val="Kop1"/>
    <w:next w:val="Standaard"/>
    <w:qFormat/>
    <w:rsid w:val="00705B5D"/>
    <w:pPr>
      <w:pageBreakBefore w:val="0"/>
      <w:numPr>
        <w:ilvl w:val="2"/>
      </w:numPr>
      <w:spacing w:before="240" w:after="60" w:line="300" w:lineRule="atLeast"/>
      <w:ind w:left="0" w:hanging="680"/>
      <w:outlineLvl w:val="2"/>
    </w:pPr>
    <w:rPr>
      <w:bCs w:val="0"/>
      <w:caps w:val="0"/>
      <w:sz w:val="18"/>
      <w:szCs w:val="26"/>
    </w:rPr>
  </w:style>
  <w:style w:type="paragraph" w:styleId="Kop4">
    <w:name w:val="heading 4"/>
    <w:basedOn w:val="Standaard"/>
    <w:next w:val="Standaard"/>
    <w:link w:val="Kop4Char"/>
    <w:qFormat/>
    <w:rsid w:val="00F10B51"/>
    <w:pPr>
      <w:keepNext/>
      <w:spacing w:before="240"/>
      <w:outlineLvl w:val="3"/>
    </w:pPr>
    <w:rPr>
      <w:bCs/>
      <w:caps/>
      <w:color w:val="009EAD"/>
      <w:szCs w:val="28"/>
    </w:rPr>
  </w:style>
  <w:style w:type="paragraph" w:styleId="Kop5">
    <w:name w:val="heading 5"/>
    <w:basedOn w:val="Kop4"/>
    <w:next w:val="Standaard"/>
    <w:qFormat/>
    <w:rsid w:val="00875573"/>
    <w:pPr>
      <w:outlineLvl w:val="4"/>
    </w:pPr>
    <w:rPr>
      <w:cap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ijlageKop1">
    <w:name w:val="Bijlage Kop 1"/>
    <w:basedOn w:val="Kop1"/>
    <w:next w:val="Standaard"/>
    <w:link w:val="BijlageKop1Char"/>
    <w:qFormat/>
    <w:rsid w:val="00705B5D"/>
    <w:pPr>
      <w:numPr>
        <w:numId w:val="1"/>
      </w:numPr>
      <w:spacing w:line="300" w:lineRule="atLeast"/>
    </w:pPr>
    <w:rPr>
      <w:caps w:val="0"/>
    </w:rPr>
  </w:style>
  <w:style w:type="paragraph" w:customStyle="1" w:styleId="BijlageKop2">
    <w:name w:val="Bijlage Kop 2"/>
    <w:basedOn w:val="Kop2"/>
    <w:next w:val="Standaard"/>
    <w:link w:val="BijlageKop2Char"/>
    <w:qFormat/>
    <w:rsid w:val="00705B5D"/>
    <w:pPr>
      <w:numPr>
        <w:numId w:val="1"/>
      </w:numPr>
    </w:pPr>
    <w:rPr>
      <w:bCs/>
      <w:sz w:val="22"/>
    </w:rPr>
  </w:style>
  <w:style w:type="paragraph" w:styleId="Bijschrift">
    <w:name w:val="caption"/>
    <w:basedOn w:val="Standaard"/>
    <w:next w:val="Standaard"/>
    <w:qFormat/>
    <w:rsid w:val="00DB28F6"/>
    <w:pPr>
      <w:keepNext/>
      <w:keepLines/>
      <w:spacing w:before="120" w:after="120" w:line="320" w:lineRule="atLeast"/>
    </w:pPr>
    <w:rPr>
      <w:b/>
      <w:bCs/>
      <w:color w:val="009EAD"/>
      <w:sz w:val="18"/>
      <w:lang w:val="x-none" w:eastAsia="x-none"/>
    </w:rPr>
  </w:style>
  <w:style w:type="paragraph" w:styleId="Datum">
    <w:name w:val="Date"/>
    <w:basedOn w:val="Standaard"/>
    <w:next w:val="Standaard"/>
    <w:link w:val="DatumChar"/>
    <w:semiHidden/>
    <w:unhideWhenUsed/>
    <w:rsid w:val="00F10B51"/>
    <w:rPr>
      <w:b/>
      <w:lang w:val="x-none" w:eastAsia="x-none"/>
    </w:rPr>
  </w:style>
  <w:style w:type="paragraph" w:styleId="Inhopg1">
    <w:name w:val="toc 1"/>
    <w:basedOn w:val="Standaard"/>
    <w:next w:val="Standaard"/>
    <w:autoRedefine/>
    <w:uiPriority w:val="39"/>
    <w:unhideWhenUsed/>
    <w:rsid w:val="005B3678"/>
    <w:pPr>
      <w:tabs>
        <w:tab w:val="left" w:pos="567"/>
        <w:tab w:val="right" w:pos="7938"/>
      </w:tabs>
      <w:spacing w:before="320" w:line="320" w:lineRule="atLeast"/>
      <w:ind w:left="567" w:right="964" w:hanging="567"/>
    </w:pPr>
    <w:rPr>
      <w:b/>
    </w:rPr>
  </w:style>
  <w:style w:type="paragraph" w:styleId="Inhopg2">
    <w:name w:val="toc 2"/>
    <w:basedOn w:val="Standaard"/>
    <w:next w:val="Standaard"/>
    <w:autoRedefine/>
    <w:uiPriority w:val="39"/>
    <w:unhideWhenUsed/>
    <w:rsid w:val="00F10B51"/>
    <w:pPr>
      <w:tabs>
        <w:tab w:val="left" w:pos="567"/>
        <w:tab w:val="right" w:pos="7938"/>
      </w:tabs>
      <w:spacing w:line="320" w:lineRule="atLeast"/>
      <w:ind w:left="567" w:right="851" w:hanging="567"/>
    </w:pPr>
  </w:style>
  <w:style w:type="paragraph" w:styleId="Inhopg3">
    <w:name w:val="toc 3"/>
    <w:basedOn w:val="Inhopg2"/>
    <w:next w:val="Standaard"/>
    <w:autoRedefine/>
    <w:semiHidden/>
    <w:unhideWhenUsed/>
    <w:rsid w:val="00F10B51"/>
  </w:style>
  <w:style w:type="paragraph" w:customStyle="1" w:styleId="Kop1ongenummerd">
    <w:name w:val="Kop 1 ongenummerd"/>
    <w:basedOn w:val="Kop1"/>
    <w:next w:val="Standaard"/>
    <w:rsid w:val="00F10B51"/>
    <w:pPr>
      <w:numPr>
        <w:numId w:val="0"/>
      </w:numPr>
    </w:pPr>
    <w:rPr>
      <w:szCs w:val="20"/>
    </w:rPr>
  </w:style>
  <w:style w:type="paragraph" w:styleId="Koptekst">
    <w:name w:val="header"/>
    <w:basedOn w:val="Standaard"/>
    <w:link w:val="KoptekstChar"/>
    <w:rsid w:val="00777D39"/>
    <w:pPr>
      <w:tabs>
        <w:tab w:val="center" w:pos="4536"/>
        <w:tab w:val="right" w:pos="9072"/>
      </w:tabs>
      <w:spacing w:before="120" w:line="240" w:lineRule="auto"/>
    </w:pPr>
    <w:rPr>
      <w:sz w:val="18"/>
      <w:lang w:val="x-none" w:eastAsia="x-none"/>
    </w:rPr>
  </w:style>
  <w:style w:type="numbering" w:customStyle="1" w:styleId="Lijstgenummerdctrl6">
    <w:name w:val="Lijst genummerd (ctrl+6)"/>
    <w:basedOn w:val="Geenlijst"/>
    <w:rsid w:val="006D0A98"/>
    <w:pPr>
      <w:numPr>
        <w:numId w:val="6"/>
      </w:numPr>
    </w:pPr>
  </w:style>
  <w:style w:type="numbering" w:customStyle="1" w:styleId="Lijstopsommingctrl5">
    <w:name w:val="Lijst opsomming (ctrl+5)"/>
    <w:basedOn w:val="Geenlijst"/>
    <w:rsid w:val="00F10B51"/>
    <w:pPr>
      <w:numPr>
        <w:numId w:val="7"/>
      </w:numPr>
    </w:pPr>
  </w:style>
  <w:style w:type="character" w:styleId="Paginanummer">
    <w:name w:val="page number"/>
    <w:semiHidden/>
    <w:unhideWhenUsed/>
    <w:rsid w:val="00F10B51"/>
    <w:rPr>
      <w:sz w:val="20"/>
    </w:rPr>
  </w:style>
  <w:style w:type="paragraph" w:customStyle="1" w:styleId="refStatus">
    <w:name w:val="refStatus"/>
    <w:basedOn w:val="Standaard"/>
    <w:next w:val="Standaard"/>
    <w:semiHidden/>
    <w:rsid w:val="00F10B51"/>
    <w:rPr>
      <w:rFonts w:cs="Arial"/>
      <w:noProof/>
    </w:rPr>
  </w:style>
  <w:style w:type="paragraph" w:customStyle="1" w:styleId="refSubTitel">
    <w:name w:val="refSubTitel"/>
    <w:basedOn w:val="Standaard"/>
    <w:next w:val="Standaard"/>
    <w:semiHidden/>
    <w:rsid w:val="00F10B51"/>
    <w:rPr>
      <w:b/>
      <w:sz w:val="22"/>
      <w:szCs w:val="22"/>
    </w:rPr>
  </w:style>
  <w:style w:type="paragraph" w:customStyle="1" w:styleId="refTitel">
    <w:name w:val="refTitel"/>
    <w:basedOn w:val="Standaard"/>
    <w:next w:val="Standaard"/>
    <w:semiHidden/>
    <w:rsid w:val="00F10B51"/>
    <w:pPr>
      <w:spacing w:after="320"/>
    </w:pPr>
    <w:rPr>
      <w:b/>
      <w:caps/>
      <w:sz w:val="30"/>
      <w:szCs w:val="26"/>
    </w:rPr>
  </w:style>
  <w:style w:type="paragraph" w:customStyle="1" w:styleId="refCopyright">
    <w:name w:val="refCopyright"/>
    <w:basedOn w:val="Standaard"/>
    <w:rsid w:val="00875573"/>
  </w:style>
  <w:style w:type="paragraph" w:styleId="Titel">
    <w:name w:val="Title"/>
    <w:basedOn w:val="refTitel"/>
    <w:next w:val="Standaard"/>
    <w:link w:val="TitelChar"/>
    <w:qFormat/>
    <w:rsid w:val="00F10B51"/>
    <w:pPr>
      <w:pageBreakBefore/>
    </w:pPr>
    <w:rPr>
      <w:noProof/>
      <w:lang w:val="x-none" w:eastAsia="x-none"/>
    </w:rPr>
  </w:style>
  <w:style w:type="table" w:customStyle="1" w:styleId="VKATabelgroenblauw">
    <w:name w:val="VKA Tabel groenblauw"/>
    <w:basedOn w:val="Standaardtabel"/>
    <w:rsid w:val="00F10B51"/>
    <w:pPr>
      <w:spacing w:line="300" w:lineRule="exact"/>
    </w:pPr>
    <w:rPr>
      <w:rFonts w:ascii="Calibri" w:hAnsi="Calibri"/>
    </w:rPr>
    <w:tblPr>
      <w:tblInd w:w="57" w:type="dxa"/>
      <w:tblBorders>
        <w:bottom w:val="single" w:sz="4" w:space="0" w:color="009EAD"/>
        <w:insideH w:val="single" w:sz="4" w:space="0" w:color="009EAD"/>
      </w:tblBorders>
      <w:tblCellMar>
        <w:top w:w="28" w:type="dxa"/>
        <w:left w:w="57" w:type="dxa"/>
        <w:bottom w:w="28" w:type="dxa"/>
      </w:tblCellMar>
    </w:tblPr>
    <w:tcPr>
      <w:shd w:val="clear" w:color="auto" w:fill="auto"/>
    </w:tcPr>
    <w:tblStylePr w:type="firstRow">
      <w:pPr>
        <w:keepNext/>
        <w:keepLines/>
        <w:pageBreakBefore w:val="0"/>
        <w:widowControl/>
        <w:suppressLineNumbers w:val="0"/>
        <w:suppressAutoHyphens w:val="0"/>
        <w:wordWrap/>
      </w:pPr>
      <w:rPr>
        <w:i w:val="0"/>
        <w:color w:val="FFFFFF"/>
      </w:rPr>
      <w:tblPr/>
      <w:trPr>
        <w:tblHeader/>
      </w:trPr>
      <w:tcPr>
        <w:tcBorders>
          <w:top w:val="single" w:sz="4" w:space="0" w:color="009EAD"/>
          <w:left w:val="single" w:sz="4" w:space="0" w:color="009EAD"/>
          <w:bottom w:val="single" w:sz="4" w:space="0" w:color="009EAD"/>
          <w:right w:val="single" w:sz="4" w:space="0" w:color="009EAD"/>
          <w:insideH w:val="nil"/>
          <w:insideV w:val="nil"/>
          <w:tl2br w:val="nil"/>
          <w:tr2bl w:val="nil"/>
        </w:tcBorders>
        <w:shd w:val="clear" w:color="auto" w:fill="009EAD"/>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VKAtabelsubtielgroenblauw">
    <w:name w:val="VKA tabel subtiel groenblauw"/>
    <w:basedOn w:val="VKATabelgroenblauw"/>
    <w:rsid w:val="00F10B51"/>
    <w:tblPr/>
    <w:tcPr>
      <w:shd w:val="clear" w:color="auto" w:fill="auto"/>
    </w:tcPr>
    <w:tblStylePr w:type="firstRow">
      <w:pPr>
        <w:keepNext/>
        <w:keepLines/>
        <w:pageBreakBefore w:val="0"/>
        <w:widowControl/>
        <w:suppressLineNumbers w:val="0"/>
        <w:suppressAutoHyphens w:val="0"/>
        <w:wordWrap/>
      </w:pPr>
      <w:rPr>
        <w:rFonts w:ascii="Rod" w:hAnsi="Rod"/>
        <w:b/>
        <w:i w:val="0"/>
        <w:color w:val="009EAD"/>
        <w:sz w:val="20"/>
      </w:rPr>
      <w:tblPr/>
      <w:trPr>
        <w:tblHeader/>
      </w:trPr>
      <w:tcPr>
        <w:tcBorders>
          <w:top w:val="single" w:sz="8" w:space="0" w:color="009EAD"/>
          <w:left w:val="nil"/>
          <w:bottom w:val="single" w:sz="8" w:space="0" w:color="009EAD"/>
          <w:right w:val="nil"/>
          <w:insideH w:val="nil"/>
          <w:insideV w:val="nil"/>
          <w:tl2br w:val="nil"/>
          <w:tr2bl w:val="nil"/>
        </w:tcBorders>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VKATabelblauw">
    <w:name w:val="VKA Tabel blauw"/>
    <w:basedOn w:val="VKAtabelsubtielgroenblauw"/>
    <w:rsid w:val="00F10B51"/>
    <w:tblPr>
      <w:tblBorders>
        <w:bottom w:val="single" w:sz="4" w:space="0" w:color="26547C"/>
        <w:insideH w:val="single" w:sz="4" w:space="0" w:color="26547C"/>
      </w:tblBorders>
    </w:tblPr>
    <w:tcPr>
      <w:shd w:val="clear" w:color="auto" w:fill="auto"/>
    </w:tcPr>
    <w:tblStylePr w:type="firstRow">
      <w:pPr>
        <w:keepNext/>
        <w:keepLines/>
        <w:pageBreakBefore w:val="0"/>
        <w:widowControl/>
        <w:suppressLineNumbers w:val="0"/>
        <w:suppressAutoHyphens w:val="0"/>
        <w:wordWrap/>
      </w:pPr>
      <w:rPr>
        <w:rFonts w:ascii="Rod" w:hAnsi="Rod"/>
        <w:b w:val="0"/>
        <w:i w:val="0"/>
        <w:color w:val="FFFFFF"/>
        <w:sz w:val="20"/>
      </w:rPr>
      <w:tblPr/>
      <w:trPr>
        <w:tblHeader/>
      </w:trPr>
      <w:tcPr>
        <w:tcBorders>
          <w:top w:val="single" w:sz="6" w:space="0" w:color="26547C"/>
          <w:left w:val="single" w:sz="6" w:space="0" w:color="26547C"/>
          <w:bottom w:val="single" w:sz="6" w:space="0" w:color="26547C"/>
          <w:right w:val="single" w:sz="6" w:space="0" w:color="26547C"/>
          <w:insideH w:val="nil"/>
          <w:insideV w:val="nil"/>
          <w:tl2br w:val="nil"/>
          <w:tr2bl w:val="nil"/>
        </w:tcBorders>
        <w:shd w:val="clear" w:color="auto" w:fill="26547C"/>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VKAtabelraster">
    <w:name w:val="VKA tabel raster"/>
    <w:basedOn w:val="VKAtabelsubtielgroenblauw"/>
    <w:rsid w:val="00F10B51"/>
    <w:tblPr>
      <w:tblBorders>
        <w:left w:val="single" w:sz="4" w:space="0" w:color="F9D616"/>
        <w:bottom w:val="none" w:sz="0" w:space="0" w:color="auto"/>
        <w:right w:val="single" w:sz="4" w:space="0" w:color="F9D616"/>
        <w:insideH w:val="none" w:sz="0" w:space="0" w:color="auto"/>
        <w:insideV w:val="single" w:sz="4" w:space="0" w:color="F9D616"/>
      </w:tblBorders>
    </w:tblPr>
    <w:tcPr>
      <w:shd w:val="clear" w:color="auto" w:fill="auto"/>
    </w:tcPr>
    <w:tblStylePr w:type="firstRow">
      <w:pPr>
        <w:keepNext/>
        <w:keepLines/>
        <w:pageBreakBefore w:val="0"/>
        <w:widowControl/>
        <w:suppressLineNumbers w:val="0"/>
        <w:suppressAutoHyphens w:val="0"/>
        <w:wordWrap/>
      </w:pPr>
      <w:rPr>
        <w:rFonts w:ascii="Rod" w:hAnsi="Rod"/>
        <w:b/>
        <w:i w:val="0"/>
        <w:color w:val="009EAD"/>
        <w:sz w:val="20"/>
      </w:rPr>
      <w:tblPr/>
      <w:trPr>
        <w:tblHeader/>
      </w:trPr>
      <w:tcPr>
        <w:tcBorders>
          <w:top w:val="single" w:sz="8" w:space="0" w:color="009EAD"/>
          <w:left w:val="single" w:sz="4" w:space="0" w:color="F9D616"/>
          <w:bottom w:val="single" w:sz="8" w:space="0" w:color="009EAD"/>
          <w:right w:val="single" w:sz="4" w:space="0" w:color="F9D616"/>
          <w:insideH w:val="nil"/>
          <w:insideV w:val="single" w:sz="4" w:space="0" w:color="F9D616"/>
          <w:tl2br w:val="nil"/>
          <w:tr2bl w:val="nil"/>
        </w:tcBorders>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VKAtabelsubtielmagenta">
    <w:name w:val="VKA tabel subtiel magenta"/>
    <w:basedOn w:val="VKAtabelsubtielgroenblauw"/>
    <w:rsid w:val="00F10B51"/>
    <w:tblPr>
      <w:tblBorders>
        <w:bottom w:val="single" w:sz="4" w:space="0" w:color="84216B"/>
        <w:insideH w:val="single" w:sz="4" w:space="0" w:color="84216B"/>
      </w:tblBorders>
    </w:tblPr>
    <w:tcPr>
      <w:shd w:val="clear" w:color="auto" w:fill="auto"/>
    </w:tcPr>
    <w:tblStylePr w:type="firstRow">
      <w:pPr>
        <w:keepNext/>
        <w:keepLines/>
        <w:pageBreakBefore w:val="0"/>
        <w:widowControl/>
        <w:suppressLineNumbers w:val="0"/>
        <w:suppressAutoHyphens w:val="0"/>
        <w:wordWrap/>
      </w:pPr>
      <w:rPr>
        <w:rFonts w:ascii="Rod" w:hAnsi="Rod"/>
        <w:b/>
        <w:i w:val="0"/>
        <w:color w:val="84216B"/>
        <w:sz w:val="20"/>
      </w:rPr>
      <w:tblPr/>
      <w:trPr>
        <w:tblHeader/>
      </w:trPr>
      <w:tcPr>
        <w:tcBorders>
          <w:top w:val="single" w:sz="8" w:space="0" w:color="84216B"/>
          <w:left w:val="nil"/>
          <w:bottom w:val="single" w:sz="8" w:space="0" w:color="84216B"/>
          <w:right w:val="nil"/>
          <w:insideH w:val="nil"/>
          <w:insideV w:val="nil"/>
          <w:tl2br w:val="nil"/>
          <w:tr2bl w:val="nil"/>
        </w:tcBorders>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VKAtabelsubtielrood">
    <w:name w:val="VKA tabel subtiel rood"/>
    <w:basedOn w:val="VKAtabelsubtielgroenblauw"/>
    <w:rsid w:val="00F10B51"/>
    <w:tblPr>
      <w:tblBorders>
        <w:bottom w:val="single" w:sz="4" w:space="0" w:color="AA1948"/>
        <w:insideH w:val="single" w:sz="4" w:space="0" w:color="AA1948"/>
      </w:tblBorders>
    </w:tblPr>
    <w:tcPr>
      <w:shd w:val="clear" w:color="auto" w:fill="auto"/>
    </w:tcPr>
    <w:tblStylePr w:type="firstRow">
      <w:pPr>
        <w:keepNext/>
        <w:keepLines/>
        <w:pageBreakBefore w:val="0"/>
        <w:widowControl/>
        <w:suppressLineNumbers w:val="0"/>
        <w:suppressAutoHyphens w:val="0"/>
        <w:wordWrap/>
      </w:pPr>
      <w:rPr>
        <w:rFonts w:ascii="IrisUPC" w:hAnsi="IrisUPC"/>
        <w:b/>
        <w:i w:val="0"/>
        <w:color w:val="AA1948"/>
        <w:sz w:val="20"/>
      </w:rPr>
      <w:tblPr/>
      <w:trPr>
        <w:tblHeader/>
      </w:trPr>
      <w:tcPr>
        <w:tcBorders>
          <w:top w:val="single" w:sz="8" w:space="0" w:color="AA1948"/>
          <w:left w:val="nil"/>
          <w:bottom w:val="single" w:sz="8" w:space="0" w:color="AA1948"/>
          <w:right w:val="nil"/>
          <w:insideH w:val="nil"/>
          <w:insideV w:val="nil"/>
          <w:tl2br w:val="nil"/>
          <w:tr2bl w:val="nil"/>
        </w:tcBorders>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Voetnoottekst">
    <w:name w:val="footnote text"/>
    <w:basedOn w:val="Standaard"/>
    <w:link w:val="VoetnoottekstChar"/>
    <w:semiHidden/>
    <w:rsid w:val="00F10B51"/>
    <w:rPr>
      <w:sz w:val="18"/>
    </w:rPr>
  </w:style>
  <w:style w:type="paragraph" w:styleId="Voettekst">
    <w:name w:val="footer"/>
    <w:basedOn w:val="Standaard"/>
    <w:link w:val="VoettekstChar"/>
    <w:rsid w:val="00F10B51"/>
    <w:pPr>
      <w:tabs>
        <w:tab w:val="right" w:pos="8051"/>
      </w:tabs>
    </w:pPr>
    <w:rPr>
      <w:sz w:val="18"/>
      <w:lang w:val="x-none" w:eastAsia="x-none"/>
    </w:rPr>
  </w:style>
  <w:style w:type="character" w:customStyle="1" w:styleId="VoettekstChar">
    <w:name w:val="Voettekst Char"/>
    <w:link w:val="Voettekst"/>
    <w:rsid w:val="00B55A83"/>
    <w:rPr>
      <w:rFonts w:ascii="Calibri" w:hAnsi="Calibri"/>
      <w:sz w:val="18"/>
      <w:lang w:val="x-none" w:eastAsia="x-none" w:bidi="ar-SA"/>
    </w:rPr>
  </w:style>
  <w:style w:type="character" w:styleId="Zwaar">
    <w:name w:val="Strong"/>
    <w:qFormat/>
    <w:rsid w:val="00B55A83"/>
    <w:rPr>
      <w:b/>
      <w:bCs/>
    </w:rPr>
  </w:style>
  <w:style w:type="character" w:customStyle="1" w:styleId="DatumChar">
    <w:name w:val="Datum Char"/>
    <w:link w:val="Datum"/>
    <w:rsid w:val="00B55A83"/>
    <w:rPr>
      <w:rFonts w:ascii="Calibri" w:hAnsi="Calibri"/>
      <w:b/>
      <w:lang w:val="x-none" w:eastAsia="x-none" w:bidi="ar-SA"/>
    </w:rPr>
  </w:style>
  <w:style w:type="paragraph" w:customStyle="1" w:styleId="VKAMetakopjes">
    <w:name w:val="VKA Metakopjes"/>
    <w:basedOn w:val="Standaard"/>
    <w:rsid w:val="00AE4113"/>
    <w:rPr>
      <w:caps/>
      <w:color w:val="009EAD"/>
      <w:sz w:val="18"/>
    </w:rPr>
  </w:style>
  <w:style w:type="character" w:customStyle="1" w:styleId="TitelChar">
    <w:name w:val="Titel Char"/>
    <w:link w:val="Titel"/>
    <w:rsid w:val="00B55A83"/>
    <w:rPr>
      <w:rFonts w:ascii="Calibri" w:hAnsi="Calibri"/>
      <w:b/>
      <w:caps/>
      <w:noProof/>
      <w:sz w:val="30"/>
      <w:szCs w:val="26"/>
      <w:lang w:val="x-none" w:eastAsia="x-none" w:bidi="ar-SA"/>
    </w:rPr>
  </w:style>
  <w:style w:type="character" w:customStyle="1" w:styleId="Kop4Char">
    <w:name w:val="Kop 4 Char"/>
    <w:link w:val="Kop4"/>
    <w:rsid w:val="00B55A83"/>
    <w:rPr>
      <w:rFonts w:ascii="Calibri" w:hAnsi="Calibri"/>
      <w:bCs/>
      <w:caps/>
      <w:color w:val="009EAD"/>
      <w:szCs w:val="28"/>
      <w:lang w:val="nl-NL" w:eastAsia="nl-NL" w:bidi="ar-SA"/>
    </w:rPr>
  </w:style>
  <w:style w:type="character" w:styleId="Hyperlink">
    <w:name w:val="Hyperlink"/>
    <w:uiPriority w:val="99"/>
    <w:unhideWhenUsed/>
    <w:rsid w:val="00B55A83"/>
    <w:rPr>
      <w:color w:val="0000FF"/>
      <w:u w:val="single"/>
    </w:rPr>
  </w:style>
  <w:style w:type="character" w:customStyle="1" w:styleId="BijlageKop1Char">
    <w:name w:val="Bijlage Kop 1 Char"/>
    <w:basedOn w:val="Standaardalinea-lettertype"/>
    <w:link w:val="BijlageKop1"/>
    <w:rsid w:val="00705B5D"/>
    <w:rPr>
      <w:rFonts w:ascii="Calibri" w:hAnsi="Calibri"/>
      <w:b/>
      <w:bCs/>
      <w:kern w:val="32"/>
      <w:sz w:val="30"/>
      <w:szCs w:val="32"/>
      <w:lang w:val="x-none" w:eastAsia="x-none"/>
    </w:rPr>
  </w:style>
  <w:style w:type="character" w:customStyle="1" w:styleId="BijlageKop2Char">
    <w:name w:val="Bijlage Kop 2 Char"/>
    <w:link w:val="BijlageKop2"/>
    <w:rsid w:val="00705B5D"/>
    <w:rPr>
      <w:rFonts w:ascii="Calibri" w:hAnsi="Calibri"/>
      <w:b/>
      <w:bCs/>
      <w:iCs/>
      <w:kern w:val="32"/>
      <w:sz w:val="22"/>
      <w:szCs w:val="28"/>
      <w:lang w:val="x-none" w:eastAsia="x-none"/>
    </w:rPr>
  </w:style>
  <w:style w:type="paragraph" w:styleId="Documentstructuur">
    <w:name w:val="Document Map"/>
    <w:basedOn w:val="Standaard"/>
    <w:semiHidden/>
    <w:rsid w:val="00DB28F6"/>
    <w:pPr>
      <w:shd w:val="clear" w:color="auto" w:fill="000080"/>
    </w:pPr>
    <w:rPr>
      <w:rFonts w:ascii="Tahoma" w:hAnsi="Tahoma" w:cs="Tahoma"/>
    </w:rPr>
  </w:style>
  <w:style w:type="character" w:customStyle="1" w:styleId="KoptekstChar">
    <w:name w:val="Koptekst Char"/>
    <w:link w:val="Koptekst"/>
    <w:rsid w:val="00777D39"/>
    <w:rPr>
      <w:rFonts w:ascii="Calibri" w:hAnsi="Calibri"/>
      <w:sz w:val="18"/>
      <w:lang w:val="x-none" w:eastAsia="x-none" w:bidi="ar-SA"/>
    </w:rPr>
  </w:style>
  <w:style w:type="table" w:styleId="Tabelraster">
    <w:name w:val="Table Grid"/>
    <w:basedOn w:val="Standaardtabel"/>
    <w:uiPriority w:val="99"/>
    <w:rsid w:val="00143961"/>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KAtabelrasterkoploos">
    <w:name w:val="VKA tabel raster koploos"/>
    <w:basedOn w:val="VKAtabelraster"/>
    <w:rsid w:val="003E7A25"/>
    <w:tblPr/>
    <w:tcPr>
      <w:shd w:val="clear" w:color="auto" w:fill="auto"/>
    </w:tcPr>
    <w:tblStylePr w:type="firstRow">
      <w:pPr>
        <w:keepNext/>
        <w:keepLines/>
        <w:pageBreakBefore w:val="0"/>
        <w:widowControl/>
        <w:suppressLineNumbers w:val="0"/>
        <w:suppressAutoHyphens w:val="0"/>
        <w:wordWrap/>
      </w:pPr>
      <w:rPr>
        <w:rFonts w:ascii="Cambria" w:hAnsi="Cambria"/>
        <w:b w:val="0"/>
        <w:i w:val="0"/>
        <w:color w:val="auto"/>
        <w:sz w:val="20"/>
      </w:rPr>
      <w:tblPr/>
      <w:trPr>
        <w:tblHeader/>
      </w:trPr>
      <w:tcPr>
        <w:tcBorders>
          <w:top w:val="single" w:sz="4" w:space="0" w:color="009EAD"/>
          <w:left w:val="single" w:sz="4" w:space="0" w:color="F9D616"/>
          <w:bottom w:val="single" w:sz="4" w:space="0" w:color="009EAD"/>
          <w:right w:val="single" w:sz="4" w:space="0" w:color="F9D616"/>
          <w:insideH w:val="nil"/>
          <w:insideV w:val="single" w:sz="4" w:space="0" w:color="F9D616"/>
          <w:tl2br w:val="nil"/>
          <w:tr2bl w:val="nil"/>
        </w:tcBorders>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character" w:styleId="Voetnootmarkering">
    <w:name w:val="footnote reference"/>
    <w:basedOn w:val="Standaardalinea-lettertype"/>
    <w:rsid w:val="00901148"/>
    <w:rPr>
      <w:vertAlign w:val="superscript"/>
    </w:rPr>
  </w:style>
  <w:style w:type="paragraph" w:styleId="Lijstalinea">
    <w:name w:val="List Paragraph"/>
    <w:basedOn w:val="Standaard"/>
    <w:uiPriority w:val="34"/>
    <w:qFormat/>
    <w:rsid w:val="00C93070"/>
    <w:pPr>
      <w:ind w:left="720"/>
      <w:contextualSpacing/>
    </w:pPr>
  </w:style>
  <w:style w:type="character" w:styleId="Verwijzingopmerking">
    <w:name w:val="annotation reference"/>
    <w:basedOn w:val="Standaardalinea-lettertype"/>
    <w:uiPriority w:val="99"/>
    <w:rsid w:val="006A2F47"/>
    <w:rPr>
      <w:sz w:val="18"/>
      <w:szCs w:val="18"/>
    </w:rPr>
  </w:style>
  <w:style w:type="paragraph" w:styleId="Tekstopmerking">
    <w:name w:val="annotation text"/>
    <w:basedOn w:val="Standaard"/>
    <w:link w:val="TekstopmerkingChar"/>
    <w:uiPriority w:val="99"/>
    <w:rsid w:val="006A2F47"/>
    <w:pPr>
      <w:spacing w:line="240" w:lineRule="auto"/>
    </w:pPr>
    <w:rPr>
      <w:sz w:val="24"/>
      <w:szCs w:val="24"/>
    </w:rPr>
  </w:style>
  <w:style w:type="character" w:customStyle="1" w:styleId="TekstopmerkingChar">
    <w:name w:val="Tekst opmerking Char"/>
    <w:basedOn w:val="Standaardalinea-lettertype"/>
    <w:link w:val="Tekstopmerking"/>
    <w:uiPriority w:val="99"/>
    <w:rsid w:val="006A2F47"/>
    <w:rPr>
      <w:rFonts w:ascii="Calibri" w:hAnsi="Calibri"/>
      <w:sz w:val="24"/>
      <w:szCs w:val="24"/>
    </w:rPr>
  </w:style>
  <w:style w:type="paragraph" w:styleId="Onderwerpvanopmerking">
    <w:name w:val="annotation subject"/>
    <w:basedOn w:val="Tekstopmerking"/>
    <w:next w:val="Tekstopmerking"/>
    <w:link w:val="OnderwerpvanopmerkingChar"/>
    <w:rsid w:val="006A2F47"/>
    <w:rPr>
      <w:b/>
      <w:bCs/>
      <w:sz w:val="20"/>
      <w:szCs w:val="20"/>
    </w:rPr>
  </w:style>
  <w:style w:type="character" w:customStyle="1" w:styleId="OnderwerpvanopmerkingChar">
    <w:name w:val="Onderwerp van opmerking Char"/>
    <w:basedOn w:val="TekstopmerkingChar"/>
    <w:link w:val="Onderwerpvanopmerking"/>
    <w:rsid w:val="006A2F47"/>
    <w:rPr>
      <w:rFonts w:ascii="Calibri" w:hAnsi="Calibri"/>
      <w:b/>
      <w:bCs/>
      <w:sz w:val="24"/>
      <w:szCs w:val="24"/>
    </w:rPr>
  </w:style>
  <w:style w:type="paragraph" w:styleId="Ballontekst">
    <w:name w:val="Balloon Text"/>
    <w:basedOn w:val="Standaard"/>
    <w:link w:val="BallontekstChar"/>
    <w:rsid w:val="006A2F47"/>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rsid w:val="006A2F47"/>
    <w:rPr>
      <w:rFonts w:ascii="Lucida Grande" w:hAnsi="Lucida Grande" w:cs="Lucida Grande"/>
      <w:sz w:val="18"/>
      <w:szCs w:val="18"/>
    </w:rPr>
  </w:style>
  <w:style w:type="character" w:customStyle="1" w:styleId="Kop2Char">
    <w:name w:val="Kop 2 Char"/>
    <w:basedOn w:val="Standaardalinea-lettertype"/>
    <w:link w:val="Kop2"/>
    <w:rsid w:val="00256C85"/>
    <w:rPr>
      <w:rFonts w:ascii="Calibri" w:hAnsi="Calibri"/>
      <w:b/>
      <w:iCs/>
      <w:kern w:val="32"/>
      <w:szCs w:val="28"/>
      <w:lang w:val="x-none" w:eastAsia="x-none"/>
    </w:rPr>
  </w:style>
  <w:style w:type="character" w:customStyle="1" w:styleId="VoetnoottekstChar">
    <w:name w:val="Voetnoottekst Char"/>
    <w:basedOn w:val="Standaardalinea-lettertype"/>
    <w:link w:val="Voetnoottekst"/>
    <w:semiHidden/>
    <w:rsid w:val="008E77D2"/>
    <w:rPr>
      <w:rFonts w:ascii="Calibri" w:hAnsi="Calibri"/>
      <w:sz w:val="18"/>
    </w:rPr>
  </w:style>
  <w:style w:type="paragraph" w:customStyle="1" w:styleId="stlArtikel">
    <w:name w:val="stlArtikel"/>
    <w:basedOn w:val="Standaard"/>
    <w:next w:val="stlArtikelTekst"/>
    <w:rsid w:val="008E77D2"/>
    <w:pPr>
      <w:keepNext/>
      <w:numPr>
        <w:numId w:val="27"/>
      </w:numPr>
      <w:spacing w:before="180" w:after="200" w:line="240" w:lineRule="auto"/>
    </w:pPr>
    <w:rPr>
      <w:rFonts w:asciiTheme="minorHAnsi" w:eastAsia="PMingLiU" w:hAnsiTheme="minorHAnsi" w:cstheme="minorBidi"/>
      <w:b/>
      <w:color w:val="000000" w:themeColor="text1"/>
      <w:szCs w:val="18"/>
      <w:lang w:eastAsia="zh-TW" w:bidi="hi-IN"/>
    </w:rPr>
  </w:style>
  <w:style w:type="paragraph" w:customStyle="1" w:styleId="stlArtikelOpsomming">
    <w:name w:val="stlArtikelOpsomming"/>
    <w:basedOn w:val="Standaard"/>
    <w:qFormat/>
    <w:rsid w:val="008E77D2"/>
    <w:pPr>
      <w:numPr>
        <w:ilvl w:val="2"/>
        <w:numId w:val="27"/>
      </w:numPr>
      <w:spacing w:line="260" w:lineRule="atLeast"/>
    </w:pPr>
    <w:rPr>
      <w:rFonts w:asciiTheme="minorHAnsi" w:eastAsia="PMingLiU" w:hAnsiTheme="minorHAnsi" w:cstheme="minorBidi"/>
      <w:color w:val="000000" w:themeColor="text1"/>
      <w:sz w:val="18"/>
      <w:szCs w:val="18"/>
      <w:lang w:eastAsia="zh-TW" w:bidi="hi-IN"/>
    </w:rPr>
  </w:style>
  <w:style w:type="paragraph" w:customStyle="1" w:styleId="stlArtikelTekst">
    <w:name w:val="stlArtikelTekst"/>
    <w:basedOn w:val="Standaard"/>
    <w:qFormat/>
    <w:rsid w:val="008E77D2"/>
    <w:pPr>
      <w:numPr>
        <w:ilvl w:val="1"/>
        <w:numId w:val="27"/>
      </w:numPr>
      <w:spacing w:line="260" w:lineRule="atLeast"/>
    </w:pPr>
    <w:rPr>
      <w:rFonts w:asciiTheme="minorHAnsi" w:eastAsia="PMingLiU" w:hAnsiTheme="minorHAnsi" w:cstheme="minorBidi"/>
      <w:color w:val="000000" w:themeColor="text1"/>
      <w:sz w:val="18"/>
      <w:szCs w:val="18"/>
      <w:lang w:eastAsia="zh-TW" w:bidi="hi-IN"/>
    </w:rPr>
  </w:style>
  <w:style w:type="numbering" w:customStyle="1" w:styleId="stlLetteredList">
    <w:name w:val="stlLetteredList"/>
    <w:rsid w:val="008E77D2"/>
    <w:pPr>
      <w:numPr>
        <w:numId w:val="28"/>
      </w:numPr>
    </w:pPr>
  </w:style>
  <w:style w:type="paragraph" w:customStyle="1" w:styleId="stlVet">
    <w:name w:val="stlVet"/>
    <w:basedOn w:val="Standaard"/>
    <w:qFormat/>
    <w:rsid w:val="008E77D2"/>
    <w:pPr>
      <w:spacing w:line="260" w:lineRule="atLeast"/>
    </w:pPr>
    <w:rPr>
      <w:rFonts w:asciiTheme="minorHAnsi" w:eastAsia="PMingLiU" w:hAnsiTheme="minorHAnsi" w:cstheme="minorBidi"/>
      <w:b/>
      <w:szCs w:val="18"/>
      <w:lang w:eastAsia="zh-TW" w:bidi="hi-IN"/>
    </w:rPr>
  </w:style>
  <w:style w:type="paragraph" w:styleId="Eindnoottekst">
    <w:name w:val="endnote text"/>
    <w:basedOn w:val="Standaard"/>
    <w:link w:val="EindnoottekstChar"/>
    <w:rsid w:val="00F54F25"/>
    <w:pPr>
      <w:spacing w:line="240" w:lineRule="auto"/>
    </w:pPr>
  </w:style>
  <w:style w:type="character" w:customStyle="1" w:styleId="EindnoottekstChar">
    <w:name w:val="Eindnoottekst Char"/>
    <w:basedOn w:val="Standaardalinea-lettertype"/>
    <w:link w:val="Eindnoottekst"/>
    <w:rsid w:val="00F54F25"/>
    <w:rPr>
      <w:rFonts w:ascii="Calibri" w:hAnsi="Calibri"/>
    </w:rPr>
  </w:style>
  <w:style w:type="character" w:styleId="Eindnootmarkering">
    <w:name w:val="endnote reference"/>
    <w:basedOn w:val="Standaardalinea-lettertype"/>
    <w:rsid w:val="00F54F25"/>
    <w:rPr>
      <w:vertAlign w:val="superscript"/>
    </w:rPr>
  </w:style>
  <w:style w:type="character" w:styleId="GevolgdeHyperlink">
    <w:name w:val="FollowedHyperlink"/>
    <w:basedOn w:val="Standaardalinea-lettertype"/>
    <w:rsid w:val="00F54F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4998">
      <w:bodyDiv w:val="1"/>
      <w:marLeft w:val="0"/>
      <w:marRight w:val="0"/>
      <w:marTop w:val="0"/>
      <w:marBottom w:val="0"/>
      <w:divBdr>
        <w:top w:val="none" w:sz="0" w:space="0" w:color="auto"/>
        <w:left w:val="none" w:sz="0" w:space="0" w:color="auto"/>
        <w:bottom w:val="none" w:sz="0" w:space="0" w:color="auto"/>
        <w:right w:val="none" w:sz="0" w:space="0" w:color="auto"/>
      </w:divBdr>
    </w:div>
    <w:div w:id="49496953">
      <w:bodyDiv w:val="1"/>
      <w:marLeft w:val="0"/>
      <w:marRight w:val="0"/>
      <w:marTop w:val="0"/>
      <w:marBottom w:val="0"/>
      <w:divBdr>
        <w:top w:val="none" w:sz="0" w:space="0" w:color="auto"/>
        <w:left w:val="none" w:sz="0" w:space="0" w:color="auto"/>
        <w:bottom w:val="none" w:sz="0" w:space="0" w:color="auto"/>
        <w:right w:val="none" w:sz="0" w:space="0" w:color="auto"/>
      </w:divBdr>
    </w:div>
    <w:div w:id="50930372">
      <w:bodyDiv w:val="1"/>
      <w:marLeft w:val="0"/>
      <w:marRight w:val="0"/>
      <w:marTop w:val="0"/>
      <w:marBottom w:val="0"/>
      <w:divBdr>
        <w:top w:val="none" w:sz="0" w:space="0" w:color="auto"/>
        <w:left w:val="none" w:sz="0" w:space="0" w:color="auto"/>
        <w:bottom w:val="none" w:sz="0" w:space="0" w:color="auto"/>
        <w:right w:val="none" w:sz="0" w:space="0" w:color="auto"/>
      </w:divBdr>
    </w:div>
    <w:div w:id="128475205">
      <w:bodyDiv w:val="1"/>
      <w:marLeft w:val="0"/>
      <w:marRight w:val="0"/>
      <w:marTop w:val="0"/>
      <w:marBottom w:val="0"/>
      <w:divBdr>
        <w:top w:val="none" w:sz="0" w:space="0" w:color="auto"/>
        <w:left w:val="none" w:sz="0" w:space="0" w:color="auto"/>
        <w:bottom w:val="none" w:sz="0" w:space="0" w:color="auto"/>
        <w:right w:val="none" w:sz="0" w:space="0" w:color="auto"/>
      </w:divBdr>
    </w:div>
    <w:div w:id="162403013">
      <w:bodyDiv w:val="1"/>
      <w:marLeft w:val="0"/>
      <w:marRight w:val="0"/>
      <w:marTop w:val="0"/>
      <w:marBottom w:val="0"/>
      <w:divBdr>
        <w:top w:val="none" w:sz="0" w:space="0" w:color="auto"/>
        <w:left w:val="none" w:sz="0" w:space="0" w:color="auto"/>
        <w:bottom w:val="none" w:sz="0" w:space="0" w:color="auto"/>
        <w:right w:val="none" w:sz="0" w:space="0" w:color="auto"/>
      </w:divBdr>
    </w:div>
    <w:div w:id="223227240">
      <w:bodyDiv w:val="1"/>
      <w:marLeft w:val="0"/>
      <w:marRight w:val="0"/>
      <w:marTop w:val="0"/>
      <w:marBottom w:val="0"/>
      <w:divBdr>
        <w:top w:val="none" w:sz="0" w:space="0" w:color="auto"/>
        <w:left w:val="none" w:sz="0" w:space="0" w:color="auto"/>
        <w:bottom w:val="none" w:sz="0" w:space="0" w:color="auto"/>
        <w:right w:val="none" w:sz="0" w:space="0" w:color="auto"/>
      </w:divBdr>
    </w:div>
    <w:div w:id="252474970">
      <w:bodyDiv w:val="1"/>
      <w:marLeft w:val="0"/>
      <w:marRight w:val="0"/>
      <w:marTop w:val="0"/>
      <w:marBottom w:val="0"/>
      <w:divBdr>
        <w:top w:val="none" w:sz="0" w:space="0" w:color="auto"/>
        <w:left w:val="none" w:sz="0" w:space="0" w:color="auto"/>
        <w:bottom w:val="none" w:sz="0" w:space="0" w:color="auto"/>
        <w:right w:val="none" w:sz="0" w:space="0" w:color="auto"/>
      </w:divBdr>
    </w:div>
    <w:div w:id="269900627">
      <w:bodyDiv w:val="1"/>
      <w:marLeft w:val="0"/>
      <w:marRight w:val="0"/>
      <w:marTop w:val="0"/>
      <w:marBottom w:val="0"/>
      <w:divBdr>
        <w:top w:val="none" w:sz="0" w:space="0" w:color="auto"/>
        <w:left w:val="none" w:sz="0" w:space="0" w:color="auto"/>
        <w:bottom w:val="none" w:sz="0" w:space="0" w:color="auto"/>
        <w:right w:val="none" w:sz="0" w:space="0" w:color="auto"/>
      </w:divBdr>
    </w:div>
    <w:div w:id="317805248">
      <w:bodyDiv w:val="1"/>
      <w:marLeft w:val="0"/>
      <w:marRight w:val="0"/>
      <w:marTop w:val="0"/>
      <w:marBottom w:val="0"/>
      <w:divBdr>
        <w:top w:val="none" w:sz="0" w:space="0" w:color="auto"/>
        <w:left w:val="none" w:sz="0" w:space="0" w:color="auto"/>
        <w:bottom w:val="none" w:sz="0" w:space="0" w:color="auto"/>
        <w:right w:val="none" w:sz="0" w:space="0" w:color="auto"/>
      </w:divBdr>
    </w:div>
    <w:div w:id="329606762">
      <w:bodyDiv w:val="1"/>
      <w:marLeft w:val="0"/>
      <w:marRight w:val="0"/>
      <w:marTop w:val="0"/>
      <w:marBottom w:val="0"/>
      <w:divBdr>
        <w:top w:val="none" w:sz="0" w:space="0" w:color="auto"/>
        <w:left w:val="none" w:sz="0" w:space="0" w:color="auto"/>
        <w:bottom w:val="none" w:sz="0" w:space="0" w:color="auto"/>
        <w:right w:val="none" w:sz="0" w:space="0" w:color="auto"/>
      </w:divBdr>
    </w:div>
    <w:div w:id="400248667">
      <w:bodyDiv w:val="1"/>
      <w:marLeft w:val="0"/>
      <w:marRight w:val="0"/>
      <w:marTop w:val="0"/>
      <w:marBottom w:val="0"/>
      <w:divBdr>
        <w:top w:val="none" w:sz="0" w:space="0" w:color="auto"/>
        <w:left w:val="none" w:sz="0" w:space="0" w:color="auto"/>
        <w:bottom w:val="none" w:sz="0" w:space="0" w:color="auto"/>
        <w:right w:val="none" w:sz="0" w:space="0" w:color="auto"/>
      </w:divBdr>
    </w:div>
    <w:div w:id="449134242">
      <w:bodyDiv w:val="1"/>
      <w:marLeft w:val="0"/>
      <w:marRight w:val="0"/>
      <w:marTop w:val="0"/>
      <w:marBottom w:val="0"/>
      <w:divBdr>
        <w:top w:val="none" w:sz="0" w:space="0" w:color="auto"/>
        <w:left w:val="none" w:sz="0" w:space="0" w:color="auto"/>
        <w:bottom w:val="none" w:sz="0" w:space="0" w:color="auto"/>
        <w:right w:val="none" w:sz="0" w:space="0" w:color="auto"/>
      </w:divBdr>
    </w:div>
    <w:div w:id="531116619">
      <w:bodyDiv w:val="1"/>
      <w:marLeft w:val="0"/>
      <w:marRight w:val="0"/>
      <w:marTop w:val="0"/>
      <w:marBottom w:val="0"/>
      <w:divBdr>
        <w:top w:val="none" w:sz="0" w:space="0" w:color="auto"/>
        <w:left w:val="none" w:sz="0" w:space="0" w:color="auto"/>
        <w:bottom w:val="none" w:sz="0" w:space="0" w:color="auto"/>
        <w:right w:val="none" w:sz="0" w:space="0" w:color="auto"/>
      </w:divBdr>
    </w:div>
    <w:div w:id="794568320">
      <w:bodyDiv w:val="1"/>
      <w:marLeft w:val="0"/>
      <w:marRight w:val="0"/>
      <w:marTop w:val="0"/>
      <w:marBottom w:val="0"/>
      <w:divBdr>
        <w:top w:val="none" w:sz="0" w:space="0" w:color="auto"/>
        <w:left w:val="none" w:sz="0" w:space="0" w:color="auto"/>
        <w:bottom w:val="none" w:sz="0" w:space="0" w:color="auto"/>
        <w:right w:val="none" w:sz="0" w:space="0" w:color="auto"/>
      </w:divBdr>
    </w:div>
    <w:div w:id="820149132">
      <w:bodyDiv w:val="1"/>
      <w:marLeft w:val="0"/>
      <w:marRight w:val="0"/>
      <w:marTop w:val="0"/>
      <w:marBottom w:val="0"/>
      <w:divBdr>
        <w:top w:val="none" w:sz="0" w:space="0" w:color="auto"/>
        <w:left w:val="none" w:sz="0" w:space="0" w:color="auto"/>
        <w:bottom w:val="none" w:sz="0" w:space="0" w:color="auto"/>
        <w:right w:val="none" w:sz="0" w:space="0" w:color="auto"/>
      </w:divBdr>
    </w:div>
    <w:div w:id="876741466">
      <w:bodyDiv w:val="1"/>
      <w:marLeft w:val="0"/>
      <w:marRight w:val="0"/>
      <w:marTop w:val="0"/>
      <w:marBottom w:val="0"/>
      <w:divBdr>
        <w:top w:val="none" w:sz="0" w:space="0" w:color="auto"/>
        <w:left w:val="none" w:sz="0" w:space="0" w:color="auto"/>
        <w:bottom w:val="none" w:sz="0" w:space="0" w:color="auto"/>
        <w:right w:val="none" w:sz="0" w:space="0" w:color="auto"/>
      </w:divBdr>
    </w:div>
    <w:div w:id="935594270">
      <w:bodyDiv w:val="1"/>
      <w:marLeft w:val="0"/>
      <w:marRight w:val="0"/>
      <w:marTop w:val="0"/>
      <w:marBottom w:val="0"/>
      <w:divBdr>
        <w:top w:val="none" w:sz="0" w:space="0" w:color="auto"/>
        <w:left w:val="none" w:sz="0" w:space="0" w:color="auto"/>
        <w:bottom w:val="none" w:sz="0" w:space="0" w:color="auto"/>
        <w:right w:val="none" w:sz="0" w:space="0" w:color="auto"/>
      </w:divBdr>
    </w:div>
    <w:div w:id="938945215">
      <w:bodyDiv w:val="1"/>
      <w:marLeft w:val="0"/>
      <w:marRight w:val="0"/>
      <w:marTop w:val="0"/>
      <w:marBottom w:val="0"/>
      <w:divBdr>
        <w:top w:val="none" w:sz="0" w:space="0" w:color="auto"/>
        <w:left w:val="none" w:sz="0" w:space="0" w:color="auto"/>
        <w:bottom w:val="none" w:sz="0" w:space="0" w:color="auto"/>
        <w:right w:val="none" w:sz="0" w:space="0" w:color="auto"/>
      </w:divBdr>
    </w:div>
    <w:div w:id="951979825">
      <w:bodyDiv w:val="1"/>
      <w:marLeft w:val="0"/>
      <w:marRight w:val="0"/>
      <w:marTop w:val="0"/>
      <w:marBottom w:val="0"/>
      <w:divBdr>
        <w:top w:val="none" w:sz="0" w:space="0" w:color="auto"/>
        <w:left w:val="none" w:sz="0" w:space="0" w:color="auto"/>
        <w:bottom w:val="none" w:sz="0" w:space="0" w:color="auto"/>
        <w:right w:val="none" w:sz="0" w:space="0" w:color="auto"/>
      </w:divBdr>
    </w:div>
    <w:div w:id="1035500627">
      <w:bodyDiv w:val="1"/>
      <w:marLeft w:val="0"/>
      <w:marRight w:val="0"/>
      <w:marTop w:val="0"/>
      <w:marBottom w:val="0"/>
      <w:divBdr>
        <w:top w:val="none" w:sz="0" w:space="0" w:color="auto"/>
        <w:left w:val="none" w:sz="0" w:space="0" w:color="auto"/>
        <w:bottom w:val="none" w:sz="0" w:space="0" w:color="auto"/>
        <w:right w:val="none" w:sz="0" w:space="0" w:color="auto"/>
      </w:divBdr>
    </w:div>
    <w:div w:id="1049305599">
      <w:bodyDiv w:val="1"/>
      <w:marLeft w:val="0"/>
      <w:marRight w:val="0"/>
      <w:marTop w:val="0"/>
      <w:marBottom w:val="0"/>
      <w:divBdr>
        <w:top w:val="none" w:sz="0" w:space="0" w:color="auto"/>
        <w:left w:val="none" w:sz="0" w:space="0" w:color="auto"/>
        <w:bottom w:val="none" w:sz="0" w:space="0" w:color="auto"/>
        <w:right w:val="none" w:sz="0" w:space="0" w:color="auto"/>
      </w:divBdr>
    </w:div>
    <w:div w:id="1139033493">
      <w:bodyDiv w:val="1"/>
      <w:marLeft w:val="0"/>
      <w:marRight w:val="0"/>
      <w:marTop w:val="0"/>
      <w:marBottom w:val="0"/>
      <w:divBdr>
        <w:top w:val="none" w:sz="0" w:space="0" w:color="auto"/>
        <w:left w:val="none" w:sz="0" w:space="0" w:color="auto"/>
        <w:bottom w:val="none" w:sz="0" w:space="0" w:color="auto"/>
        <w:right w:val="none" w:sz="0" w:space="0" w:color="auto"/>
      </w:divBdr>
    </w:div>
    <w:div w:id="1193112507">
      <w:bodyDiv w:val="1"/>
      <w:marLeft w:val="0"/>
      <w:marRight w:val="0"/>
      <w:marTop w:val="0"/>
      <w:marBottom w:val="0"/>
      <w:divBdr>
        <w:top w:val="none" w:sz="0" w:space="0" w:color="auto"/>
        <w:left w:val="none" w:sz="0" w:space="0" w:color="auto"/>
        <w:bottom w:val="none" w:sz="0" w:space="0" w:color="auto"/>
        <w:right w:val="none" w:sz="0" w:space="0" w:color="auto"/>
      </w:divBdr>
    </w:div>
    <w:div w:id="1265114711">
      <w:bodyDiv w:val="1"/>
      <w:marLeft w:val="0"/>
      <w:marRight w:val="0"/>
      <w:marTop w:val="0"/>
      <w:marBottom w:val="0"/>
      <w:divBdr>
        <w:top w:val="none" w:sz="0" w:space="0" w:color="auto"/>
        <w:left w:val="none" w:sz="0" w:space="0" w:color="auto"/>
        <w:bottom w:val="none" w:sz="0" w:space="0" w:color="auto"/>
        <w:right w:val="none" w:sz="0" w:space="0" w:color="auto"/>
      </w:divBdr>
    </w:div>
    <w:div w:id="1290818154">
      <w:bodyDiv w:val="1"/>
      <w:marLeft w:val="0"/>
      <w:marRight w:val="0"/>
      <w:marTop w:val="0"/>
      <w:marBottom w:val="0"/>
      <w:divBdr>
        <w:top w:val="none" w:sz="0" w:space="0" w:color="auto"/>
        <w:left w:val="none" w:sz="0" w:space="0" w:color="auto"/>
        <w:bottom w:val="none" w:sz="0" w:space="0" w:color="auto"/>
        <w:right w:val="none" w:sz="0" w:space="0" w:color="auto"/>
      </w:divBdr>
    </w:div>
    <w:div w:id="1322925560">
      <w:bodyDiv w:val="1"/>
      <w:marLeft w:val="0"/>
      <w:marRight w:val="0"/>
      <w:marTop w:val="0"/>
      <w:marBottom w:val="0"/>
      <w:divBdr>
        <w:top w:val="none" w:sz="0" w:space="0" w:color="auto"/>
        <w:left w:val="none" w:sz="0" w:space="0" w:color="auto"/>
        <w:bottom w:val="none" w:sz="0" w:space="0" w:color="auto"/>
        <w:right w:val="none" w:sz="0" w:space="0" w:color="auto"/>
      </w:divBdr>
    </w:div>
    <w:div w:id="1363020203">
      <w:bodyDiv w:val="1"/>
      <w:marLeft w:val="0"/>
      <w:marRight w:val="0"/>
      <w:marTop w:val="0"/>
      <w:marBottom w:val="0"/>
      <w:divBdr>
        <w:top w:val="none" w:sz="0" w:space="0" w:color="auto"/>
        <w:left w:val="none" w:sz="0" w:space="0" w:color="auto"/>
        <w:bottom w:val="none" w:sz="0" w:space="0" w:color="auto"/>
        <w:right w:val="none" w:sz="0" w:space="0" w:color="auto"/>
      </w:divBdr>
    </w:div>
    <w:div w:id="1509633029">
      <w:bodyDiv w:val="1"/>
      <w:marLeft w:val="0"/>
      <w:marRight w:val="0"/>
      <w:marTop w:val="0"/>
      <w:marBottom w:val="0"/>
      <w:divBdr>
        <w:top w:val="none" w:sz="0" w:space="0" w:color="auto"/>
        <w:left w:val="none" w:sz="0" w:space="0" w:color="auto"/>
        <w:bottom w:val="none" w:sz="0" w:space="0" w:color="auto"/>
        <w:right w:val="none" w:sz="0" w:space="0" w:color="auto"/>
      </w:divBdr>
    </w:div>
    <w:div w:id="1547792456">
      <w:bodyDiv w:val="1"/>
      <w:marLeft w:val="0"/>
      <w:marRight w:val="0"/>
      <w:marTop w:val="0"/>
      <w:marBottom w:val="0"/>
      <w:divBdr>
        <w:top w:val="none" w:sz="0" w:space="0" w:color="auto"/>
        <w:left w:val="none" w:sz="0" w:space="0" w:color="auto"/>
        <w:bottom w:val="none" w:sz="0" w:space="0" w:color="auto"/>
        <w:right w:val="none" w:sz="0" w:space="0" w:color="auto"/>
      </w:divBdr>
    </w:div>
    <w:div w:id="1550922277">
      <w:bodyDiv w:val="1"/>
      <w:marLeft w:val="0"/>
      <w:marRight w:val="0"/>
      <w:marTop w:val="0"/>
      <w:marBottom w:val="0"/>
      <w:divBdr>
        <w:top w:val="none" w:sz="0" w:space="0" w:color="auto"/>
        <w:left w:val="none" w:sz="0" w:space="0" w:color="auto"/>
        <w:bottom w:val="none" w:sz="0" w:space="0" w:color="auto"/>
        <w:right w:val="none" w:sz="0" w:space="0" w:color="auto"/>
      </w:divBdr>
    </w:div>
    <w:div w:id="1563558821">
      <w:bodyDiv w:val="1"/>
      <w:marLeft w:val="0"/>
      <w:marRight w:val="0"/>
      <w:marTop w:val="0"/>
      <w:marBottom w:val="0"/>
      <w:divBdr>
        <w:top w:val="none" w:sz="0" w:space="0" w:color="auto"/>
        <w:left w:val="none" w:sz="0" w:space="0" w:color="auto"/>
        <w:bottom w:val="none" w:sz="0" w:space="0" w:color="auto"/>
        <w:right w:val="none" w:sz="0" w:space="0" w:color="auto"/>
      </w:divBdr>
    </w:div>
    <w:div w:id="1568952427">
      <w:bodyDiv w:val="1"/>
      <w:marLeft w:val="0"/>
      <w:marRight w:val="0"/>
      <w:marTop w:val="0"/>
      <w:marBottom w:val="0"/>
      <w:divBdr>
        <w:top w:val="none" w:sz="0" w:space="0" w:color="auto"/>
        <w:left w:val="none" w:sz="0" w:space="0" w:color="auto"/>
        <w:bottom w:val="none" w:sz="0" w:space="0" w:color="auto"/>
        <w:right w:val="none" w:sz="0" w:space="0" w:color="auto"/>
      </w:divBdr>
    </w:div>
    <w:div w:id="1670795058">
      <w:bodyDiv w:val="1"/>
      <w:marLeft w:val="0"/>
      <w:marRight w:val="0"/>
      <w:marTop w:val="0"/>
      <w:marBottom w:val="0"/>
      <w:divBdr>
        <w:top w:val="none" w:sz="0" w:space="0" w:color="auto"/>
        <w:left w:val="none" w:sz="0" w:space="0" w:color="auto"/>
        <w:bottom w:val="none" w:sz="0" w:space="0" w:color="auto"/>
        <w:right w:val="none" w:sz="0" w:space="0" w:color="auto"/>
      </w:divBdr>
    </w:div>
    <w:div w:id="1682783129">
      <w:bodyDiv w:val="1"/>
      <w:marLeft w:val="0"/>
      <w:marRight w:val="0"/>
      <w:marTop w:val="0"/>
      <w:marBottom w:val="0"/>
      <w:divBdr>
        <w:top w:val="none" w:sz="0" w:space="0" w:color="auto"/>
        <w:left w:val="none" w:sz="0" w:space="0" w:color="auto"/>
        <w:bottom w:val="none" w:sz="0" w:space="0" w:color="auto"/>
        <w:right w:val="none" w:sz="0" w:space="0" w:color="auto"/>
      </w:divBdr>
    </w:div>
    <w:div w:id="1685552360">
      <w:bodyDiv w:val="1"/>
      <w:marLeft w:val="0"/>
      <w:marRight w:val="0"/>
      <w:marTop w:val="0"/>
      <w:marBottom w:val="0"/>
      <w:divBdr>
        <w:top w:val="none" w:sz="0" w:space="0" w:color="auto"/>
        <w:left w:val="none" w:sz="0" w:space="0" w:color="auto"/>
        <w:bottom w:val="none" w:sz="0" w:space="0" w:color="auto"/>
        <w:right w:val="none" w:sz="0" w:space="0" w:color="auto"/>
      </w:divBdr>
    </w:div>
    <w:div w:id="1717966706">
      <w:bodyDiv w:val="1"/>
      <w:marLeft w:val="0"/>
      <w:marRight w:val="0"/>
      <w:marTop w:val="0"/>
      <w:marBottom w:val="0"/>
      <w:divBdr>
        <w:top w:val="none" w:sz="0" w:space="0" w:color="auto"/>
        <w:left w:val="none" w:sz="0" w:space="0" w:color="auto"/>
        <w:bottom w:val="none" w:sz="0" w:space="0" w:color="auto"/>
        <w:right w:val="none" w:sz="0" w:space="0" w:color="auto"/>
      </w:divBdr>
    </w:div>
    <w:div w:id="1849322743">
      <w:bodyDiv w:val="1"/>
      <w:marLeft w:val="0"/>
      <w:marRight w:val="0"/>
      <w:marTop w:val="0"/>
      <w:marBottom w:val="0"/>
      <w:divBdr>
        <w:top w:val="none" w:sz="0" w:space="0" w:color="auto"/>
        <w:left w:val="none" w:sz="0" w:space="0" w:color="auto"/>
        <w:bottom w:val="none" w:sz="0" w:space="0" w:color="auto"/>
        <w:right w:val="none" w:sz="0" w:space="0" w:color="auto"/>
      </w:divBdr>
    </w:div>
    <w:div w:id="1873302432">
      <w:bodyDiv w:val="1"/>
      <w:marLeft w:val="0"/>
      <w:marRight w:val="0"/>
      <w:marTop w:val="0"/>
      <w:marBottom w:val="0"/>
      <w:divBdr>
        <w:top w:val="none" w:sz="0" w:space="0" w:color="auto"/>
        <w:left w:val="none" w:sz="0" w:space="0" w:color="auto"/>
        <w:bottom w:val="none" w:sz="0" w:space="0" w:color="auto"/>
        <w:right w:val="none" w:sz="0" w:space="0" w:color="auto"/>
      </w:divBdr>
    </w:div>
    <w:div w:id="1910647236">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2112236614">
      <w:bodyDiv w:val="1"/>
      <w:marLeft w:val="0"/>
      <w:marRight w:val="0"/>
      <w:marTop w:val="0"/>
      <w:marBottom w:val="0"/>
      <w:divBdr>
        <w:top w:val="none" w:sz="0" w:space="0" w:color="auto"/>
        <w:left w:val="none" w:sz="0" w:space="0" w:color="auto"/>
        <w:bottom w:val="none" w:sz="0" w:space="0" w:color="auto"/>
        <w:right w:val="none" w:sz="0" w:space="0" w:color="auto"/>
      </w:divBdr>
    </w:div>
    <w:div w:id="21189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vonderen\AppData\Roaming\Microsoft\Sjablonen\VKA\VKA%20-%20Rappor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91CC-AB4B-4E7E-891F-AE264E2C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VKA - Rapport</Template>
  <TotalTime>4</TotalTime>
  <Pages>6</Pages>
  <Words>1632</Words>
  <Characters>8976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RAPPORT</vt:lpstr>
    </vt:vector>
  </TitlesOfParts>
  <Company>VKA</Company>
  <LinksUpToDate>false</LinksUpToDate>
  <CharactersWithSpaces>10587</CharactersWithSpaces>
  <SharedDoc>false</SharedDoc>
  <HLinks>
    <vt:vector size="36" baseType="variant">
      <vt:variant>
        <vt:i4>1835056</vt:i4>
      </vt:variant>
      <vt:variant>
        <vt:i4>56</vt:i4>
      </vt:variant>
      <vt:variant>
        <vt:i4>0</vt:i4>
      </vt:variant>
      <vt:variant>
        <vt:i4>5</vt:i4>
      </vt:variant>
      <vt:variant>
        <vt:lpwstr/>
      </vt:variant>
      <vt:variant>
        <vt:lpwstr>_Toc297819437</vt:lpwstr>
      </vt:variant>
      <vt:variant>
        <vt:i4>1835056</vt:i4>
      </vt:variant>
      <vt:variant>
        <vt:i4>50</vt:i4>
      </vt:variant>
      <vt:variant>
        <vt:i4>0</vt:i4>
      </vt:variant>
      <vt:variant>
        <vt:i4>5</vt:i4>
      </vt:variant>
      <vt:variant>
        <vt:lpwstr/>
      </vt:variant>
      <vt:variant>
        <vt:lpwstr>_Toc297819436</vt:lpwstr>
      </vt:variant>
      <vt:variant>
        <vt:i4>1835056</vt:i4>
      </vt:variant>
      <vt:variant>
        <vt:i4>44</vt:i4>
      </vt:variant>
      <vt:variant>
        <vt:i4>0</vt:i4>
      </vt:variant>
      <vt:variant>
        <vt:i4>5</vt:i4>
      </vt:variant>
      <vt:variant>
        <vt:lpwstr/>
      </vt:variant>
      <vt:variant>
        <vt:lpwstr>_Toc297819435</vt:lpwstr>
      </vt:variant>
      <vt:variant>
        <vt:i4>1835056</vt:i4>
      </vt:variant>
      <vt:variant>
        <vt:i4>38</vt:i4>
      </vt:variant>
      <vt:variant>
        <vt:i4>0</vt:i4>
      </vt:variant>
      <vt:variant>
        <vt:i4>5</vt:i4>
      </vt:variant>
      <vt:variant>
        <vt:lpwstr/>
      </vt:variant>
      <vt:variant>
        <vt:lpwstr>_Toc297819434</vt:lpwstr>
      </vt:variant>
      <vt:variant>
        <vt:i4>1835056</vt:i4>
      </vt:variant>
      <vt:variant>
        <vt:i4>32</vt:i4>
      </vt:variant>
      <vt:variant>
        <vt:i4>0</vt:i4>
      </vt:variant>
      <vt:variant>
        <vt:i4>5</vt:i4>
      </vt:variant>
      <vt:variant>
        <vt:lpwstr/>
      </vt:variant>
      <vt:variant>
        <vt:lpwstr>_Toc297819433</vt:lpwstr>
      </vt:variant>
      <vt:variant>
        <vt:i4>1835056</vt:i4>
      </vt:variant>
      <vt:variant>
        <vt:i4>26</vt:i4>
      </vt:variant>
      <vt:variant>
        <vt:i4>0</vt:i4>
      </vt:variant>
      <vt:variant>
        <vt:i4>5</vt:i4>
      </vt:variant>
      <vt:variant>
        <vt:lpwstr/>
      </vt:variant>
      <vt:variant>
        <vt:lpwstr>_Toc297819432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Frank van Vonderen</dc:creator>
  <cp:lastModifiedBy>Tonny Plas</cp:lastModifiedBy>
  <cp:revision>4</cp:revision>
  <cp:lastPrinted>2014-12-16T09:45:00Z</cp:lastPrinted>
  <dcterms:created xsi:type="dcterms:W3CDTF">2014-12-16T09:46:00Z</dcterms:created>
  <dcterms:modified xsi:type="dcterms:W3CDTF">2014-12-16T10:02:00Z</dcterms:modified>
</cp:coreProperties>
</file>