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D31D" w14:textId="52EFC4EB" w:rsidR="004D7E67" w:rsidRPr="006D7289" w:rsidRDefault="005F52A1" w:rsidP="00561841">
      <w:pPr>
        <w:pStyle w:val="Titel"/>
      </w:pPr>
      <w:r w:rsidRPr="006D7289">
        <w:t>Verslag</w:t>
      </w:r>
      <w:r w:rsidR="007C28D2">
        <w:t xml:space="preserve"> ECK D&amp;T KAT 13 oktober </w:t>
      </w:r>
      <w:r w:rsidR="00BD56B9" w:rsidRPr="006D7289">
        <w:t>2016</w:t>
      </w:r>
    </w:p>
    <w:tbl>
      <w:tblPr>
        <w:tblStyle w:val="Tabelraster"/>
        <w:tblpPr w:leftFromText="141" w:rightFromText="141" w:vertAnchor="page" w:horzAnchor="margin" w:tblpY="2582"/>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8065"/>
      </w:tblGrid>
      <w:tr w:rsidR="000B2C89" w:rsidRPr="006D7289" w14:paraId="651C225B" w14:textId="77777777" w:rsidTr="00183F5A">
        <w:trPr>
          <w:trHeight w:hRule="exact" w:val="688"/>
        </w:trPr>
        <w:tc>
          <w:tcPr>
            <w:tcW w:w="1628" w:type="dxa"/>
          </w:tcPr>
          <w:p w14:paraId="3E1F1E6C" w14:textId="1B507154" w:rsidR="000B2C89" w:rsidRPr="006D7289" w:rsidRDefault="005F52A1" w:rsidP="000B2C89">
            <w:pPr>
              <w:pStyle w:val="Titel"/>
              <w:pBdr>
                <w:bottom w:val="none" w:sz="0" w:space="0" w:color="auto"/>
              </w:pBdr>
              <w:rPr>
                <w:b/>
                <w:sz w:val="18"/>
                <w:szCs w:val="18"/>
              </w:rPr>
            </w:pPr>
            <w:r w:rsidRPr="006D7289">
              <w:rPr>
                <w:b/>
                <w:sz w:val="18"/>
                <w:szCs w:val="18"/>
              </w:rPr>
              <w:t>Bijeenkomst</w:t>
            </w:r>
          </w:p>
        </w:tc>
        <w:tc>
          <w:tcPr>
            <w:tcW w:w="8065" w:type="dxa"/>
          </w:tcPr>
          <w:p w14:paraId="4ADEEC4D" w14:textId="6B1B71BC" w:rsidR="000B2C89" w:rsidRPr="006D7289" w:rsidRDefault="00BD56B9" w:rsidP="000B2C89">
            <w:pPr>
              <w:pStyle w:val="Titel"/>
              <w:pBdr>
                <w:bottom w:val="none" w:sz="0" w:space="0" w:color="auto"/>
              </w:pBdr>
              <w:rPr>
                <w:sz w:val="18"/>
                <w:szCs w:val="18"/>
              </w:rPr>
            </w:pPr>
            <w:r w:rsidRPr="006D7289">
              <w:rPr>
                <w:sz w:val="18"/>
                <w:szCs w:val="18"/>
              </w:rPr>
              <w:t>ECK D&amp;T KAT</w:t>
            </w:r>
          </w:p>
        </w:tc>
      </w:tr>
      <w:tr w:rsidR="000B2C89" w:rsidRPr="006D7289" w14:paraId="3127018F" w14:textId="77777777" w:rsidTr="00183F5A">
        <w:trPr>
          <w:trHeight w:hRule="exact" w:val="688"/>
        </w:trPr>
        <w:tc>
          <w:tcPr>
            <w:tcW w:w="1628" w:type="dxa"/>
          </w:tcPr>
          <w:p w14:paraId="035EFBD7" w14:textId="2DC28C23" w:rsidR="000B2C89" w:rsidRPr="006D7289" w:rsidRDefault="00B11ACE" w:rsidP="000B2C89">
            <w:pPr>
              <w:pStyle w:val="Titel"/>
              <w:pBdr>
                <w:bottom w:val="none" w:sz="0" w:space="0" w:color="auto"/>
              </w:pBdr>
              <w:rPr>
                <w:b/>
                <w:sz w:val="18"/>
                <w:szCs w:val="18"/>
              </w:rPr>
            </w:pPr>
            <w:r w:rsidRPr="006D7289">
              <w:rPr>
                <w:b/>
                <w:sz w:val="18"/>
                <w:szCs w:val="18"/>
              </w:rPr>
              <w:t>Datum</w:t>
            </w:r>
          </w:p>
        </w:tc>
        <w:tc>
          <w:tcPr>
            <w:tcW w:w="8065" w:type="dxa"/>
          </w:tcPr>
          <w:p w14:paraId="6DF02777" w14:textId="65BFAC69" w:rsidR="000B2C89" w:rsidRPr="006D7289" w:rsidRDefault="00183F5A" w:rsidP="00183F5A">
            <w:pPr>
              <w:pStyle w:val="Titel"/>
              <w:pBdr>
                <w:bottom w:val="none" w:sz="0" w:space="0" w:color="auto"/>
              </w:pBdr>
              <w:rPr>
                <w:sz w:val="18"/>
                <w:szCs w:val="18"/>
              </w:rPr>
            </w:pPr>
            <w:r>
              <w:rPr>
                <w:sz w:val="18"/>
                <w:szCs w:val="18"/>
              </w:rPr>
              <w:t xml:space="preserve">13 oktober </w:t>
            </w:r>
            <w:r w:rsidR="00BD56B9" w:rsidRPr="006D7289">
              <w:rPr>
                <w:sz w:val="18"/>
                <w:szCs w:val="18"/>
              </w:rPr>
              <w:t>2016</w:t>
            </w:r>
          </w:p>
        </w:tc>
      </w:tr>
      <w:tr w:rsidR="000B2C89" w:rsidRPr="006D7289" w14:paraId="053CA8D0" w14:textId="77777777" w:rsidTr="00183F5A">
        <w:trPr>
          <w:trHeight w:hRule="exact" w:val="2099"/>
        </w:trPr>
        <w:tc>
          <w:tcPr>
            <w:tcW w:w="1628" w:type="dxa"/>
          </w:tcPr>
          <w:p w14:paraId="1D2FC23C" w14:textId="52B4C30D" w:rsidR="00124750" w:rsidRPr="006D7289" w:rsidRDefault="00B11ACE" w:rsidP="00124750">
            <w:pPr>
              <w:pStyle w:val="Titel"/>
              <w:pBdr>
                <w:bottom w:val="none" w:sz="0" w:space="0" w:color="auto"/>
              </w:pBdr>
              <w:rPr>
                <w:b/>
                <w:sz w:val="18"/>
                <w:szCs w:val="18"/>
              </w:rPr>
            </w:pPr>
            <w:r w:rsidRPr="006D7289">
              <w:rPr>
                <w:b/>
                <w:sz w:val="18"/>
                <w:szCs w:val="18"/>
              </w:rPr>
              <w:t>Aanwezig</w:t>
            </w:r>
          </w:p>
          <w:p w14:paraId="4073920E" w14:textId="6A3B8FEA" w:rsidR="00124750" w:rsidRPr="006D7289" w:rsidRDefault="00124750" w:rsidP="00124750"/>
        </w:tc>
        <w:tc>
          <w:tcPr>
            <w:tcW w:w="8065" w:type="dxa"/>
          </w:tcPr>
          <w:p w14:paraId="79D52F7B" w14:textId="67387A43" w:rsidR="00AF76C6" w:rsidRPr="006D7289" w:rsidRDefault="002958E7" w:rsidP="00AF76C6">
            <w:r w:rsidRPr="005052D1">
              <w:t>Edwin Verwoerd</w:t>
            </w:r>
            <w:r w:rsidR="00AF76C6" w:rsidRPr="005052D1">
              <w:t xml:space="preserve"> (</w:t>
            </w:r>
            <w:r w:rsidRPr="005052D1">
              <w:t>Iddink</w:t>
            </w:r>
            <w:r w:rsidR="00AF76C6" w:rsidRPr="006D7289">
              <w:t>)</w:t>
            </w:r>
          </w:p>
          <w:p w14:paraId="477AC7C0" w14:textId="0978FC53" w:rsidR="00124750" w:rsidRPr="006D7289" w:rsidRDefault="002C233E" w:rsidP="00124750">
            <w:r>
              <w:t xml:space="preserve">Niels Eikelboom </w:t>
            </w:r>
            <w:r w:rsidR="00124750" w:rsidRPr="006D7289">
              <w:t>(van Dijk educatie)</w:t>
            </w:r>
          </w:p>
          <w:p w14:paraId="336BC1D7" w14:textId="79BF76F8" w:rsidR="00D45340" w:rsidRPr="006D7289" w:rsidRDefault="00D45340" w:rsidP="00124750">
            <w:r w:rsidRPr="006D7289">
              <w:t>Rimmer Hylkema (Thiememeulenhoff)</w:t>
            </w:r>
          </w:p>
          <w:p w14:paraId="57994D5F" w14:textId="77777777" w:rsidR="00837073" w:rsidRPr="006D7289" w:rsidRDefault="00837073" w:rsidP="00837073">
            <w:r w:rsidRPr="006D7289">
              <w:t>Jorrit Janszen (Deviant)</w:t>
            </w:r>
          </w:p>
          <w:p w14:paraId="41440D17" w14:textId="6DF67555" w:rsidR="00837073" w:rsidRPr="005052D1" w:rsidRDefault="00A74504" w:rsidP="00124750">
            <w:r w:rsidRPr="005052D1">
              <w:t xml:space="preserve">Sjoerd </w:t>
            </w:r>
            <w:r>
              <w:t>Bouma</w:t>
            </w:r>
            <w:r w:rsidR="00837073" w:rsidRPr="005052D1">
              <w:t xml:space="preserve"> (Noordhoff)</w:t>
            </w:r>
          </w:p>
          <w:p w14:paraId="62644723" w14:textId="77777777" w:rsidR="00183F5A" w:rsidRPr="005052D1" w:rsidRDefault="00183F5A" w:rsidP="00183F5A">
            <w:r w:rsidRPr="006D7289">
              <w:t>Patrick Schiks (Malmberg)</w:t>
            </w:r>
          </w:p>
          <w:p w14:paraId="733D3745" w14:textId="4033B14D" w:rsidR="00183F5A" w:rsidRDefault="00183F5A" w:rsidP="00183F5A">
            <w:r w:rsidRPr="006D7289">
              <w:rPr>
                <w:szCs w:val="18"/>
              </w:rPr>
              <w:t>Victor van Deelen (Lisette Werter Groep</w:t>
            </w:r>
            <w:r w:rsidRPr="006D7289">
              <w:t>)</w:t>
            </w:r>
          </w:p>
          <w:p w14:paraId="625AEB16" w14:textId="77D64C62" w:rsidR="00D45340" w:rsidRPr="006D7289" w:rsidRDefault="00D45340" w:rsidP="00AF76C6">
            <w:r w:rsidRPr="006D7289">
              <w:t>Marc Fleischeuers (Kennisnet)</w:t>
            </w:r>
          </w:p>
          <w:p w14:paraId="04AF2437" w14:textId="04F65C78" w:rsidR="00183F5A" w:rsidRPr="006D7289" w:rsidRDefault="00183F5A" w:rsidP="00183F5A">
            <w:r w:rsidRPr="006D7289">
              <w:t>H-P Köhler(Kennisnet)</w:t>
            </w:r>
          </w:p>
          <w:p w14:paraId="43BA1C4B" w14:textId="2FD042CF" w:rsidR="00183F5A" w:rsidRPr="006D7289" w:rsidRDefault="00A74504" w:rsidP="00AF76C6">
            <w:r w:rsidRPr="006D7289">
              <w:t>Erwin Reinhoud (Kennisnet)</w:t>
            </w:r>
          </w:p>
          <w:p w14:paraId="31AEC132" w14:textId="67C6D9B9" w:rsidR="00837073" w:rsidRPr="006D7289" w:rsidRDefault="00837073" w:rsidP="00AF76C6"/>
          <w:p w14:paraId="529B6A71" w14:textId="77777777" w:rsidR="00837073" w:rsidRPr="006D7289" w:rsidRDefault="00837073" w:rsidP="00AF76C6"/>
          <w:p w14:paraId="26F2A9E5" w14:textId="77777777" w:rsidR="00D45340" w:rsidRPr="006D7289" w:rsidRDefault="00D45340" w:rsidP="00AF76C6"/>
          <w:p w14:paraId="2CB70B63" w14:textId="7BABA4E8" w:rsidR="00D45340" w:rsidRPr="006D7289" w:rsidRDefault="00D45340" w:rsidP="00AF76C6"/>
        </w:tc>
      </w:tr>
      <w:tr w:rsidR="00124750" w:rsidRPr="006D7289" w14:paraId="5FCB0D37" w14:textId="77777777" w:rsidTr="00183F5A">
        <w:trPr>
          <w:trHeight w:hRule="exact" w:val="948"/>
        </w:trPr>
        <w:tc>
          <w:tcPr>
            <w:tcW w:w="1628" w:type="dxa"/>
          </w:tcPr>
          <w:p w14:paraId="31AFEA38" w14:textId="77777777" w:rsidR="00837073" w:rsidRPr="006D7289" w:rsidRDefault="00837073" w:rsidP="00124750">
            <w:pPr>
              <w:pStyle w:val="Titel"/>
              <w:pBdr>
                <w:bottom w:val="none" w:sz="0" w:space="0" w:color="auto"/>
              </w:pBdr>
              <w:rPr>
                <w:b/>
                <w:sz w:val="18"/>
                <w:szCs w:val="18"/>
              </w:rPr>
            </w:pPr>
          </w:p>
          <w:p w14:paraId="6C7D5197" w14:textId="5C6BE152" w:rsidR="00124750" w:rsidRPr="006D7289" w:rsidRDefault="00124750" w:rsidP="00124750">
            <w:pPr>
              <w:pStyle w:val="Titel"/>
              <w:pBdr>
                <w:bottom w:val="none" w:sz="0" w:space="0" w:color="auto"/>
              </w:pBdr>
              <w:rPr>
                <w:b/>
                <w:sz w:val="18"/>
                <w:szCs w:val="18"/>
              </w:rPr>
            </w:pPr>
            <w:r w:rsidRPr="006D7289">
              <w:rPr>
                <w:b/>
                <w:sz w:val="18"/>
                <w:szCs w:val="18"/>
              </w:rPr>
              <w:t>Afwezig</w:t>
            </w:r>
            <w:r w:rsidRPr="006D7289">
              <w:t xml:space="preserve">    </w:t>
            </w:r>
          </w:p>
        </w:tc>
        <w:tc>
          <w:tcPr>
            <w:tcW w:w="8065" w:type="dxa"/>
          </w:tcPr>
          <w:p w14:paraId="457686E1" w14:textId="77777777" w:rsidR="00837073" w:rsidRPr="006D7289" w:rsidRDefault="00837073" w:rsidP="00837073"/>
          <w:p w14:paraId="4E22FEAE" w14:textId="77777777" w:rsidR="00D45340" w:rsidRDefault="00183F5A" w:rsidP="00183F5A">
            <w:r w:rsidRPr="005052D1">
              <w:t>Ruald Ordelman</w:t>
            </w:r>
            <w:r>
              <w:t xml:space="preserve"> / </w:t>
            </w:r>
            <w:r w:rsidRPr="006D7289">
              <w:rPr>
                <w:szCs w:val="18"/>
              </w:rPr>
              <w:t xml:space="preserve"> Erik Dikkers </w:t>
            </w:r>
            <w:r w:rsidRPr="005052D1">
              <w:t xml:space="preserve"> (Topicus)</w:t>
            </w:r>
          </w:p>
          <w:p w14:paraId="1EAFF808" w14:textId="63FBE89A" w:rsidR="002C233E" w:rsidRPr="00183F5A" w:rsidRDefault="002C233E" w:rsidP="00183F5A">
            <w:r>
              <w:t xml:space="preserve">Paul de Wit </w:t>
            </w:r>
            <w:r w:rsidRPr="006D7289">
              <w:t>(van Dijk educatie)</w:t>
            </w:r>
          </w:p>
        </w:tc>
      </w:tr>
    </w:tbl>
    <w:p w14:paraId="32435DB1" w14:textId="62A4A98B" w:rsidR="000B2C89" w:rsidRPr="006D7289" w:rsidRDefault="000B2C89" w:rsidP="000B2C89"/>
    <w:p w14:paraId="5421F467" w14:textId="77777777" w:rsidR="00124750" w:rsidRPr="006D7289" w:rsidRDefault="00124750" w:rsidP="00124750">
      <w:pPr>
        <w:framePr w:hSpace="141" w:wrap="around" w:vAnchor="page" w:hAnchor="margin" w:y="2582"/>
        <w:tabs>
          <w:tab w:val="left" w:pos="2265"/>
        </w:tabs>
      </w:pPr>
      <w:r w:rsidRPr="006D7289">
        <w:tab/>
      </w:r>
    </w:p>
    <w:p w14:paraId="531C8D5B" w14:textId="77777777" w:rsidR="00124750" w:rsidRPr="006D7289" w:rsidRDefault="00124750" w:rsidP="00124750">
      <w:pPr>
        <w:framePr w:hSpace="141" w:wrap="around" w:vAnchor="page" w:hAnchor="margin" w:y="2582"/>
      </w:pPr>
    </w:p>
    <w:p w14:paraId="63760F1A" w14:textId="50C27DCC" w:rsidR="00B60C01" w:rsidRPr="006D7289" w:rsidRDefault="00B60C01" w:rsidP="00D45340">
      <w:pPr>
        <w:pStyle w:val="Titel"/>
        <w:pBdr>
          <w:bottom w:val="single" w:sz="8" w:space="0" w:color="4F81BD" w:themeColor="accent1"/>
        </w:pBdr>
        <w:rPr>
          <w:sz w:val="20"/>
          <w:szCs w:val="20"/>
        </w:rPr>
      </w:pPr>
    </w:p>
    <w:p w14:paraId="466C8BA6" w14:textId="77777777" w:rsidR="00D45340" w:rsidRPr="006D7289" w:rsidRDefault="00D45340" w:rsidP="00D45340"/>
    <w:p w14:paraId="4D362C25" w14:textId="77777777" w:rsidR="00D45340" w:rsidRPr="006D7289" w:rsidRDefault="00D45340" w:rsidP="00D45340"/>
    <w:p w14:paraId="1D9D1392" w14:textId="6A95529C" w:rsidR="00687A01" w:rsidRPr="006D7289" w:rsidRDefault="00DC6830" w:rsidP="00E160FB">
      <w:pPr>
        <w:pStyle w:val="Kop1"/>
        <w:numPr>
          <w:ilvl w:val="0"/>
          <w:numId w:val="0"/>
        </w:numPr>
        <w:ind w:left="432"/>
      </w:pPr>
      <w:r w:rsidRPr="006D7289">
        <w:t>A</w:t>
      </w:r>
      <w:r w:rsidR="002958E7" w:rsidRPr="006D7289">
        <w:t>genda:</w:t>
      </w:r>
    </w:p>
    <w:p w14:paraId="0A5B57B9" w14:textId="3B9279C4" w:rsidR="007C28D2" w:rsidRDefault="007C28D2" w:rsidP="007C28D2">
      <w:pPr>
        <w:rPr>
          <w:lang w:bidi="hi-IN"/>
        </w:rPr>
      </w:pPr>
    </w:p>
    <w:p w14:paraId="41F76E97" w14:textId="463BDE32" w:rsidR="00E160FB" w:rsidRPr="00E160FB" w:rsidRDefault="00E160FB" w:rsidP="007C28D2">
      <w:pPr>
        <w:numPr>
          <w:ilvl w:val="0"/>
          <w:numId w:val="28"/>
        </w:numPr>
        <w:rPr>
          <w:b/>
          <w:bCs/>
        </w:rPr>
      </w:pPr>
      <w:r w:rsidRPr="00E160FB">
        <w:rPr>
          <w:b/>
          <w:bCs/>
        </w:rPr>
        <w:t>Mededelingen</w:t>
      </w:r>
    </w:p>
    <w:p w14:paraId="01C7EDAC" w14:textId="77777777" w:rsidR="00E160FB" w:rsidRPr="00E160FB" w:rsidRDefault="00E160FB" w:rsidP="00E160FB">
      <w:pPr>
        <w:ind w:left="720"/>
        <w:rPr>
          <w:lang w:bidi="hi-IN"/>
        </w:rPr>
      </w:pPr>
    </w:p>
    <w:p w14:paraId="198B4C53" w14:textId="4A3A846F" w:rsidR="007C28D2" w:rsidRDefault="007C28D2" w:rsidP="007C28D2">
      <w:pPr>
        <w:numPr>
          <w:ilvl w:val="0"/>
          <w:numId w:val="28"/>
        </w:numPr>
        <w:rPr>
          <w:lang w:bidi="hi-IN"/>
        </w:rPr>
      </w:pPr>
      <w:r w:rsidRPr="007C28D2">
        <w:rPr>
          <w:b/>
          <w:bCs/>
        </w:rPr>
        <w:t>Specify Service + Activationcode Service implementaties en vaststellen</w:t>
      </w:r>
      <w:r>
        <w:rPr>
          <w:lang w:bidi="hi-IN"/>
        </w:rPr>
        <w:t xml:space="preserve"> </w:t>
      </w:r>
    </w:p>
    <w:p w14:paraId="0C1D5B0C" w14:textId="77777777" w:rsidR="007C28D2" w:rsidRDefault="007C28D2" w:rsidP="007C28D2">
      <w:pPr>
        <w:ind w:left="720"/>
        <w:rPr>
          <w:lang w:bidi="hi-IN"/>
        </w:rPr>
      </w:pPr>
    </w:p>
    <w:p w14:paraId="598C0BB5" w14:textId="2300A93E" w:rsidR="00DC6830" w:rsidRPr="006D7289" w:rsidRDefault="00E160FB" w:rsidP="007C28D2">
      <w:pPr>
        <w:numPr>
          <w:ilvl w:val="0"/>
          <w:numId w:val="28"/>
        </w:numPr>
        <w:rPr>
          <w:lang w:bidi="hi-IN"/>
        </w:rPr>
      </w:pPr>
      <w:r>
        <w:rPr>
          <w:b/>
          <w:bCs/>
        </w:rPr>
        <w:t>WS-</w:t>
      </w:r>
      <w:r w:rsidR="007C28D2" w:rsidRPr="007C28D2">
        <w:rPr>
          <w:b/>
          <w:bCs/>
        </w:rPr>
        <w:t>ad</w:t>
      </w:r>
      <w:r>
        <w:rPr>
          <w:b/>
          <w:bCs/>
        </w:rPr>
        <w:t>dressing</w:t>
      </w:r>
      <w:r w:rsidR="007C28D2" w:rsidRPr="007C28D2">
        <w:rPr>
          <w:b/>
          <w:bCs/>
        </w:rPr>
        <w:t xml:space="preserve"> issue</w:t>
      </w:r>
    </w:p>
    <w:p w14:paraId="63B408A7" w14:textId="382B83D3" w:rsidR="003A21C6" w:rsidRDefault="003A21C6" w:rsidP="003A21C6">
      <w:pPr>
        <w:ind w:left="720"/>
      </w:pPr>
    </w:p>
    <w:p w14:paraId="786D024D" w14:textId="45AFF817" w:rsidR="00E160FB" w:rsidRDefault="00E160FB" w:rsidP="003A21C6">
      <w:pPr>
        <w:ind w:left="720"/>
      </w:pPr>
    </w:p>
    <w:p w14:paraId="0ACD56B6" w14:textId="77777777" w:rsidR="00E160FB" w:rsidRPr="006D7289" w:rsidRDefault="00E160FB" w:rsidP="003A21C6">
      <w:pPr>
        <w:ind w:left="720"/>
      </w:pPr>
    </w:p>
    <w:p w14:paraId="4790620B" w14:textId="24DEDAAA" w:rsidR="00E160FB" w:rsidRDefault="00E160FB" w:rsidP="00E160FB">
      <w:pPr>
        <w:pStyle w:val="Kop1"/>
      </w:pPr>
      <w:r>
        <w:t>Mededelingen</w:t>
      </w:r>
    </w:p>
    <w:p w14:paraId="0351BBB7" w14:textId="38BD6346" w:rsidR="00E160FB" w:rsidRDefault="00E160FB" w:rsidP="00E160FB">
      <w:pPr>
        <w:pStyle w:val="Kop2"/>
      </w:pPr>
      <w:r w:rsidRPr="00E160FB">
        <w:t xml:space="preserve">Edustandaard </w:t>
      </w:r>
      <w:r>
        <w:t>wil</w:t>
      </w:r>
      <w:r w:rsidRPr="00E160FB">
        <w:t xml:space="preserve"> DTD</w:t>
      </w:r>
      <w:r>
        <w:t>L standaard verwijderen van overzichtslijst</w:t>
      </w:r>
    </w:p>
    <w:p w14:paraId="549636E4" w14:textId="14050578" w:rsidR="00E160FB" w:rsidRPr="00E160FB" w:rsidRDefault="00E160FB" w:rsidP="00E160FB">
      <w:pPr>
        <w:pStyle w:val="Titel"/>
        <w:pBdr>
          <w:bottom w:val="none" w:sz="0" w:space="0" w:color="auto"/>
        </w:pBdr>
        <w:rPr>
          <w:sz w:val="18"/>
          <w:szCs w:val="18"/>
        </w:rPr>
      </w:pPr>
      <w:r w:rsidRPr="00E160FB">
        <w:rPr>
          <w:sz w:val="18"/>
          <w:szCs w:val="18"/>
        </w:rPr>
        <w:t xml:space="preserve">Edustandaard wil de oude DTDL standaard verwijderen </w:t>
      </w:r>
      <w:r>
        <w:rPr>
          <w:sz w:val="18"/>
          <w:szCs w:val="18"/>
        </w:rPr>
        <w:t xml:space="preserve">uit de overzichtslijst op de site, is hier bezwaar tegen? </w:t>
      </w:r>
      <w:r w:rsidR="007F20BE">
        <w:rPr>
          <w:sz w:val="18"/>
          <w:szCs w:val="18"/>
        </w:rPr>
        <w:t xml:space="preserve">Er wordt aangegeven dat </w:t>
      </w:r>
      <w:r w:rsidRPr="00E160FB">
        <w:rPr>
          <w:sz w:val="18"/>
          <w:szCs w:val="18"/>
        </w:rPr>
        <w:t xml:space="preserve">DTDL wel opvraagbaar </w:t>
      </w:r>
      <w:r w:rsidR="007F20BE" w:rsidRPr="00E160FB">
        <w:rPr>
          <w:sz w:val="18"/>
          <w:szCs w:val="18"/>
        </w:rPr>
        <w:t xml:space="preserve">moet </w:t>
      </w:r>
      <w:r w:rsidRPr="00E160FB">
        <w:rPr>
          <w:sz w:val="18"/>
          <w:szCs w:val="18"/>
        </w:rPr>
        <w:t xml:space="preserve">blijven, </w:t>
      </w:r>
      <w:r>
        <w:rPr>
          <w:sz w:val="18"/>
          <w:szCs w:val="18"/>
        </w:rPr>
        <w:t xml:space="preserve">er moet een verwijzing opgenomen worden bij de ECK D&amp;T standaard. De DTDL standaard kan uit de overzichtslijst, maar informatie moet </w:t>
      </w:r>
      <w:r w:rsidR="007F20BE">
        <w:rPr>
          <w:sz w:val="18"/>
          <w:szCs w:val="18"/>
        </w:rPr>
        <w:t xml:space="preserve">dus </w:t>
      </w:r>
      <w:r>
        <w:rPr>
          <w:sz w:val="18"/>
          <w:szCs w:val="18"/>
        </w:rPr>
        <w:t>wel beschikbaar blijven.</w:t>
      </w:r>
    </w:p>
    <w:p w14:paraId="1477774A" w14:textId="7F789650" w:rsidR="00E160FB" w:rsidRDefault="00E160FB" w:rsidP="00E160FB">
      <w:pPr>
        <w:pStyle w:val="Kop2"/>
      </w:pPr>
      <w:r>
        <w:t xml:space="preserve">De combinatie van een </w:t>
      </w:r>
      <w:r w:rsidRPr="00E160FB">
        <w:t>n</w:t>
      </w:r>
      <w:r>
        <w:t xml:space="preserve">umerieke en een </w:t>
      </w:r>
      <w:r w:rsidRPr="00E160FB">
        <w:t xml:space="preserve">stringwaarde bij </w:t>
      </w:r>
      <w:r>
        <w:t>vullingsregels wordt als verwarrend ervaren</w:t>
      </w:r>
    </w:p>
    <w:p w14:paraId="502B7D23" w14:textId="08FAAB2E" w:rsidR="00B539FE" w:rsidRPr="00B539FE" w:rsidRDefault="00B539FE" w:rsidP="00B539FE">
      <w:r w:rsidRPr="00B539FE">
        <w:t xml:space="preserve">Er wordt </w:t>
      </w:r>
      <w:r>
        <w:t xml:space="preserve">vanuit </w:t>
      </w:r>
      <w:r w:rsidRPr="00B539FE">
        <w:t xml:space="preserve">aangegeven dat in het Servicebeschrijving document het aangeven van een numerieke en een stringwaarde bij </w:t>
      </w:r>
      <w:r>
        <w:t>de vullingsregels</w:t>
      </w:r>
      <w:r w:rsidRPr="00B539FE">
        <w:t xml:space="preserve"> als onduidelijk ervaren wordt (bijvoorbeeld </w:t>
      </w:r>
      <w:r w:rsidRPr="00B539FE">
        <w:rPr>
          <w:b/>
        </w:rPr>
        <w:t>0</w:t>
      </w:r>
      <w:r w:rsidRPr="00B539FE">
        <w:t>= “</w:t>
      </w:r>
      <w:r w:rsidRPr="00B539FE">
        <w:rPr>
          <w:b/>
        </w:rPr>
        <w:t>Boek</w:t>
      </w:r>
      <w:r w:rsidRPr="00B539FE">
        <w:t>”). Er is al een nieuw issue (#14) hiervoor opgenomen om overal waar dit voor komt dit</w:t>
      </w:r>
      <w:r w:rsidR="007F20BE">
        <w:t xml:space="preserve"> terug te brengen naar enkel de waarde</w:t>
      </w:r>
      <w:r>
        <w:t xml:space="preserve">, bijvoorbeeld: “Boek”, </w:t>
      </w:r>
      <w:r w:rsidR="00127CF3">
        <w:t xml:space="preserve">… Er wordt besloten dit issue </w:t>
      </w:r>
      <w:r w:rsidR="007F20BE">
        <w:t xml:space="preserve">nog </w:t>
      </w:r>
      <w:r w:rsidR="00127CF3">
        <w:t>niet te verwerken. Partijen gebruiken nu mogelijk de numerieke waarden bij interne systemen.</w:t>
      </w:r>
      <w:r w:rsidR="007F20BE">
        <w:t xml:space="preserve"> Als een week voor het KAT van november de confirmatie komt dat het issue verwerkt mag worden dan wordt dit in 2.1 release meegenomen, anders wordt het afgevoerd.</w:t>
      </w:r>
    </w:p>
    <w:p w14:paraId="21A6BC1F" w14:textId="65BFBFCD" w:rsidR="00E160FB" w:rsidRDefault="00E160FB" w:rsidP="00E160FB">
      <w:pPr>
        <w:rPr>
          <w:lang w:eastAsia="zh-CN"/>
        </w:rPr>
      </w:pPr>
    </w:p>
    <w:p w14:paraId="082E11B7" w14:textId="6361FF88" w:rsidR="00127CF3" w:rsidRDefault="00127CF3" w:rsidP="006409B7">
      <w:pPr>
        <w:pStyle w:val="Kop2"/>
        <w:rPr>
          <w:lang w:eastAsia="zh-CN"/>
        </w:rPr>
      </w:pPr>
      <w:r>
        <w:rPr>
          <w:lang w:eastAsia="zh-CN"/>
        </w:rPr>
        <w:lastRenderedPageBreak/>
        <w:t xml:space="preserve">Documenteren van XSD, in annotaties van elementen de mogelijke enumeraties opnemen </w:t>
      </w:r>
    </w:p>
    <w:p w14:paraId="3A4C1298" w14:textId="160917F5" w:rsidR="00127CF3" w:rsidRDefault="00127CF3" w:rsidP="00E160FB">
      <w:pPr>
        <w:rPr>
          <w:lang w:eastAsia="zh-CN"/>
        </w:rPr>
      </w:pPr>
      <w:r w:rsidRPr="00127CF3">
        <w:rPr>
          <w:lang w:eastAsia="zh-CN"/>
        </w:rPr>
        <w:t>In XSD</w:t>
      </w:r>
      <w:r>
        <w:rPr>
          <w:lang w:eastAsia="zh-CN"/>
        </w:rPr>
        <w:t xml:space="preserve">’s zijn bij </w:t>
      </w:r>
      <w:r w:rsidRPr="00127CF3">
        <w:rPr>
          <w:lang w:eastAsia="zh-CN"/>
        </w:rPr>
        <w:t xml:space="preserve">de </w:t>
      </w:r>
      <w:r>
        <w:rPr>
          <w:lang w:eastAsia="zh-CN"/>
        </w:rPr>
        <w:t>document annotaties van de elementen inconsistent de waarde van</w:t>
      </w:r>
      <w:r w:rsidRPr="00127CF3">
        <w:rPr>
          <w:lang w:eastAsia="zh-CN"/>
        </w:rPr>
        <w:t xml:space="preserve"> de enumeraties opgenom</w:t>
      </w:r>
      <w:r>
        <w:rPr>
          <w:lang w:eastAsia="zh-CN"/>
        </w:rPr>
        <w:t xml:space="preserve">en. </w:t>
      </w:r>
      <w:r>
        <w:t xml:space="preserve">Er wordt besloten </w:t>
      </w:r>
      <w:r>
        <w:rPr>
          <w:lang w:eastAsia="zh-CN"/>
        </w:rPr>
        <w:t>de mogelijk waarde voor een bepaald element, bijvoorbeeld bij</w:t>
      </w:r>
      <w:r w:rsidR="00F15512">
        <w:rPr>
          <w:lang w:eastAsia="zh-CN"/>
        </w:rPr>
        <w:t xml:space="preserve"> CatalogService </w:t>
      </w:r>
      <w:r w:rsidR="00F15512" w:rsidRPr="00F15512">
        <w:t xml:space="preserve"> </w:t>
      </w:r>
      <w:r w:rsidR="00F15512" w:rsidRPr="00F15512">
        <w:rPr>
          <w:lang w:eastAsia="zh-CN"/>
        </w:rPr>
        <w:t>MediumType</w:t>
      </w:r>
      <w:r w:rsidR="00F15512">
        <w:rPr>
          <w:lang w:eastAsia="zh-CN"/>
        </w:rPr>
        <w:t xml:space="preserve"> “</w:t>
      </w:r>
      <w:r w:rsidR="00F15512" w:rsidRPr="00F15512">
        <w:rPr>
          <w:lang w:eastAsia="zh-CN"/>
        </w:rPr>
        <w:t>Web browser</w:t>
      </w:r>
      <w:r w:rsidR="00F15512">
        <w:rPr>
          <w:lang w:eastAsia="zh-CN"/>
        </w:rPr>
        <w:t>”, “USB”, …</w:t>
      </w:r>
      <w:r w:rsidRPr="00127CF3">
        <w:rPr>
          <w:lang w:eastAsia="zh-CN"/>
        </w:rPr>
        <w:t>consistent door</w:t>
      </w:r>
      <w:r w:rsidR="00F15512">
        <w:rPr>
          <w:lang w:eastAsia="zh-CN"/>
        </w:rPr>
        <w:t xml:space="preserve"> te </w:t>
      </w:r>
      <w:r w:rsidRPr="00127CF3">
        <w:rPr>
          <w:lang w:eastAsia="zh-CN"/>
        </w:rPr>
        <w:t>vo</w:t>
      </w:r>
      <w:r w:rsidR="00F15512">
        <w:rPr>
          <w:lang w:eastAsia="zh-CN"/>
        </w:rPr>
        <w:t>eren in XSD document annotaties.</w:t>
      </w:r>
    </w:p>
    <w:p w14:paraId="75E8BF42" w14:textId="30E24FBC" w:rsidR="0040752D" w:rsidRDefault="0040752D" w:rsidP="00E160FB">
      <w:pPr>
        <w:rPr>
          <w:lang w:eastAsia="zh-CN"/>
        </w:rPr>
      </w:pPr>
    </w:p>
    <w:p w14:paraId="62A3D7E1" w14:textId="09EC167F" w:rsidR="0040752D" w:rsidRDefault="0040752D" w:rsidP="0040752D">
      <w:pPr>
        <w:pStyle w:val="Kop2"/>
        <w:rPr>
          <w:lang w:eastAsia="zh-CN"/>
        </w:rPr>
      </w:pPr>
      <w:r>
        <w:rPr>
          <w:lang w:eastAsia="zh-CN"/>
        </w:rPr>
        <w:t>Samenstelling release 2.1</w:t>
      </w:r>
    </w:p>
    <w:p w14:paraId="4E97B001" w14:textId="11C74F9A" w:rsidR="0040752D" w:rsidRDefault="0040752D" w:rsidP="00E160FB">
      <w:pPr>
        <w:rPr>
          <w:lang w:eastAsia="zh-CN"/>
        </w:rPr>
      </w:pPr>
      <w:r w:rsidRPr="0040752D">
        <w:rPr>
          <w:lang w:eastAsia="zh-CN"/>
        </w:rPr>
        <w:t xml:space="preserve">Alle documenten gaan als bundel mee in de </w:t>
      </w:r>
      <w:r>
        <w:rPr>
          <w:lang w:eastAsia="zh-CN"/>
        </w:rPr>
        <w:t xml:space="preserve">2.1 </w:t>
      </w:r>
      <w:r w:rsidRPr="0040752D">
        <w:rPr>
          <w:lang w:eastAsia="zh-CN"/>
        </w:rPr>
        <w:t>release, dus ook services</w:t>
      </w:r>
      <w:r>
        <w:rPr>
          <w:lang w:eastAsia="zh-CN"/>
        </w:rPr>
        <w:t xml:space="preserve"> en xsd (bijvoorbeeld </w:t>
      </w:r>
      <w:r w:rsidRPr="0040752D">
        <w:rPr>
          <w:lang w:eastAsia="zh-CN"/>
        </w:rPr>
        <w:t>"http://dt2.e</w:t>
      </w:r>
      <w:r>
        <w:rPr>
          <w:lang w:eastAsia="zh-CN"/>
        </w:rPr>
        <w:t>ck.nl/schema/catalogservice/v2.1</w:t>
      </w:r>
      <w:r w:rsidRPr="0040752D">
        <w:rPr>
          <w:lang w:eastAsia="zh-CN"/>
        </w:rPr>
        <w:t>"</w:t>
      </w:r>
      <w:r>
        <w:rPr>
          <w:lang w:eastAsia="zh-CN"/>
        </w:rPr>
        <w:t xml:space="preserve">). Ook </w:t>
      </w:r>
      <w:r w:rsidRPr="0040752D">
        <w:rPr>
          <w:lang w:eastAsia="zh-CN"/>
        </w:rPr>
        <w:t>Principes en processen</w:t>
      </w:r>
      <w:r>
        <w:rPr>
          <w:lang w:eastAsia="zh-CN"/>
        </w:rPr>
        <w:t xml:space="preserve"> document wordt als versie 2.1 gepubliceerd.</w:t>
      </w:r>
    </w:p>
    <w:p w14:paraId="7906EAD7" w14:textId="2D8F2F7E" w:rsidR="00865C3B" w:rsidRDefault="00865C3B" w:rsidP="00865C3B">
      <w:pPr>
        <w:pStyle w:val="Kop2"/>
        <w:rPr>
          <w:lang w:eastAsia="zh-CN"/>
        </w:rPr>
      </w:pPr>
      <w:r>
        <w:rPr>
          <w:lang w:eastAsia="zh-CN"/>
        </w:rPr>
        <w:t xml:space="preserve">Documentatie </w:t>
      </w:r>
      <w:r w:rsidR="007D03BF">
        <w:rPr>
          <w:lang w:eastAsia="zh-CN"/>
        </w:rPr>
        <w:t xml:space="preserve">in </w:t>
      </w:r>
      <w:r>
        <w:rPr>
          <w:lang w:eastAsia="zh-CN"/>
        </w:rPr>
        <w:t>XSD’s</w:t>
      </w:r>
      <w:r w:rsidR="007D03BF">
        <w:rPr>
          <w:lang w:eastAsia="zh-CN"/>
        </w:rPr>
        <w:t xml:space="preserve"> nalopen</w:t>
      </w:r>
    </w:p>
    <w:p w14:paraId="691D96F5" w14:textId="06177FD7" w:rsidR="00865C3B" w:rsidRDefault="00865C3B" w:rsidP="00E160FB">
      <w:pPr>
        <w:rPr>
          <w:lang w:eastAsia="zh-CN"/>
        </w:rPr>
      </w:pPr>
      <w:r>
        <w:rPr>
          <w:lang w:eastAsia="zh-CN"/>
        </w:rPr>
        <w:t>Bij issue #48</w:t>
      </w:r>
      <w:r w:rsidRPr="00865C3B">
        <w:rPr>
          <w:lang w:eastAsia="zh-CN"/>
        </w:rPr>
        <w:t xml:space="preserve"> wordt </w:t>
      </w:r>
      <w:r>
        <w:rPr>
          <w:lang w:eastAsia="zh-CN"/>
        </w:rPr>
        <w:t>d</w:t>
      </w:r>
      <w:r w:rsidRPr="00865C3B">
        <w:rPr>
          <w:lang w:eastAsia="zh-CN"/>
        </w:rPr>
        <w:t>e documentatie in XSD nagelopen</w:t>
      </w:r>
      <w:r>
        <w:rPr>
          <w:lang w:eastAsia="zh-CN"/>
        </w:rPr>
        <w:t xml:space="preserve"> op</w:t>
      </w:r>
      <w:r w:rsidRPr="00865C3B">
        <w:rPr>
          <w:lang w:eastAsia="zh-CN"/>
        </w:rPr>
        <w:t xml:space="preserve"> </w:t>
      </w:r>
      <w:r>
        <w:rPr>
          <w:lang w:eastAsia="zh-CN"/>
        </w:rPr>
        <w:t xml:space="preserve">documentatie in servicebeschrijvingen document. Bij elementen waar relevant worden ook de waarden van de enumeraties on xsd overgenomen. Dit </w:t>
      </w:r>
      <w:r w:rsidRPr="00865C3B">
        <w:rPr>
          <w:lang w:eastAsia="zh-CN"/>
        </w:rPr>
        <w:t>kan wijzigingen in a</w:t>
      </w:r>
      <w:r>
        <w:rPr>
          <w:lang w:eastAsia="zh-CN"/>
        </w:rPr>
        <w:t>lle XSD’s tot gevolg hebben. Omdat n</w:t>
      </w:r>
      <w:r w:rsidRPr="00865C3B">
        <w:rPr>
          <w:lang w:eastAsia="zh-CN"/>
        </w:rPr>
        <w:t xml:space="preserve">ieuwe </w:t>
      </w:r>
      <w:r>
        <w:rPr>
          <w:lang w:eastAsia="zh-CN"/>
        </w:rPr>
        <w:t xml:space="preserve">release XSD’s in namespace (/2.1/..)  verwerkt is heeft dit geen extra impact tot gevolg. </w:t>
      </w:r>
    </w:p>
    <w:p w14:paraId="7B738125" w14:textId="032D874E" w:rsidR="00043B74" w:rsidRPr="006D7289" w:rsidRDefault="00043B74" w:rsidP="00E160FB">
      <w:pPr>
        <w:pStyle w:val="Kop1"/>
        <w:numPr>
          <w:ilvl w:val="0"/>
          <w:numId w:val="0"/>
        </w:numPr>
      </w:pPr>
    </w:p>
    <w:p w14:paraId="21C8BDD9" w14:textId="6E05328C" w:rsidR="00043B74" w:rsidRDefault="007C28D2" w:rsidP="00E160FB">
      <w:pPr>
        <w:pStyle w:val="Kop1"/>
      </w:pPr>
      <w:r w:rsidRPr="007C28D2">
        <w:t xml:space="preserve">Specify </w:t>
      </w:r>
      <w:r>
        <w:t>&amp;</w:t>
      </w:r>
      <w:r w:rsidRPr="007C28D2">
        <w:t xml:space="preserve"> Activationcode Service implementaties en vaststellen</w:t>
      </w:r>
    </w:p>
    <w:p w14:paraId="73000B46" w14:textId="57122E98" w:rsidR="007F20BE" w:rsidRDefault="00F15512" w:rsidP="00552A32">
      <w:pPr>
        <w:rPr>
          <w:lang w:eastAsia="zh-CN"/>
        </w:rPr>
      </w:pPr>
      <w:r>
        <w:rPr>
          <w:lang w:eastAsia="zh-CN"/>
        </w:rPr>
        <w:t xml:space="preserve">Voor beide service is er onduidelijkheid rond het RequestReferenceId veld. In de documentatie staat nu dat deze voor SpecifiService een relatie hebben met de referentie van een order en voor de Activationcode service dat deze een relatie heeft met een specificatie. Daarnaast wordt ook het nut van de </w:t>
      </w:r>
      <w:r w:rsidRPr="00F15512">
        <w:rPr>
          <w:lang w:eastAsia="zh-CN"/>
        </w:rPr>
        <w:t xml:space="preserve">TransactionCallId </w:t>
      </w:r>
      <w:r>
        <w:rPr>
          <w:lang w:eastAsia="zh-CN"/>
        </w:rPr>
        <w:t>bij de ActivationCodeService ter discussie gesteld.</w:t>
      </w:r>
      <w:r w:rsidR="00D51DB5">
        <w:rPr>
          <w:lang w:eastAsia="zh-CN"/>
        </w:rPr>
        <w:t xml:space="preserve"> Er is geen consensus of wat er nu gedocumenteerd is </w:t>
      </w:r>
      <w:r w:rsidR="007F20BE">
        <w:rPr>
          <w:lang w:eastAsia="zh-CN"/>
        </w:rPr>
        <w:t>ook de gewenste situatie ondersteund</w:t>
      </w:r>
      <w:r w:rsidR="00D51DB5">
        <w:rPr>
          <w:lang w:eastAsia="zh-CN"/>
        </w:rPr>
        <w:t>.</w:t>
      </w:r>
      <w:r w:rsidR="00552A32">
        <w:rPr>
          <w:lang w:eastAsia="zh-CN"/>
        </w:rPr>
        <w:t xml:space="preserve"> </w:t>
      </w:r>
    </w:p>
    <w:p w14:paraId="126A88B5" w14:textId="77777777" w:rsidR="007F20BE" w:rsidRDefault="007F20BE" w:rsidP="00552A32">
      <w:pPr>
        <w:rPr>
          <w:lang w:eastAsia="zh-CN"/>
        </w:rPr>
      </w:pPr>
    </w:p>
    <w:p w14:paraId="67350753" w14:textId="7B64AC5A" w:rsidR="00552A32" w:rsidRPr="00F15512" w:rsidRDefault="00552A32" w:rsidP="00552A32">
      <w:pPr>
        <w:rPr>
          <w:lang w:eastAsia="zh-CN"/>
        </w:rPr>
      </w:pPr>
      <w:r>
        <w:rPr>
          <w:lang w:eastAsia="zh-CN"/>
        </w:rPr>
        <w:t>Uiteindelijk wordt besloten dat binnen het TVA overleg nog e.e.a. rond deze service besproken wordt. Dit overleg vind plaats op 27 oktober. Gezien het volgende KAT begin november is, wordt afgesproken dat de TVA besluiten direct naar Edustandaard gecommuniceerd worden</w:t>
      </w:r>
      <w:r w:rsidR="006547CD">
        <w:rPr>
          <w:lang w:eastAsia="zh-CN"/>
        </w:rPr>
        <w:t xml:space="preserve"> en vervolgens gedeeld met de KAT leden</w:t>
      </w:r>
      <w:r>
        <w:rPr>
          <w:lang w:eastAsia="zh-CN"/>
        </w:rPr>
        <w:t xml:space="preserve">. Op basis </w:t>
      </w:r>
      <w:r w:rsidR="006547CD">
        <w:rPr>
          <w:lang w:eastAsia="zh-CN"/>
        </w:rPr>
        <w:t>van ontvangen info wordt</w:t>
      </w:r>
      <w:r>
        <w:rPr>
          <w:lang w:eastAsia="zh-CN"/>
        </w:rPr>
        <w:t xml:space="preserve"> de documentatie aangepast </w:t>
      </w:r>
      <w:r w:rsidR="006547CD">
        <w:rPr>
          <w:lang w:eastAsia="zh-CN"/>
        </w:rPr>
        <w:t>en kunne d</w:t>
      </w:r>
      <w:r>
        <w:rPr>
          <w:lang w:eastAsia="zh-CN"/>
        </w:rPr>
        <w:t xml:space="preserve">e </w:t>
      </w:r>
      <w:r w:rsidR="007F20BE">
        <w:rPr>
          <w:lang w:eastAsia="zh-CN"/>
        </w:rPr>
        <w:t xml:space="preserve">release notes voor versie 2.1 </w:t>
      </w:r>
      <w:r w:rsidR="006547CD">
        <w:rPr>
          <w:lang w:eastAsia="zh-CN"/>
        </w:rPr>
        <w:t>i</w:t>
      </w:r>
      <w:r w:rsidR="007F20BE">
        <w:rPr>
          <w:lang w:eastAsia="zh-CN"/>
        </w:rPr>
        <w:t>n</w:t>
      </w:r>
      <w:r>
        <w:rPr>
          <w:lang w:eastAsia="zh-CN"/>
        </w:rPr>
        <w:t xml:space="preserve"> het KAT van 3 november besproken worden</w:t>
      </w:r>
      <w:r w:rsidR="006547CD">
        <w:rPr>
          <w:lang w:eastAsia="zh-CN"/>
        </w:rPr>
        <w:t>. Op korte termijn daar</w:t>
      </w:r>
      <w:r>
        <w:rPr>
          <w:lang w:eastAsia="zh-CN"/>
        </w:rPr>
        <w:t xml:space="preserve">na </w:t>
      </w:r>
      <w:r w:rsidR="006547CD">
        <w:rPr>
          <w:lang w:eastAsia="zh-CN"/>
        </w:rPr>
        <w:t xml:space="preserve">kan de </w:t>
      </w:r>
      <w:r>
        <w:rPr>
          <w:lang w:eastAsia="zh-CN"/>
        </w:rPr>
        <w:t xml:space="preserve">nieuwe </w:t>
      </w:r>
      <w:r w:rsidR="006547CD">
        <w:rPr>
          <w:lang w:eastAsia="zh-CN"/>
        </w:rPr>
        <w:t>release</w:t>
      </w:r>
      <w:r>
        <w:rPr>
          <w:lang w:eastAsia="zh-CN"/>
        </w:rPr>
        <w:t xml:space="preserve"> opgeleverd worden. D</w:t>
      </w:r>
      <w:r w:rsidR="006547CD">
        <w:rPr>
          <w:lang w:eastAsia="zh-CN"/>
        </w:rPr>
        <w:t>e compliance</w:t>
      </w:r>
      <w:r>
        <w:rPr>
          <w:lang w:eastAsia="zh-CN"/>
        </w:rPr>
        <w:t>voorziening zal pas aan het begin van het nieuwe jaar de nieuwe versie</w:t>
      </w:r>
      <w:r w:rsidR="002C233E">
        <w:rPr>
          <w:lang w:eastAsia="zh-CN"/>
        </w:rPr>
        <w:t xml:space="preserve"> naast de oude versie</w:t>
      </w:r>
      <w:r>
        <w:rPr>
          <w:lang w:eastAsia="zh-CN"/>
        </w:rPr>
        <w:t xml:space="preserve"> ondersteunen.</w:t>
      </w:r>
    </w:p>
    <w:p w14:paraId="05ECC2B9" w14:textId="31A2A8DA" w:rsidR="00552A32" w:rsidRDefault="00552A32" w:rsidP="006741FA">
      <w:pPr>
        <w:rPr>
          <w:u w:val="single"/>
        </w:rPr>
      </w:pPr>
    </w:p>
    <w:p w14:paraId="4834840B" w14:textId="15FADD20" w:rsidR="006547CD" w:rsidRPr="006547CD" w:rsidRDefault="00A83FF8" w:rsidP="006741FA">
      <w:pPr>
        <w:rPr>
          <w:lang w:eastAsia="zh-CN"/>
        </w:rPr>
      </w:pPr>
      <w:r>
        <w:rPr>
          <w:lang w:eastAsia="zh-CN"/>
        </w:rPr>
        <w:t>Er is verder nog steeds behoefte aan aanvullende documentatie die het gebruik van een service in bepaalde context toelicht. Hiervoor is afgesproken dat Jorrit samen met Erwin een eerste concept opstelt (#A17).</w:t>
      </w:r>
    </w:p>
    <w:p w14:paraId="1339C49C" w14:textId="77777777" w:rsidR="00552A32" w:rsidRDefault="00552A32" w:rsidP="006741FA">
      <w:pPr>
        <w:rPr>
          <w:u w:val="single"/>
        </w:rPr>
      </w:pPr>
    </w:p>
    <w:p w14:paraId="39A0D18E" w14:textId="2D7A7BB3" w:rsidR="00E160FB" w:rsidRPr="006D7289" w:rsidRDefault="0011729B" w:rsidP="00E160FB">
      <w:pPr>
        <w:pStyle w:val="Kop1"/>
      </w:pPr>
      <w:r>
        <w:t xml:space="preserve">Inconsistentie in </w:t>
      </w:r>
      <w:r w:rsidR="00E160FB">
        <w:t xml:space="preserve">WS-Addressing </w:t>
      </w:r>
      <w:r>
        <w:t>headers (#5)</w:t>
      </w:r>
    </w:p>
    <w:p w14:paraId="3832610A" w14:textId="0D889DD6" w:rsidR="00E160FB" w:rsidRDefault="009674C1" w:rsidP="006741FA">
      <w:pPr>
        <w:rPr>
          <w:lang w:eastAsia="zh-CN"/>
        </w:rPr>
      </w:pPr>
      <w:r>
        <w:rPr>
          <w:lang w:eastAsia="zh-CN"/>
        </w:rPr>
        <w:t xml:space="preserve">In de keten </w:t>
      </w:r>
      <w:r w:rsidR="00F557FD" w:rsidRPr="00F557FD">
        <w:rPr>
          <w:lang w:eastAsia="zh-CN"/>
        </w:rPr>
        <w:t xml:space="preserve">worden </w:t>
      </w:r>
      <w:r w:rsidR="00F557FD">
        <w:rPr>
          <w:lang w:eastAsia="zh-CN"/>
        </w:rPr>
        <w:t xml:space="preserve">verschillende eisen gesteld aan hoe een requestbericht de credentials in het </w:t>
      </w:r>
      <w:r w:rsidR="00F557FD" w:rsidRPr="00F557FD">
        <w:rPr>
          <w:b/>
          <w:lang w:eastAsia="zh-CN"/>
        </w:rPr>
        <w:t>WSA:From</w:t>
      </w:r>
      <w:r w:rsidR="00F557FD">
        <w:rPr>
          <w:lang w:eastAsia="zh-CN"/>
        </w:rPr>
        <w:t xml:space="preserve"> veld op moet nemen. In de technische voorschriften staat nu </w:t>
      </w:r>
      <w:r>
        <w:rPr>
          <w:lang w:eastAsia="zh-CN"/>
        </w:rPr>
        <w:t xml:space="preserve">bij wsa:from </w:t>
      </w:r>
      <w:r w:rsidR="00F557FD">
        <w:rPr>
          <w:lang w:eastAsia="zh-CN"/>
        </w:rPr>
        <w:t>het volgende:</w:t>
      </w:r>
    </w:p>
    <w:p w14:paraId="7BFDDE13" w14:textId="089635D0" w:rsidR="00F557FD" w:rsidRDefault="00F557FD" w:rsidP="006741FA">
      <w:pPr>
        <w:rPr>
          <w:lang w:eastAsia="zh-CN"/>
        </w:rPr>
      </w:pPr>
    </w:p>
    <w:p w14:paraId="059B12B4" w14:textId="6C1C892F" w:rsidR="00F557FD" w:rsidRDefault="00F557FD" w:rsidP="006741FA">
      <w:pPr>
        <w:rPr>
          <w:lang w:eastAsia="zh-CN"/>
        </w:rPr>
      </w:pPr>
      <w:r>
        <w:rPr>
          <w:lang w:eastAsia="zh-CN"/>
        </w:rPr>
        <w:t>“</w:t>
      </w:r>
      <w:r w:rsidRPr="00F557FD">
        <w:rPr>
          <w:i/>
          <w:lang w:eastAsia="zh-CN"/>
        </w:rPr>
        <w:t>Hierin wordt de identiteit en het wachtwoord van de afzender opgenomen, bijvoorbeeld: client-domain</w:t>
      </w:r>
      <w:r w:rsidRPr="00F557FD">
        <w:rPr>
          <w:b/>
          <w:i/>
          <w:lang w:eastAsia="zh-CN"/>
        </w:rPr>
        <w:t>?organisationid=xxxxxx&amp;password=yyyyyy</w:t>
      </w:r>
      <w:r w:rsidRPr="00F557FD">
        <w:rPr>
          <w:i/>
          <w:lang w:eastAsia="zh-CN"/>
        </w:rPr>
        <w:t xml:space="preserve"> (xxxxxx is het identificerend gegeven van de client organisatie zoals deze bij de service aanbieder bekend is en yyyyyy is het wachtwoord)</w:t>
      </w:r>
      <w:r w:rsidRPr="00F557FD">
        <w:rPr>
          <w:lang w:eastAsia="zh-CN"/>
        </w:rPr>
        <w:t>.</w:t>
      </w:r>
      <w:r>
        <w:rPr>
          <w:lang w:eastAsia="zh-CN"/>
        </w:rPr>
        <w:t>”</w:t>
      </w:r>
    </w:p>
    <w:p w14:paraId="3CA293CB" w14:textId="293FA6C6" w:rsidR="00F557FD" w:rsidRDefault="00F557FD" w:rsidP="006741FA">
      <w:pPr>
        <w:rPr>
          <w:lang w:eastAsia="zh-CN"/>
        </w:rPr>
      </w:pPr>
    </w:p>
    <w:p w14:paraId="79B34ACA" w14:textId="608E09F4" w:rsidR="0077677E" w:rsidRDefault="0077677E" w:rsidP="00F557FD">
      <w:pPr>
        <w:rPr>
          <w:sz w:val="16"/>
          <w:lang w:eastAsia="zh-CN"/>
        </w:rPr>
      </w:pPr>
      <w:r>
        <w:rPr>
          <w:sz w:val="16"/>
          <w:lang w:eastAsia="zh-CN"/>
        </w:rPr>
        <w:t>Voorbeeld:</w:t>
      </w:r>
    </w:p>
    <w:p w14:paraId="067FFDA4" w14:textId="218EADEE" w:rsidR="00F557FD" w:rsidRPr="0077677E" w:rsidRDefault="00F557FD" w:rsidP="00F557FD">
      <w:pPr>
        <w:rPr>
          <w:sz w:val="16"/>
          <w:lang w:eastAsia="zh-CN"/>
        </w:rPr>
      </w:pPr>
      <w:r w:rsidRPr="0077677E">
        <w:rPr>
          <w:sz w:val="16"/>
          <w:lang w:eastAsia="zh-CN"/>
        </w:rPr>
        <w:t xml:space="preserve">&lt;soapenv:Envelope xmlns:soapenv="http://schemas.xmlsoap.org/soap/envelope/" </w:t>
      </w:r>
    </w:p>
    <w:p w14:paraId="773232C0" w14:textId="77777777" w:rsidR="00F557FD" w:rsidRPr="0077677E" w:rsidRDefault="00F557FD" w:rsidP="00F557FD">
      <w:pPr>
        <w:rPr>
          <w:sz w:val="16"/>
          <w:lang w:eastAsia="zh-CN"/>
        </w:rPr>
      </w:pPr>
      <w:r w:rsidRPr="0077677E">
        <w:rPr>
          <w:sz w:val="16"/>
          <w:lang w:eastAsia="zh-CN"/>
        </w:rPr>
        <w:t>xmlns:v2="http://dt2.eck.nl/schema/catalogservice/v2.0"&gt;</w:t>
      </w:r>
    </w:p>
    <w:p w14:paraId="5180383E" w14:textId="77777777" w:rsidR="0077677E" w:rsidRPr="0077677E" w:rsidRDefault="0077677E" w:rsidP="00F557FD">
      <w:pPr>
        <w:rPr>
          <w:sz w:val="16"/>
          <w:lang w:eastAsia="zh-CN"/>
        </w:rPr>
      </w:pPr>
    </w:p>
    <w:p w14:paraId="5BD1D61A" w14:textId="260CBB75" w:rsidR="00F557FD" w:rsidRPr="0077677E" w:rsidRDefault="00F557FD" w:rsidP="00F557FD">
      <w:pPr>
        <w:rPr>
          <w:sz w:val="16"/>
          <w:lang w:eastAsia="zh-CN"/>
        </w:rPr>
      </w:pPr>
      <w:r w:rsidRPr="0077677E">
        <w:rPr>
          <w:sz w:val="16"/>
          <w:lang w:eastAsia="zh-CN"/>
        </w:rPr>
        <w:t>&lt;soapenv:Header xmlns:wsa="http://www.w3.org/2005/08/addressing"&gt;</w:t>
      </w:r>
    </w:p>
    <w:p w14:paraId="1C0F8215" w14:textId="77777777" w:rsidR="00F557FD" w:rsidRPr="0077677E" w:rsidRDefault="00F557FD" w:rsidP="0077677E">
      <w:pPr>
        <w:ind w:firstLine="708"/>
        <w:rPr>
          <w:sz w:val="16"/>
          <w:lang w:eastAsia="zh-CN"/>
        </w:rPr>
      </w:pPr>
      <w:r w:rsidRPr="0077677E">
        <w:rPr>
          <w:sz w:val="16"/>
          <w:lang w:eastAsia="zh-CN"/>
        </w:rPr>
        <w:t>&lt;wsa:Action&gt;http://dt2.eck.nl/service/catalogservice/v2.0/readcatalog&lt;/wsa:Action&gt;</w:t>
      </w:r>
    </w:p>
    <w:p w14:paraId="19FE22EB" w14:textId="2FE46556" w:rsidR="00F557FD" w:rsidRPr="0077677E" w:rsidRDefault="00F557FD" w:rsidP="0077677E">
      <w:pPr>
        <w:ind w:firstLine="708"/>
        <w:rPr>
          <w:b/>
          <w:sz w:val="16"/>
          <w:lang w:eastAsia="zh-CN"/>
        </w:rPr>
      </w:pPr>
      <w:r w:rsidRPr="0077677E">
        <w:rPr>
          <w:b/>
          <w:sz w:val="16"/>
          <w:lang w:eastAsia="zh-CN"/>
        </w:rPr>
        <w:t>&lt;wsa:From&gt;&lt;wsa:Address&gt;Kennisnet.nl?organisatio</w:t>
      </w:r>
      <w:r w:rsidR="0077677E">
        <w:rPr>
          <w:b/>
          <w:sz w:val="16"/>
          <w:lang w:eastAsia="zh-CN"/>
        </w:rPr>
        <w:t>nid=27244834&amp;amp;password=XXXXX</w:t>
      </w:r>
      <w:r w:rsidRPr="0077677E">
        <w:rPr>
          <w:b/>
          <w:sz w:val="16"/>
          <w:lang w:eastAsia="zh-CN"/>
        </w:rPr>
        <w:t>&lt;/wsa:Address&gt;&lt;/wsa:From&gt;</w:t>
      </w:r>
    </w:p>
    <w:p w14:paraId="458E4931" w14:textId="77777777" w:rsidR="00F557FD" w:rsidRPr="0077677E" w:rsidRDefault="00F557FD" w:rsidP="0077677E">
      <w:pPr>
        <w:ind w:firstLine="708"/>
        <w:rPr>
          <w:sz w:val="16"/>
          <w:lang w:eastAsia="zh-CN"/>
        </w:rPr>
      </w:pPr>
      <w:r w:rsidRPr="0077677E">
        <w:rPr>
          <w:sz w:val="16"/>
          <w:lang w:eastAsia="zh-CN"/>
        </w:rPr>
        <w:t>&lt;wsa:To&gt;https://compliance.kennisnet.nl/compliancevoorziening/WS/DT20/CatalogService?wsdl&lt;/wsa:To&gt;</w:t>
      </w:r>
    </w:p>
    <w:p w14:paraId="7E9AC300" w14:textId="77777777" w:rsidR="00F557FD" w:rsidRPr="0077677E" w:rsidRDefault="00F557FD" w:rsidP="00F557FD">
      <w:pPr>
        <w:rPr>
          <w:sz w:val="16"/>
          <w:lang w:eastAsia="zh-CN"/>
        </w:rPr>
      </w:pPr>
      <w:r w:rsidRPr="0077677E">
        <w:rPr>
          <w:sz w:val="16"/>
          <w:lang w:eastAsia="zh-CN"/>
        </w:rPr>
        <w:t>&lt;/soapenv:Header&gt;</w:t>
      </w:r>
    </w:p>
    <w:p w14:paraId="1237CDEA" w14:textId="77777777" w:rsidR="00F557FD" w:rsidRPr="0077677E" w:rsidRDefault="00F557FD" w:rsidP="00F557FD">
      <w:pPr>
        <w:rPr>
          <w:sz w:val="16"/>
          <w:lang w:eastAsia="zh-CN"/>
        </w:rPr>
      </w:pPr>
      <w:r w:rsidRPr="0077677E">
        <w:rPr>
          <w:sz w:val="16"/>
          <w:lang w:eastAsia="zh-CN"/>
        </w:rPr>
        <w:t>&lt;soapenv:Body&gt;</w:t>
      </w:r>
    </w:p>
    <w:p w14:paraId="01E347AE" w14:textId="77777777" w:rsidR="00F557FD" w:rsidRPr="0077677E" w:rsidRDefault="00F557FD" w:rsidP="00F557FD">
      <w:pPr>
        <w:rPr>
          <w:sz w:val="16"/>
          <w:lang w:eastAsia="zh-CN"/>
        </w:rPr>
      </w:pPr>
      <w:r w:rsidRPr="0077677E">
        <w:rPr>
          <w:sz w:val="16"/>
          <w:lang w:eastAsia="zh-CN"/>
        </w:rPr>
        <w:t>&lt;v2:ReadCatalog&gt;</w:t>
      </w:r>
    </w:p>
    <w:p w14:paraId="07417E22" w14:textId="77777777" w:rsidR="00F557FD" w:rsidRPr="0077677E" w:rsidRDefault="00F557FD" w:rsidP="00F557FD">
      <w:pPr>
        <w:rPr>
          <w:sz w:val="16"/>
          <w:lang w:eastAsia="zh-CN"/>
        </w:rPr>
      </w:pPr>
      <w:r w:rsidRPr="0077677E">
        <w:rPr>
          <w:sz w:val="16"/>
          <w:lang w:eastAsia="zh-CN"/>
        </w:rPr>
        <w:t>&lt;/v2:ReadCatalog&gt;</w:t>
      </w:r>
    </w:p>
    <w:p w14:paraId="7690A05D" w14:textId="77777777" w:rsidR="00F557FD" w:rsidRPr="0077677E" w:rsidRDefault="00F557FD" w:rsidP="00F557FD">
      <w:pPr>
        <w:rPr>
          <w:sz w:val="16"/>
          <w:lang w:eastAsia="zh-CN"/>
        </w:rPr>
      </w:pPr>
      <w:r w:rsidRPr="0077677E">
        <w:rPr>
          <w:sz w:val="16"/>
          <w:lang w:eastAsia="zh-CN"/>
        </w:rPr>
        <w:t>&lt;/soapenv:Body&gt;</w:t>
      </w:r>
    </w:p>
    <w:p w14:paraId="30E8491D" w14:textId="25650198" w:rsidR="00F557FD" w:rsidRPr="0077677E" w:rsidRDefault="00F557FD" w:rsidP="00F557FD">
      <w:pPr>
        <w:rPr>
          <w:sz w:val="16"/>
          <w:lang w:eastAsia="zh-CN"/>
        </w:rPr>
      </w:pPr>
      <w:r w:rsidRPr="0077677E">
        <w:rPr>
          <w:sz w:val="16"/>
          <w:lang w:eastAsia="zh-CN"/>
        </w:rPr>
        <w:t>&lt;/soapenv:Envelope&gt;</w:t>
      </w:r>
    </w:p>
    <w:p w14:paraId="34E6643F" w14:textId="3B5F9676" w:rsidR="00F557FD" w:rsidRPr="00F557FD" w:rsidRDefault="00F557FD" w:rsidP="006741FA">
      <w:pPr>
        <w:rPr>
          <w:lang w:eastAsia="zh-CN"/>
        </w:rPr>
      </w:pPr>
    </w:p>
    <w:p w14:paraId="5D1C0A00" w14:textId="6077EC24" w:rsidR="00F557FD" w:rsidRPr="0077677E" w:rsidRDefault="0077677E" w:rsidP="006741FA">
      <w:pPr>
        <w:rPr>
          <w:lang w:eastAsia="zh-CN"/>
        </w:rPr>
      </w:pPr>
      <w:r w:rsidRPr="0077677E">
        <w:rPr>
          <w:lang w:eastAsia="zh-CN"/>
        </w:rPr>
        <w:t>Het is duidelijk dat dit beter gedocumenteerd moet worden. Dit voorbeeld zal meegenomen worden in de extra documentatie die onder actie #1</w:t>
      </w:r>
      <w:r>
        <w:rPr>
          <w:lang w:eastAsia="zh-CN"/>
        </w:rPr>
        <w:t>7</w:t>
      </w:r>
      <w:r w:rsidRPr="0077677E">
        <w:rPr>
          <w:lang w:eastAsia="zh-CN"/>
        </w:rPr>
        <w:t xml:space="preserve"> opgesteld zal worden.</w:t>
      </w:r>
    </w:p>
    <w:p w14:paraId="72D1E97F" w14:textId="0D2C544E" w:rsidR="0077677E" w:rsidRDefault="0077677E" w:rsidP="006741FA">
      <w:pPr>
        <w:rPr>
          <w:u w:val="single"/>
        </w:rPr>
      </w:pPr>
    </w:p>
    <w:p w14:paraId="78AAE363" w14:textId="77777777" w:rsidR="0077677E" w:rsidRDefault="0077677E" w:rsidP="006741FA">
      <w:pPr>
        <w:rPr>
          <w:u w:val="single"/>
        </w:rPr>
      </w:pPr>
    </w:p>
    <w:p w14:paraId="25C226A9" w14:textId="16D7822B" w:rsidR="00A83FF8" w:rsidRDefault="00A83FF8" w:rsidP="006741FA">
      <w:pPr>
        <w:rPr>
          <w:u w:val="single"/>
        </w:rPr>
      </w:pPr>
    </w:p>
    <w:p w14:paraId="014F5648" w14:textId="60DE4E6B" w:rsidR="00A83FF8" w:rsidRPr="006D7289" w:rsidRDefault="00A83FF8" w:rsidP="00A83FF8">
      <w:pPr>
        <w:pStyle w:val="Kop1"/>
      </w:pPr>
      <w:r>
        <w:t xml:space="preserve"> </w:t>
      </w:r>
      <w:r w:rsidR="0011729B">
        <w:t xml:space="preserve">Ondersteuning ECKID (#12) </w:t>
      </w:r>
    </w:p>
    <w:p w14:paraId="5BADC54C" w14:textId="77777777" w:rsidR="00A83FF8" w:rsidRDefault="00A83FF8" w:rsidP="00A83FF8">
      <w:pPr>
        <w:rPr>
          <w:u w:val="single"/>
        </w:rPr>
      </w:pPr>
    </w:p>
    <w:p w14:paraId="3476D6D8" w14:textId="2CC0A12C" w:rsidR="00A83FF8" w:rsidRPr="009674C1" w:rsidRDefault="009674C1" w:rsidP="00A83FF8">
      <w:pPr>
        <w:rPr>
          <w:lang w:eastAsia="zh-CN"/>
        </w:rPr>
      </w:pPr>
      <w:r w:rsidRPr="009674C1">
        <w:rPr>
          <w:lang w:eastAsia="zh-CN"/>
        </w:rPr>
        <w:t>N</w:t>
      </w:r>
      <w:r>
        <w:rPr>
          <w:lang w:eastAsia="zh-CN"/>
        </w:rPr>
        <w:t>.</w:t>
      </w:r>
      <w:r w:rsidRPr="009674C1">
        <w:rPr>
          <w:lang w:eastAsia="zh-CN"/>
        </w:rPr>
        <w:t>a</w:t>
      </w:r>
      <w:r>
        <w:rPr>
          <w:lang w:eastAsia="zh-CN"/>
        </w:rPr>
        <w:t>.</w:t>
      </w:r>
      <w:r w:rsidRPr="009674C1">
        <w:rPr>
          <w:lang w:eastAsia="zh-CN"/>
        </w:rPr>
        <w:t>v</w:t>
      </w:r>
      <w:r>
        <w:rPr>
          <w:lang w:eastAsia="zh-CN"/>
        </w:rPr>
        <w:t>.</w:t>
      </w:r>
      <w:r w:rsidRPr="009674C1">
        <w:rPr>
          <w:lang w:eastAsia="zh-CN"/>
        </w:rPr>
        <w:t xml:space="preserve"> </w:t>
      </w:r>
      <w:r>
        <w:rPr>
          <w:lang w:eastAsia="zh-CN"/>
        </w:rPr>
        <w:t xml:space="preserve">de </w:t>
      </w:r>
      <w:r w:rsidRPr="009674C1">
        <w:rPr>
          <w:lang w:eastAsia="zh-CN"/>
        </w:rPr>
        <w:t xml:space="preserve">invoering </w:t>
      </w:r>
      <w:r>
        <w:rPr>
          <w:lang w:eastAsia="zh-CN"/>
        </w:rPr>
        <w:t>van de N</w:t>
      </w:r>
      <w:r w:rsidRPr="009674C1">
        <w:rPr>
          <w:lang w:eastAsia="zh-CN"/>
        </w:rPr>
        <w:t>ummervoorziening lijkt het noodzakelijk om de huidige services uit te breiden met een extra optioneel attribu</w:t>
      </w:r>
      <w:r>
        <w:rPr>
          <w:lang w:eastAsia="zh-CN"/>
        </w:rPr>
        <w:t>ut</w:t>
      </w:r>
      <w:r w:rsidRPr="009674C1">
        <w:rPr>
          <w:lang w:eastAsia="zh-CN"/>
        </w:rPr>
        <w:t xml:space="preserve"> </w:t>
      </w:r>
      <w:r>
        <w:rPr>
          <w:lang w:eastAsia="zh-CN"/>
        </w:rPr>
        <w:t>(</w:t>
      </w:r>
      <w:r w:rsidRPr="009674C1">
        <w:rPr>
          <w:lang w:eastAsia="zh-CN"/>
        </w:rPr>
        <w:t>EckId</w:t>
      </w:r>
      <w:r>
        <w:rPr>
          <w:lang w:eastAsia="zh-CN"/>
        </w:rPr>
        <w:t>)</w:t>
      </w:r>
      <w:r w:rsidRPr="009674C1">
        <w:rPr>
          <w:lang w:eastAsia="zh-CN"/>
        </w:rPr>
        <w:t>.</w:t>
      </w:r>
      <w:r>
        <w:rPr>
          <w:lang w:eastAsia="zh-CN"/>
        </w:rPr>
        <w:t xml:space="preserve"> </w:t>
      </w:r>
      <w:r w:rsidR="00062727">
        <w:rPr>
          <w:lang w:eastAsia="zh-CN"/>
        </w:rPr>
        <w:t xml:space="preserve">Er is </w:t>
      </w:r>
      <w:r>
        <w:rPr>
          <w:lang w:eastAsia="zh-CN"/>
        </w:rPr>
        <w:t xml:space="preserve">besloten </w:t>
      </w:r>
      <w:r w:rsidR="00062727">
        <w:rPr>
          <w:lang w:eastAsia="zh-CN"/>
        </w:rPr>
        <w:t xml:space="preserve">om </w:t>
      </w:r>
      <w:bookmarkStart w:id="0" w:name="_GoBack"/>
      <w:bookmarkEnd w:id="0"/>
      <w:r>
        <w:rPr>
          <w:lang w:eastAsia="zh-CN"/>
        </w:rPr>
        <w:t>in de 2.1 versie alvast een optioneel veld EckId op te nemen waar nu ook het UserId veld gebruikt wordt. De details over welke services/berichten dit raakt is bij het issue opgenomen (#12).</w:t>
      </w:r>
    </w:p>
    <w:p w14:paraId="64A97C8B" w14:textId="77777777" w:rsidR="00A83FF8" w:rsidRPr="006D7289" w:rsidRDefault="00A83FF8" w:rsidP="006741FA">
      <w:pPr>
        <w:rPr>
          <w:u w:val="single"/>
        </w:rPr>
      </w:pPr>
    </w:p>
    <w:p w14:paraId="70EACD99" w14:textId="1B3ECF2E" w:rsidR="006741FA" w:rsidRDefault="006741FA" w:rsidP="002958E7">
      <w:pPr>
        <w:tabs>
          <w:tab w:val="left" w:pos="2920"/>
        </w:tabs>
        <w:rPr>
          <w:i/>
        </w:rPr>
      </w:pPr>
    </w:p>
    <w:p w14:paraId="539EE1AA" w14:textId="77777777" w:rsidR="00A83FF8" w:rsidRPr="006D7289" w:rsidRDefault="00A83FF8" w:rsidP="002958E7">
      <w:pPr>
        <w:tabs>
          <w:tab w:val="left" w:pos="2920"/>
        </w:tabs>
        <w:rPr>
          <w:i/>
        </w:rPr>
      </w:pPr>
    </w:p>
    <w:p w14:paraId="141B21B0" w14:textId="77777777" w:rsidR="000E377E" w:rsidRPr="006D7289" w:rsidRDefault="000E377E" w:rsidP="002958E7">
      <w:pPr>
        <w:tabs>
          <w:tab w:val="left" w:pos="2920"/>
        </w:tabs>
        <w:rPr>
          <w:i/>
        </w:rPr>
      </w:pPr>
    </w:p>
    <w:p w14:paraId="6FE80E3D" w14:textId="6EF45492" w:rsidR="000E377E" w:rsidRPr="006D7289" w:rsidRDefault="00467B60" w:rsidP="00E160FB">
      <w:pPr>
        <w:pStyle w:val="Kop1"/>
      </w:pPr>
      <w:r w:rsidRPr="006D7289">
        <w:t>Besluiten</w:t>
      </w:r>
    </w:p>
    <w:tbl>
      <w:tblPr>
        <w:tblStyle w:val="Tabelraster"/>
        <w:tblW w:w="0" w:type="auto"/>
        <w:tblLook w:val="04A0" w:firstRow="1" w:lastRow="0" w:firstColumn="1" w:lastColumn="0" w:noHBand="0" w:noVBand="1"/>
      </w:tblPr>
      <w:tblGrid>
        <w:gridCol w:w="437"/>
        <w:gridCol w:w="7080"/>
        <w:gridCol w:w="1537"/>
      </w:tblGrid>
      <w:tr w:rsidR="00467B60" w:rsidRPr="006D7289" w14:paraId="7F1BF9CB" w14:textId="77777777" w:rsidTr="00BC69BE">
        <w:tc>
          <w:tcPr>
            <w:tcW w:w="437" w:type="dxa"/>
            <w:shd w:val="clear" w:color="auto" w:fill="D9D9D9" w:themeFill="background1" w:themeFillShade="D9"/>
          </w:tcPr>
          <w:p w14:paraId="7B3FD681" w14:textId="3C731A02" w:rsidR="00467B60" w:rsidRPr="006D7289" w:rsidRDefault="00467B60" w:rsidP="002958E7">
            <w:pPr>
              <w:tabs>
                <w:tab w:val="left" w:pos="2920"/>
              </w:tabs>
              <w:rPr>
                <w:b/>
              </w:rPr>
            </w:pPr>
            <w:r w:rsidRPr="006D7289">
              <w:rPr>
                <w:b/>
              </w:rPr>
              <w:t>Nr</w:t>
            </w:r>
          </w:p>
        </w:tc>
        <w:tc>
          <w:tcPr>
            <w:tcW w:w="7080" w:type="dxa"/>
            <w:shd w:val="clear" w:color="auto" w:fill="D9D9D9" w:themeFill="background1" w:themeFillShade="D9"/>
          </w:tcPr>
          <w:p w14:paraId="5B150F3E" w14:textId="1FCDFEC0" w:rsidR="00467B60" w:rsidRPr="006D7289" w:rsidRDefault="00467B60" w:rsidP="002958E7">
            <w:pPr>
              <w:tabs>
                <w:tab w:val="left" w:pos="2920"/>
              </w:tabs>
              <w:rPr>
                <w:b/>
              </w:rPr>
            </w:pPr>
            <w:r w:rsidRPr="006D7289">
              <w:rPr>
                <w:b/>
              </w:rPr>
              <w:t>Besluit</w:t>
            </w:r>
          </w:p>
        </w:tc>
        <w:tc>
          <w:tcPr>
            <w:tcW w:w="1537" w:type="dxa"/>
            <w:shd w:val="clear" w:color="auto" w:fill="D9D9D9" w:themeFill="background1" w:themeFillShade="D9"/>
          </w:tcPr>
          <w:p w14:paraId="6BD75B6B" w14:textId="3FDAFAA0" w:rsidR="00467B60" w:rsidRPr="006D7289" w:rsidRDefault="00467B60" w:rsidP="002958E7">
            <w:pPr>
              <w:tabs>
                <w:tab w:val="left" w:pos="2920"/>
              </w:tabs>
              <w:rPr>
                <w:b/>
              </w:rPr>
            </w:pPr>
            <w:r w:rsidRPr="006D7289">
              <w:rPr>
                <w:b/>
              </w:rPr>
              <w:t>Datum</w:t>
            </w:r>
          </w:p>
        </w:tc>
      </w:tr>
      <w:tr w:rsidR="00467B60" w:rsidRPr="006D7289" w14:paraId="3C39259E" w14:textId="77777777" w:rsidTr="00BC69BE">
        <w:trPr>
          <w:trHeight w:val="493"/>
        </w:trPr>
        <w:tc>
          <w:tcPr>
            <w:tcW w:w="437" w:type="dxa"/>
          </w:tcPr>
          <w:p w14:paraId="58C93E60" w14:textId="5C61E76A" w:rsidR="00467B60" w:rsidRPr="006D7289" w:rsidRDefault="0025642F" w:rsidP="002958E7">
            <w:pPr>
              <w:tabs>
                <w:tab w:val="left" w:pos="2920"/>
              </w:tabs>
            </w:pPr>
            <w:r w:rsidRPr="006D7289">
              <w:t>B</w:t>
            </w:r>
            <w:r w:rsidR="00467B60" w:rsidRPr="006D7289">
              <w:t>1</w:t>
            </w:r>
          </w:p>
        </w:tc>
        <w:tc>
          <w:tcPr>
            <w:tcW w:w="7080" w:type="dxa"/>
          </w:tcPr>
          <w:p w14:paraId="3B6ABE72" w14:textId="33188A3B" w:rsidR="00467B60" w:rsidRPr="006D7289" w:rsidRDefault="00467B60" w:rsidP="002958E7">
            <w:pPr>
              <w:tabs>
                <w:tab w:val="left" w:pos="2920"/>
              </w:tabs>
            </w:pPr>
            <w:r w:rsidRPr="006D7289">
              <w:t>Er worden in het vervolg verslagen opgesteld. Deze worden gedeeld met KAT leden en op Edustandaard site gepubliceerd.</w:t>
            </w:r>
          </w:p>
        </w:tc>
        <w:tc>
          <w:tcPr>
            <w:tcW w:w="1537" w:type="dxa"/>
          </w:tcPr>
          <w:p w14:paraId="0918DF87" w14:textId="3CB2C0CD" w:rsidR="00467B60" w:rsidRPr="006D7289" w:rsidRDefault="00467B60" w:rsidP="002958E7">
            <w:pPr>
              <w:tabs>
                <w:tab w:val="left" w:pos="2920"/>
              </w:tabs>
            </w:pPr>
            <w:r w:rsidRPr="006D7289">
              <w:t>11 feb 2016</w:t>
            </w:r>
          </w:p>
        </w:tc>
      </w:tr>
      <w:tr w:rsidR="00CB7490" w:rsidRPr="006D7289" w14:paraId="52FC9E4A" w14:textId="77777777" w:rsidTr="00BC69BE">
        <w:tc>
          <w:tcPr>
            <w:tcW w:w="437" w:type="dxa"/>
          </w:tcPr>
          <w:p w14:paraId="05EADEA8" w14:textId="2BE1149A" w:rsidR="00CB7490" w:rsidRPr="006D7289" w:rsidRDefault="0025642F" w:rsidP="002958E7">
            <w:pPr>
              <w:tabs>
                <w:tab w:val="left" w:pos="2920"/>
              </w:tabs>
            </w:pPr>
            <w:r w:rsidRPr="006D7289">
              <w:t>B</w:t>
            </w:r>
            <w:r w:rsidR="00A513D6" w:rsidRPr="006D7289">
              <w:t>2</w:t>
            </w:r>
          </w:p>
        </w:tc>
        <w:tc>
          <w:tcPr>
            <w:tcW w:w="7080" w:type="dxa"/>
          </w:tcPr>
          <w:p w14:paraId="1E6C86F5" w14:textId="74E01396" w:rsidR="00CB7490" w:rsidRPr="006D7289" w:rsidRDefault="00CB7490" w:rsidP="002958E7">
            <w:pPr>
              <w:tabs>
                <w:tab w:val="left" w:pos="2920"/>
              </w:tabs>
            </w:pPr>
            <w:r w:rsidRPr="006D7289">
              <w:t xml:space="preserve">Het </w:t>
            </w:r>
            <w:r w:rsidR="00A513D6" w:rsidRPr="006D7289">
              <w:t xml:space="preserve">KAT </w:t>
            </w:r>
            <w:r w:rsidRPr="006D7289">
              <w:t>zal functioneren als Edustandaard werkgroep, er wordt geen aparte Edustandaard werkgroep ingericht.</w:t>
            </w:r>
          </w:p>
        </w:tc>
        <w:tc>
          <w:tcPr>
            <w:tcW w:w="1537" w:type="dxa"/>
          </w:tcPr>
          <w:p w14:paraId="44823A1F" w14:textId="17BB56D5" w:rsidR="00CB7490" w:rsidRPr="006D7289" w:rsidRDefault="00A513D6" w:rsidP="002958E7">
            <w:pPr>
              <w:tabs>
                <w:tab w:val="left" w:pos="2920"/>
              </w:tabs>
            </w:pPr>
            <w:r w:rsidRPr="006D7289">
              <w:t>11 feb 2016</w:t>
            </w:r>
          </w:p>
        </w:tc>
      </w:tr>
      <w:tr w:rsidR="00CB7490" w:rsidRPr="006D7289" w14:paraId="69F62CB7" w14:textId="77777777" w:rsidTr="00BC69BE">
        <w:tc>
          <w:tcPr>
            <w:tcW w:w="437" w:type="dxa"/>
          </w:tcPr>
          <w:p w14:paraId="4CB273DD" w14:textId="26E243D4" w:rsidR="00CB7490" w:rsidRPr="006D7289" w:rsidRDefault="00E322EB" w:rsidP="002958E7">
            <w:pPr>
              <w:tabs>
                <w:tab w:val="left" w:pos="2920"/>
              </w:tabs>
            </w:pPr>
            <w:r w:rsidRPr="006D7289">
              <w:t>B3</w:t>
            </w:r>
          </w:p>
        </w:tc>
        <w:tc>
          <w:tcPr>
            <w:tcW w:w="7080" w:type="dxa"/>
          </w:tcPr>
          <w:p w14:paraId="7513BC93" w14:textId="2387AC1B" w:rsidR="00CB7490" w:rsidRPr="006D7289" w:rsidRDefault="00E322EB" w:rsidP="002958E7">
            <w:pPr>
              <w:tabs>
                <w:tab w:val="left" w:pos="2920"/>
              </w:tabs>
            </w:pPr>
            <w:r w:rsidRPr="006D7289">
              <w:t>Hashing vervalt als optie, de ECKID kan alleen geencrypt opgeslagen worden.</w:t>
            </w:r>
          </w:p>
        </w:tc>
        <w:tc>
          <w:tcPr>
            <w:tcW w:w="1537" w:type="dxa"/>
          </w:tcPr>
          <w:p w14:paraId="113644B2" w14:textId="3E20FC5D" w:rsidR="00CB7490" w:rsidRPr="006D7289" w:rsidRDefault="00E322EB" w:rsidP="002958E7">
            <w:pPr>
              <w:tabs>
                <w:tab w:val="left" w:pos="2920"/>
              </w:tabs>
            </w:pPr>
            <w:r w:rsidRPr="006D7289">
              <w:t>14 april 2016</w:t>
            </w:r>
          </w:p>
        </w:tc>
      </w:tr>
      <w:tr w:rsidR="00A6796D" w:rsidRPr="006D7289" w14:paraId="7B6674B0" w14:textId="77777777" w:rsidTr="00BC69BE">
        <w:tc>
          <w:tcPr>
            <w:tcW w:w="437" w:type="dxa"/>
          </w:tcPr>
          <w:p w14:paraId="2523E2A8" w14:textId="2497809F" w:rsidR="00A6796D" w:rsidRPr="006D7289" w:rsidRDefault="00A6796D" w:rsidP="002958E7">
            <w:pPr>
              <w:tabs>
                <w:tab w:val="left" w:pos="2920"/>
              </w:tabs>
            </w:pPr>
            <w:r w:rsidRPr="006D7289">
              <w:t>B4</w:t>
            </w:r>
          </w:p>
        </w:tc>
        <w:tc>
          <w:tcPr>
            <w:tcW w:w="7080" w:type="dxa"/>
          </w:tcPr>
          <w:p w14:paraId="6CBAFABB" w14:textId="192206FC" w:rsidR="00A6796D" w:rsidRPr="006D7289" w:rsidRDefault="006741FA" w:rsidP="002958E7">
            <w:pPr>
              <w:tabs>
                <w:tab w:val="left" w:pos="2920"/>
              </w:tabs>
            </w:pPr>
            <w:r w:rsidRPr="006D7289">
              <w:t xml:space="preserve">Er wordt gestreefd naar maximaal 1 release per jaar. </w:t>
            </w:r>
          </w:p>
        </w:tc>
        <w:tc>
          <w:tcPr>
            <w:tcW w:w="1537" w:type="dxa"/>
          </w:tcPr>
          <w:p w14:paraId="5C31BE82" w14:textId="632E10D4" w:rsidR="00A6796D" w:rsidRPr="006D7289" w:rsidRDefault="00A6796D" w:rsidP="002958E7">
            <w:pPr>
              <w:tabs>
                <w:tab w:val="left" w:pos="2920"/>
              </w:tabs>
            </w:pPr>
            <w:r w:rsidRPr="006D7289">
              <w:t>17 mei 2016</w:t>
            </w:r>
          </w:p>
        </w:tc>
      </w:tr>
      <w:tr w:rsidR="00CD1370" w:rsidRPr="006D7289" w14:paraId="331E8082" w14:textId="77777777" w:rsidTr="00BC69BE">
        <w:tc>
          <w:tcPr>
            <w:tcW w:w="437" w:type="dxa"/>
          </w:tcPr>
          <w:p w14:paraId="24AB9AF5" w14:textId="77777777" w:rsidR="00CD1370" w:rsidRPr="006D7289" w:rsidRDefault="00CD1370" w:rsidP="002958E7">
            <w:pPr>
              <w:tabs>
                <w:tab w:val="left" w:pos="2920"/>
              </w:tabs>
            </w:pPr>
          </w:p>
        </w:tc>
        <w:tc>
          <w:tcPr>
            <w:tcW w:w="7080" w:type="dxa"/>
          </w:tcPr>
          <w:p w14:paraId="6664767A" w14:textId="77777777" w:rsidR="00CD1370" w:rsidRPr="006D7289" w:rsidRDefault="00CD1370" w:rsidP="002958E7">
            <w:pPr>
              <w:tabs>
                <w:tab w:val="left" w:pos="2920"/>
              </w:tabs>
            </w:pPr>
          </w:p>
        </w:tc>
        <w:tc>
          <w:tcPr>
            <w:tcW w:w="1537" w:type="dxa"/>
          </w:tcPr>
          <w:p w14:paraId="37221F7B" w14:textId="77777777" w:rsidR="00CD1370" w:rsidRPr="006D7289" w:rsidRDefault="00CD1370" w:rsidP="002958E7">
            <w:pPr>
              <w:tabs>
                <w:tab w:val="left" w:pos="2920"/>
              </w:tabs>
            </w:pPr>
          </w:p>
        </w:tc>
      </w:tr>
    </w:tbl>
    <w:p w14:paraId="724427A8" w14:textId="77777777" w:rsidR="000E377E" w:rsidRPr="006D7289" w:rsidRDefault="000E377E" w:rsidP="002958E7">
      <w:pPr>
        <w:tabs>
          <w:tab w:val="left" w:pos="2920"/>
        </w:tabs>
      </w:pPr>
    </w:p>
    <w:p w14:paraId="03C3C791" w14:textId="77777777" w:rsidR="00467B60" w:rsidRPr="006D7289" w:rsidRDefault="00467B60" w:rsidP="002958E7">
      <w:pPr>
        <w:tabs>
          <w:tab w:val="left" w:pos="2920"/>
        </w:tabs>
      </w:pPr>
    </w:p>
    <w:p w14:paraId="08CBBC87" w14:textId="0B957BA7" w:rsidR="00467B60" w:rsidRPr="006D7289" w:rsidRDefault="003B5455" w:rsidP="00E160FB">
      <w:pPr>
        <w:pStyle w:val="Kop1"/>
      </w:pPr>
      <w:r w:rsidRPr="006D7289">
        <w:t>Acties</w:t>
      </w:r>
    </w:p>
    <w:tbl>
      <w:tblPr>
        <w:tblStyle w:val="Tabelraster"/>
        <w:tblW w:w="0" w:type="auto"/>
        <w:tblLook w:val="04A0" w:firstRow="1" w:lastRow="0" w:firstColumn="1" w:lastColumn="0" w:noHBand="0" w:noVBand="1"/>
      </w:tblPr>
      <w:tblGrid>
        <w:gridCol w:w="704"/>
        <w:gridCol w:w="5361"/>
        <w:gridCol w:w="1494"/>
        <w:gridCol w:w="1495"/>
      </w:tblGrid>
      <w:tr w:rsidR="00A6796D" w:rsidRPr="006D7289" w14:paraId="4B165DD1" w14:textId="77777777" w:rsidTr="00534932">
        <w:tc>
          <w:tcPr>
            <w:tcW w:w="704" w:type="dxa"/>
            <w:shd w:val="clear" w:color="auto" w:fill="D9D9D9" w:themeFill="background1" w:themeFillShade="D9"/>
          </w:tcPr>
          <w:p w14:paraId="14DCE1AF" w14:textId="77777777" w:rsidR="00A6796D" w:rsidRPr="006D7289" w:rsidRDefault="00A6796D" w:rsidP="0025642F">
            <w:pPr>
              <w:tabs>
                <w:tab w:val="left" w:pos="2920"/>
              </w:tabs>
              <w:rPr>
                <w:b/>
              </w:rPr>
            </w:pPr>
            <w:r w:rsidRPr="006D7289">
              <w:rPr>
                <w:b/>
              </w:rPr>
              <w:t>Nr</w:t>
            </w:r>
          </w:p>
        </w:tc>
        <w:tc>
          <w:tcPr>
            <w:tcW w:w="5361" w:type="dxa"/>
            <w:shd w:val="clear" w:color="auto" w:fill="D9D9D9" w:themeFill="background1" w:themeFillShade="D9"/>
          </w:tcPr>
          <w:p w14:paraId="78CAA720" w14:textId="067D1919" w:rsidR="00A6796D" w:rsidRPr="006D7289" w:rsidRDefault="00A6796D" w:rsidP="0025642F">
            <w:pPr>
              <w:tabs>
                <w:tab w:val="left" w:pos="2920"/>
              </w:tabs>
              <w:rPr>
                <w:b/>
              </w:rPr>
            </w:pPr>
            <w:r w:rsidRPr="006D7289">
              <w:rPr>
                <w:b/>
              </w:rPr>
              <w:t>Actie</w:t>
            </w:r>
          </w:p>
        </w:tc>
        <w:tc>
          <w:tcPr>
            <w:tcW w:w="1494" w:type="dxa"/>
            <w:shd w:val="clear" w:color="auto" w:fill="D9D9D9" w:themeFill="background1" w:themeFillShade="D9"/>
          </w:tcPr>
          <w:p w14:paraId="6B7523E3" w14:textId="0EFD432E" w:rsidR="00A6796D" w:rsidRPr="006D7289" w:rsidRDefault="00A6796D" w:rsidP="0025642F">
            <w:pPr>
              <w:tabs>
                <w:tab w:val="left" w:pos="2920"/>
              </w:tabs>
              <w:rPr>
                <w:b/>
              </w:rPr>
            </w:pPr>
            <w:r w:rsidRPr="006D7289">
              <w:rPr>
                <w:b/>
              </w:rPr>
              <w:t>Datum</w:t>
            </w:r>
          </w:p>
        </w:tc>
        <w:tc>
          <w:tcPr>
            <w:tcW w:w="1495" w:type="dxa"/>
            <w:shd w:val="clear" w:color="auto" w:fill="D9D9D9" w:themeFill="background1" w:themeFillShade="D9"/>
          </w:tcPr>
          <w:p w14:paraId="117A6B71" w14:textId="6FC17367" w:rsidR="00A6796D" w:rsidRPr="006D7289" w:rsidRDefault="00A6796D" w:rsidP="0025642F">
            <w:pPr>
              <w:tabs>
                <w:tab w:val="left" w:pos="2920"/>
              </w:tabs>
              <w:rPr>
                <w:b/>
              </w:rPr>
            </w:pPr>
            <w:r w:rsidRPr="006D7289">
              <w:rPr>
                <w:b/>
              </w:rPr>
              <w:t>Datum gereed</w:t>
            </w:r>
          </w:p>
        </w:tc>
      </w:tr>
      <w:tr w:rsidR="00992F82" w:rsidRPr="006D7289" w14:paraId="5B6D6CA3" w14:textId="77777777" w:rsidTr="00534932">
        <w:tc>
          <w:tcPr>
            <w:tcW w:w="704" w:type="dxa"/>
          </w:tcPr>
          <w:p w14:paraId="3419F8D0" w14:textId="2B5D099F" w:rsidR="00992F82" w:rsidRPr="006D7289" w:rsidRDefault="00992F82" w:rsidP="0025642F">
            <w:pPr>
              <w:tabs>
                <w:tab w:val="left" w:pos="2920"/>
              </w:tabs>
            </w:pPr>
            <w:r w:rsidRPr="006D7289">
              <w:t>A1</w:t>
            </w:r>
          </w:p>
        </w:tc>
        <w:tc>
          <w:tcPr>
            <w:tcW w:w="5361" w:type="dxa"/>
          </w:tcPr>
          <w:p w14:paraId="636B0DE4" w14:textId="3FB8B585" w:rsidR="00992F82" w:rsidRPr="006D7289" w:rsidRDefault="00992F82" w:rsidP="003B5455">
            <w:pPr>
              <w:tabs>
                <w:tab w:val="left" w:pos="2920"/>
              </w:tabs>
            </w:pPr>
            <w:r w:rsidRPr="006D7289">
              <w:t>Datumprikker rondsturen voor KAT overleggen 2016.</w:t>
            </w:r>
          </w:p>
        </w:tc>
        <w:tc>
          <w:tcPr>
            <w:tcW w:w="1494" w:type="dxa"/>
          </w:tcPr>
          <w:p w14:paraId="691049FE" w14:textId="6A776026" w:rsidR="00992F82" w:rsidRPr="006D7289" w:rsidRDefault="00992F82" w:rsidP="0025642F">
            <w:pPr>
              <w:tabs>
                <w:tab w:val="left" w:pos="2920"/>
              </w:tabs>
            </w:pPr>
            <w:r w:rsidRPr="006D7289">
              <w:t>Januari 2016</w:t>
            </w:r>
          </w:p>
        </w:tc>
        <w:tc>
          <w:tcPr>
            <w:tcW w:w="1495" w:type="dxa"/>
          </w:tcPr>
          <w:p w14:paraId="1D00C4DD" w14:textId="53B11CBD" w:rsidR="00992F82" w:rsidRPr="006D7289" w:rsidRDefault="00992F82" w:rsidP="0025642F">
            <w:pPr>
              <w:tabs>
                <w:tab w:val="left" w:pos="2920"/>
              </w:tabs>
            </w:pPr>
            <w:r w:rsidRPr="006D7289">
              <w:t>feb 2016</w:t>
            </w:r>
          </w:p>
        </w:tc>
      </w:tr>
      <w:tr w:rsidR="00992F82" w:rsidRPr="006D7289" w14:paraId="1DDFEC9D" w14:textId="77777777" w:rsidTr="00534932">
        <w:tc>
          <w:tcPr>
            <w:tcW w:w="704" w:type="dxa"/>
          </w:tcPr>
          <w:p w14:paraId="23F8C300" w14:textId="3284FDA1" w:rsidR="00992F82" w:rsidRPr="006D7289" w:rsidRDefault="00992F82" w:rsidP="0025642F">
            <w:pPr>
              <w:tabs>
                <w:tab w:val="left" w:pos="2920"/>
              </w:tabs>
            </w:pPr>
            <w:r w:rsidRPr="006D7289">
              <w:t>A2</w:t>
            </w:r>
          </w:p>
        </w:tc>
        <w:tc>
          <w:tcPr>
            <w:tcW w:w="5361" w:type="dxa"/>
          </w:tcPr>
          <w:p w14:paraId="195DA0E2" w14:textId="232EB49E" w:rsidR="00992F82" w:rsidRPr="006D7289" w:rsidRDefault="00992F82" w:rsidP="003B5455">
            <w:pPr>
              <w:tabs>
                <w:tab w:val="left" w:pos="2920"/>
              </w:tabs>
            </w:pPr>
            <w:r w:rsidRPr="006D7289">
              <w:t>Uitnodiging voor gebruik compliancevoorziening rondsturen</w:t>
            </w:r>
          </w:p>
        </w:tc>
        <w:tc>
          <w:tcPr>
            <w:tcW w:w="1494" w:type="dxa"/>
          </w:tcPr>
          <w:p w14:paraId="07E0475B" w14:textId="6843A429" w:rsidR="00992F82" w:rsidRPr="006D7289" w:rsidRDefault="00992F82" w:rsidP="0025642F">
            <w:pPr>
              <w:tabs>
                <w:tab w:val="left" w:pos="2920"/>
              </w:tabs>
            </w:pPr>
            <w:r w:rsidRPr="006D7289">
              <w:t>Januari 2016</w:t>
            </w:r>
          </w:p>
        </w:tc>
        <w:tc>
          <w:tcPr>
            <w:tcW w:w="1495" w:type="dxa"/>
          </w:tcPr>
          <w:p w14:paraId="37F1B553" w14:textId="693FB519" w:rsidR="00992F82" w:rsidRPr="006D7289" w:rsidRDefault="00992F82" w:rsidP="0025642F">
            <w:pPr>
              <w:tabs>
                <w:tab w:val="left" w:pos="2920"/>
              </w:tabs>
            </w:pPr>
            <w:r w:rsidRPr="006D7289">
              <w:t>feb 2016</w:t>
            </w:r>
          </w:p>
        </w:tc>
      </w:tr>
      <w:tr w:rsidR="00534932" w:rsidRPr="006D7289" w14:paraId="621B8D54" w14:textId="77777777" w:rsidTr="00534932">
        <w:tc>
          <w:tcPr>
            <w:tcW w:w="704" w:type="dxa"/>
          </w:tcPr>
          <w:p w14:paraId="27ABAF35" w14:textId="15801F0E" w:rsidR="00534932" w:rsidRPr="006D7289" w:rsidRDefault="00534932" w:rsidP="0025642F">
            <w:pPr>
              <w:tabs>
                <w:tab w:val="left" w:pos="2920"/>
              </w:tabs>
            </w:pPr>
            <w:r w:rsidRPr="006D7289">
              <w:t>A2-12</w:t>
            </w:r>
          </w:p>
        </w:tc>
        <w:tc>
          <w:tcPr>
            <w:tcW w:w="5361" w:type="dxa"/>
          </w:tcPr>
          <w:p w14:paraId="006D4658" w14:textId="120BDA18" w:rsidR="00534932" w:rsidRPr="006D7289" w:rsidRDefault="00534932" w:rsidP="003B5455">
            <w:pPr>
              <w:tabs>
                <w:tab w:val="left" w:pos="2920"/>
              </w:tabs>
            </w:pPr>
            <w:r w:rsidRPr="006D7289">
              <w:t xml:space="preserve">Zie verslag </w:t>
            </w:r>
            <w:r w:rsidR="00C25439">
              <w:t>Edu-K</w:t>
            </w:r>
            <w:r w:rsidRPr="006D7289">
              <w:t xml:space="preserve"> adviesgroep verslagen</w:t>
            </w:r>
          </w:p>
        </w:tc>
        <w:tc>
          <w:tcPr>
            <w:tcW w:w="1494" w:type="dxa"/>
          </w:tcPr>
          <w:p w14:paraId="7B305962" w14:textId="77777777" w:rsidR="00534932" w:rsidRPr="006D7289" w:rsidRDefault="00534932" w:rsidP="0025642F">
            <w:pPr>
              <w:tabs>
                <w:tab w:val="left" w:pos="2920"/>
              </w:tabs>
            </w:pPr>
          </w:p>
        </w:tc>
        <w:tc>
          <w:tcPr>
            <w:tcW w:w="1495" w:type="dxa"/>
          </w:tcPr>
          <w:p w14:paraId="08E20662" w14:textId="77777777" w:rsidR="00534932" w:rsidRPr="006D7289" w:rsidRDefault="00534932" w:rsidP="0025642F">
            <w:pPr>
              <w:tabs>
                <w:tab w:val="left" w:pos="2920"/>
              </w:tabs>
            </w:pPr>
          </w:p>
        </w:tc>
      </w:tr>
      <w:tr w:rsidR="00992F82" w:rsidRPr="006D7289" w14:paraId="2AD83E53" w14:textId="77777777" w:rsidTr="00534932">
        <w:tc>
          <w:tcPr>
            <w:tcW w:w="704" w:type="dxa"/>
          </w:tcPr>
          <w:p w14:paraId="1586B202" w14:textId="44DBADF9" w:rsidR="00992F82" w:rsidRPr="006D7289" w:rsidRDefault="00992F82" w:rsidP="0025642F">
            <w:pPr>
              <w:tabs>
                <w:tab w:val="left" w:pos="2920"/>
              </w:tabs>
            </w:pPr>
            <w:r w:rsidRPr="006D7289">
              <w:t>A13</w:t>
            </w:r>
          </w:p>
        </w:tc>
        <w:tc>
          <w:tcPr>
            <w:tcW w:w="5361" w:type="dxa"/>
          </w:tcPr>
          <w:p w14:paraId="6B67B5F7" w14:textId="2363D3B5" w:rsidR="00992F82" w:rsidRPr="006D7289" w:rsidRDefault="00992F82" w:rsidP="006741FA">
            <w:pPr>
              <w:tabs>
                <w:tab w:val="left" w:pos="2920"/>
              </w:tabs>
            </w:pPr>
            <w:r w:rsidRPr="006D7289">
              <w:t>WS-Addressing headers issues als agendapunt voor KAT in juni.</w:t>
            </w:r>
          </w:p>
        </w:tc>
        <w:tc>
          <w:tcPr>
            <w:tcW w:w="1494" w:type="dxa"/>
          </w:tcPr>
          <w:p w14:paraId="04BCAA43" w14:textId="2E71F1EE" w:rsidR="00992F82" w:rsidRPr="006D7289" w:rsidRDefault="00992F82" w:rsidP="0025642F">
            <w:pPr>
              <w:tabs>
                <w:tab w:val="left" w:pos="2920"/>
              </w:tabs>
            </w:pPr>
            <w:r w:rsidRPr="006D7289">
              <w:t>Mei 2016</w:t>
            </w:r>
          </w:p>
        </w:tc>
        <w:tc>
          <w:tcPr>
            <w:tcW w:w="1495" w:type="dxa"/>
          </w:tcPr>
          <w:p w14:paraId="54DC849C" w14:textId="7FCD6F57" w:rsidR="00992F82" w:rsidRPr="006D7289" w:rsidRDefault="00271306" w:rsidP="0025642F">
            <w:pPr>
              <w:tabs>
                <w:tab w:val="left" w:pos="2920"/>
              </w:tabs>
            </w:pPr>
            <w:r>
              <w:t>sept</w:t>
            </w:r>
            <w:r w:rsidR="00992F82" w:rsidRPr="006D7289">
              <w:t xml:space="preserve"> 2016</w:t>
            </w:r>
          </w:p>
        </w:tc>
      </w:tr>
      <w:tr w:rsidR="00CD1370" w:rsidRPr="006D7289" w14:paraId="19E3E758" w14:textId="77777777" w:rsidTr="00534932">
        <w:tc>
          <w:tcPr>
            <w:tcW w:w="704" w:type="dxa"/>
          </w:tcPr>
          <w:p w14:paraId="1A2D4CDC" w14:textId="081A7F66" w:rsidR="00CD1370" w:rsidRPr="00271306" w:rsidRDefault="00271306" w:rsidP="0025642F">
            <w:pPr>
              <w:tabs>
                <w:tab w:val="left" w:pos="2920"/>
              </w:tabs>
            </w:pPr>
            <w:r w:rsidRPr="00271306">
              <w:t>A</w:t>
            </w:r>
            <w:r>
              <w:t>14</w:t>
            </w:r>
          </w:p>
        </w:tc>
        <w:tc>
          <w:tcPr>
            <w:tcW w:w="5361" w:type="dxa"/>
          </w:tcPr>
          <w:p w14:paraId="56EA43F3" w14:textId="1D0B5E12" w:rsidR="00CD1370" w:rsidRPr="00271306" w:rsidRDefault="00271306" w:rsidP="006741FA">
            <w:pPr>
              <w:tabs>
                <w:tab w:val="left" w:pos="2920"/>
              </w:tabs>
            </w:pPr>
            <w:r>
              <w:t xml:space="preserve">Voorbeelden van WS-Addressing implementaties </w:t>
            </w:r>
            <w:r w:rsidR="001F5DCF">
              <w:t xml:space="preserve">(berichten) </w:t>
            </w:r>
            <w:r>
              <w:t>worden voor 23 september naar Edustandaard gestuurd.</w:t>
            </w:r>
          </w:p>
        </w:tc>
        <w:tc>
          <w:tcPr>
            <w:tcW w:w="1494" w:type="dxa"/>
          </w:tcPr>
          <w:p w14:paraId="743DABAC" w14:textId="375FC6D5" w:rsidR="00CD1370" w:rsidRPr="006D7289" w:rsidRDefault="00271306" w:rsidP="0025642F">
            <w:pPr>
              <w:tabs>
                <w:tab w:val="left" w:pos="2920"/>
              </w:tabs>
            </w:pPr>
            <w:r>
              <w:t>Sept 2016</w:t>
            </w:r>
          </w:p>
        </w:tc>
        <w:tc>
          <w:tcPr>
            <w:tcW w:w="1495" w:type="dxa"/>
          </w:tcPr>
          <w:p w14:paraId="7CEFE2FC" w14:textId="6BEAD404" w:rsidR="00CD1370" w:rsidRPr="006D7289" w:rsidRDefault="00271306" w:rsidP="0025642F">
            <w:pPr>
              <w:tabs>
                <w:tab w:val="left" w:pos="2920"/>
              </w:tabs>
            </w:pPr>
            <w:r>
              <w:t>Okt 2016</w:t>
            </w:r>
          </w:p>
        </w:tc>
      </w:tr>
      <w:tr w:rsidR="004754C3" w:rsidRPr="006D7289" w14:paraId="53DF3FC9" w14:textId="77777777" w:rsidTr="00534932">
        <w:tc>
          <w:tcPr>
            <w:tcW w:w="704" w:type="dxa"/>
          </w:tcPr>
          <w:p w14:paraId="76845CF9" w14:textId="3050E254" w:rsidR="004754C3" w:rsidRPr="00271306" w:rsidRDefault="004754C3" w:rsidP="0025642F">
            <w:pPr>
              <w:tabs>
                <w:tab w:val="left" w:pos="2920"/>
              </w:tabs>
            </w:pPr>
            <w:r>
              <w:t>A15</w:t>
            </w:r>
          </w:p>
        </w:tc>
        <w:tc>
          <w:tcPr>
            <w:tcW w:w="5361" w:type="dxa"/>
          </w:tcPr>
          <w:p w14:paraId="4EEFA3DC" w14:textId="16C080C4" w:rsidR="004754C3" w:rsidRPr="004754C3" w:rsidRDefault="004754C3" w:rsidP="004754C3">
            <w:pPr>
              <w:tabs>
                <w:tab w:val="left" w:pos="2920"/>
              </w:tabs>
              <w:rPr>
                <w:rFonts w:ascii="Verdana" w:hAnsi="Verdana"/>
                <w:color w:val="000000"/>
                <w:sz w:val="16"/>
                <w:szCs w:val="16"/>
              </w:rPr>
            </w:pPr>
            <w:r>
              <w:rPr>
                <w:rFonts w:ascii="Verdana" w:hAnsi="Verdana"/>
                <w:color w:val="000000"/>
                <w:sz w:val="16"/>
                <w:szCs w:val="16"/>
              </w:rPr>
              <w:t>KAT-leden nemen paragraaf 5.2 “</w:t>
            </w:r>
            <w:r w:rsidRPr="004754C3">
              <w:rPr>
                <w:rFonts w:ascii="Verdana" w:hAnsi="Verdana"/>
                <w:color w:val="000000"/>
                <w:sz w:val="16"/>
                <w:szCs w:val="16"/>
              </w:rPr>
              <w:t>Gegevens met afhankelijkheid naar de product life cycle</w:t>
            </w:r>
            <w:r>
              <w:rPr>
                <w:rFonts w:ascii="Verdana" w:hAnsi="Verdana"/>
                <w:color w:val="000000"/>
                <w:sz w:val="16"/>
                <w:szCs w:val="16"/>
              </w:rPr>
              <w:t>” van het Servicebeschrijvingen document nog eens door en geven bij volgend overleg, oktober 2016, aan</w:t>
            </w:r>
            <w:r w:rsidRPr="005D7165">
              <w:rPr>
                <w:rFonts w:ascii="Verdana" w:hAnsi="Verdana"/>
                <w:color w:val="000000"/>
                <w:sz w:val="16"/>
                <w:szCs w:val="16"/>
              </w:rPr>
              <w:t xml:space="preserve"> of wijzigingen noodzakelijk zijn</w:t>
            </w:r>
            <w:r>
              <w:rPr>
                <w:rFonts w:ascii="Verdana" w:hAnsi="Verdana"/>
                <w:color w:val="000000"/>
                <w:sz w:val="16"/>
                <w:szCs w:val="16"/>
              </w:rPr>
              <w:t>.</w:t>
            </w:r>
          </w:p>
        </w:tc>
        <w:tc>
          <w:tcPr>
            <w:tcW w:w="1494" w:type="dxa"/>
          </w:tcPr>
          <w:p w14:paraId="5A6DFBDF" w14:textId="0A583FD2" w:rsidR="004754C3" w:rsidRDefault="00F91B71" w:rsidP="0025642F">
            <w:pPr>
              <w:tabs>
                <w:tab w:val="left" w:pos="2920"/>
              </w:tabs>
            </w:pPr>
            <w:r>
              <w:t>Sept 2016</w:t>
            </w:r>
          </w:p>
        </w:tc>
        <w:tc>
          <w:tcPr>
            <w:tcW w:w="1495" w:type="dxa"/>
          </w:tcPr>
          <w:p w14:paraId="486488C1" w14:textId="19504175" w:rsidR="004754C3" w:rsidRDefault="00F91B71" w:rsidP="0025642F">
            <w:pPr>
              <w:tabs>
                <w:tab w:val="left" w:pos="2920"/>
              </w:tabs>
            </w:pPr>
            <w:r>
              <w:t>Okt 2016</w:t>
            </w:r>
          </w:p>
        </w:tc>
      </w:tr>
      <w:tr w:rsidR="00F91B71" w:rsidRPr="006D7289" w14:paraId="6DE9E073" w14:textId="77777777" w:rsidTr="00534932">
        <w:tc>
          <w:tcPr>
            <w:tcW w:w="704" w:type="dxa"/>
          </w:tcPr>
          <w:p w14:paraId="613032EF" w14:textId="75902DBB" w:rsidR="00F91B71" w:rsidRDefault="00F91B71" w:rsidP="0025642F">
            <w:pPr>
              <w:tabs>
                <w:tab w:val="left" w:pos="2920"/>
              </w:tabs>
            </w:pPr>
            <w:r>
              <w:t>A16</w:t>
            </w:r>
          </w:p>
        </w:tc>
        <w:tc>
          <w:tcPr>
            <w:tcW w:w="5361" w:type="dxa"/>
          </w:tcPr>
          <w:p w14:paraId="111EF14A" w14:textId="06BD76C7" w:rsidR="00F91B71" w:rsidRDefault="00F91B71" w:rsidP="00F91B71">
            <w:pPr>
              <w:tabs>
                <w:tab w:val="left" w:pos="2920"/>
              </w:tabs>
              <w:rPr>
                <w:rFonts w:ascii="Verdana" w:hAnsi="Verdana"/>
                <w:color w:val="000000"/>
                <w:sz w:val="16"/>
                <w:szCs w:val="16"/>
              </w:rPr>
            </w:pPr>
            <w:r>
              <w:rPr>
                <w:rFonts w:ascii="Verdana" w:hAnsi="Verdana"/>
                <w:color w:val="000000"/>
                <w:sz w:val="16"/>
                <w:szCs w:val="16"/>
              </w:rPr>
              <w:t>In samenwerking met een aantal KAT leden wordt er een voorstel voor de Edustandaard Architectuurraad opgesteld voor  het oplossen van de discrepantie tussen de ECK referentiearchitectuur en de ECK Distributie en toegang standaard.</w:t>
            </w:r>
          </w:p>
        </w:tc>
        <w:tc>
          <w:tcPr>
            <w:tcW w:w="1494" w:type="dxa"/>
          </w:tcPr>
          <w:p w14:paraId="6B1B5E06" w14:textId="1F9B030F" w:rsidR="00F91B71" w:rsidRDefault="00F91B71" w:rsidP="0025642F">
            <w:pPr>
              <w:tabs>
                <w:tab w:val="left" w:pos="2920"/>
              </w:tabs>
            </w:pPr>
            <w:r>
              <w:t>Sept 2016</w:t>
            </w:r>
          </w:p>
        </w:tc>
        <w:tc>
          <w:tcPr>
            <w:tcW w:w="1495" w:type="dxa"/>
          </w:tcPr>
          <w:p w14:paraId="13F30A96" w14:textId="60D219F0" w:rsidR="00F91B71" w:rsidRDefault="00A83FF8" w:rsidP="0025642F">
            <w:pPr>
              <w:tabs>
                <w:tab w:val="left" w:pos="2920"/>
              </w:tabs>
            </w:pPr>
            <w:r>
              <w:t>Q1 2017</w:t>
            </w:r>
          </w:p>
        </w:tc>
      </w:tr>
      <w:tr w:rsidR="00A83FF8" w:rsidRPr="006D7289" w14:paraId="681C8180" w14:textId="77777777" w:rsidTr="00534932">
        <w:tc>
          <w:tcPr>
            <w:tcW w:w="704" w:type="dxa"/>
          </w:tcPr>
          <w:p w14:paraId="115352BD" w14:textId="00129719" w:rsidR="00A83FF8" w:rsidRDefault="00A83FF8" w:rsidP="0025642F">
            <w:pPr>
              <w:tabs>
                <w:tab w:val="left" w:pos="2920"/>
              </w:tabs>
            </w:pPr>
            <w:r>
              <w:t>A17</w:t>
            </w:r>
          </w:p>
        </w:tc>
        <w:tc>
          <w:tcPr>
            <w:tcW w:w="5361" w:type="dxa"/>
          </w:tcPr>
          <w:p w14:paraId="4499E0D8" w14:textId="02899513" w:rsidR="00A83FF8" w:rsidRDefault="00A83FF8" w:rsidP="00F91B71">
            <w:pPr>
              <w:tabs>
                <w:tab w:val="left" w:pos="2920"/>
              </w:tabs>
              <w:rPr>
                <w:rFonts w:ascii="Verdana" w:hAnsi="Verdana"/>
                <w:color w:val="000000"/>
                <w:sz w:val="16"/>
                <w:szCs w:val="16"/>
              </w:rPr>
            </w:pPr>
            <w:r>
              <w:rPr>
                <w:rFonts w:ascii="Verdana" w:hAnsi="Verdana"/>
                <w:color w:val="000000"/>
                <w:sz w:val="16"/>
                <w:szCs w:val="16"/>
              </w:rPr>
              <w:t>Opstellen Best Practices document. Toelichting op bestaande documentatie waarin het gebruik van de service in bepaalde context/scenario beschreven wordt.</w:t>
            </w:r>
          </w:p>
        </w:tc>
        <w:tc>
          <w:tcPr>
            <w:tcW w:w="1494" w:type="dxa"/>
          </w:tcPr>
          <w:p w14:paraId="5E53A38C" w14:textId="32245F96" w:rsidR="00A83FF8" w:rsidRDefault="00614DDA" w:rsidP="0025642F">
            <w:pPr>
              <w:tabs>
                <w:tab w:val="left" w:pos="2920"/>
              </w:tabs>
            </w:pPr>
            <w:r>
              <w:t>Okt 2016</w:t>
            </w:r>
          </w:p>
        </w:tc>
        <w:tc>
          <w:tcPr>
            <w:tcW w:w="1495" w:type="dxa"/>
          </w:tcPr>
          <w:p w14:paraId="49B60CF9" w14:textId="041738C8" w:rsidR="00A83FF8" w:rsidRDefault="00614DDA" w:rsidP="0025642F">
            <w:pPr>
              <w:tabs>
                <w:tab w:val="left" w:pos="2920"/>
              </w:tabs>
            </w:pPr>
            <w:r>
              <w:t>Dec 2016</w:t>
            </w:r>
          </w:p>
        </w:tc>
      </w:tr>
    </w:tbl>
    <w:p w14:paraId="645C29F6" w14:textId="236AD2E0" w:rsidR="00D16A5A" w:rsidRPr="006D7289" w:rsidRDefault="00D16A5A" w:rsidP="00E47EE4"/>
    <w:sectPr w:rsidR="00D16A5A" w:rsidRPr="006D7289" w:rsidSect="0077677E">
      <w:headerReference w:type="even" r:id="rId11"/>
      <w:headerReference w:type="default" r:id="rId12"/>
      <w:footerReference w:type="even" r:id="rId13"/>
      <w:footerReference w:type="default" r:id="rId14"/>
      <w:pgSz w:w="11900" w:h="16840"/>
      <w:pgMar w:top="1253" w:right="112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3EE86" w14:textId="77777777" w:rsidR="00313564" w:rsidRDefault="00313564" w:rsidP="00B60C01">
      <w:r>
        <w:separator/>
      </w:r>
    </w:p>
  </w:endnote>
  <w:endnote w:type="continuationSeparator" w:id="0">
    <w:p w14:paraId="0B3EC553" w14:textId="77777777" w:rsidR="00313564" w:rsidRDefault="00313564" w:rsidP="00B6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F2BF" w14:textId="4F1AFEB6" w:rsidR="00C64384" w:rsidRDefault="00C64384"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62727">
      <w:rPr>
        <w:rStyle w:val="Paginanummer"/>
        <w:noProof/>
      </w:rPr>
      <w:t>2</w:t>
    </w:r>
    <w:r>
      <w:rPr>
        <w:rStyle w:val="Paginanummer"/>
      </w:rPr>
      <w:fldChar w:fldCharType="end"/>
    </w:r>
  </w:p>
  <w:p w14:paraId="5A726E9F" w14:textId="672149BE" w:rsidR="00C64384" w:rsidRDefault="00C64384" w:rsidP="0089156D">
    <w:pPr>
      <w:pStyle w:val="Voettekst"/>
      <w:ind w:right="360"/>
    </w:pPr>
    <w:r>
      <w:ptab w:relativeTo="margin" w:alignment="center" w:leader="none"/>
    </w:r>
    <w:r>
      <w:t xml:space="preserve"> </w:t>
    </w:r>
    <w:r>
      <w:ptab w:relativeTo="margin" w:alignment="right" w:leader="none"/>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3FDC" w14:textId="0D161AF4" w:rsidR="00C64384" w:rsidRDefault="00C64384"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B31F8">
      <w:rPr>
        <w:rStyle w:val="Paginanummer"/>
        <w:noProof/>
      </w:rPr>
      <w:t>3</w:t>
    </w:r>
    <w:r>
      <w:rPr>
        <w:rStyle w:val="Paginanummer"/>
      </w:rPr>
      <w:fldChar w:fldCharType="end"/>
    </w:r>
  </w:p>
  <w:p w14:paraId="44C61EC6" w14:textId="6B596134" w:rsidR="00C64384" w:rsidRDefault="00C64384" w:rsidP="0089156D">
    <w:pP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2583" w14:textId="77777777" w:rsidR="00313564" w:rsidRDefault="00313564" w:rsidP="00B60C01">
      <w:r>
        <w:separator/>
      </w:r>
    </w:p>
  </w:footnote>
  <w:footnote w:type="continuationSeparator" w:id="0">
    <w:p w14:paraId="0CA1D4B4" w14:textId="77777777" w:rsidR="00313564" w:rsidRDefault="00313564" w:rsidP="00B6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7F16" w14:textId="37A6E887" w:rsidR="00C64384" w:rsidRDefault="00C64384">
    <w:pPr>
      <w:pStyle w:val="Koptekst"/>
    </w:pPr>
    <w:r>
      <w:rPr>
        <w:rFonts w:ascii="Helvetica" w:hAnsi="Helvetica" w:cs="Helvetica"/>
        <w:noProof/>
        <w:sz w:val="24"/>
      </w:rPr>
      <w:drawing>
        <wp:anchor distT="0" distB="0" distL="114300" distR="114300" simplePos="0" relativeHeight="251662336" behindDoc="0" locked="0" layoutInCell="1" allowOverlap="1" wp14:anchorId="541BE354" wp14:editId="7F8FB8EB">
          <wp:simplePos x="0" y="0"/>
          <wp:positionH relativeFrom="column">
            <wp:posOffset>-481330</wp:posOffset>
          </wp:positionH>
          <wp:positionV relativeFrom="paragraph">
            <wp:posOffset>58420</wp:posOffset>
          </wp:positionV>
          <wp:extent cx="1598930" cy="287020"/>
          <wp:effectExtent l="0" t="0" r="1270" b="0"/>
          <wp:wrapTight wrapText="bothSides">
            <wp:wrapPolygon edited="0">
              <wp:start x="0" y="0"/>
              <wp:lineTo x="0" y="20071"/>
              <wp:lineTo x="21360" y="20071"/>
              <wp:lineTo x="21360" y="0"/>
              <wp:lineTo x="0" y="0"/>
            </wp:wrapPolygon>
          </wp:wrapTight>
          <wp:docPr id="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2870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noProof/>
      </w:rPr>
      <w:drawing>
        <wp:anchor distT="0" distB="0" distL="114300" distR="114300" simplePos="0" relativeHeight="251666432" behindDoc="1" locked="0" layoutInCell="1" allowOverlap="1" wp14:anchorId="7DA18FFA" wp14:editId="1B273ACC">
          <wp:simplePos x="0" y="0"/>
          <wp:positionH relativeFrom="column">
            <wp:posOffset>4109720</wp:posOffset>
          </wp:positionH>
          <wp:positionV relativeFrom="paragraph">
            <wp:posOffset>-2540</wp:posOffset>
          </wp:positionV>
          <wp:extent cx="1647190" cy="333375"/>
          <wp:effectExtent l="0" t="0" r="0" b="9525"/>
          <wp:wrapTopAndBottom/>
          <wp:docPr id="7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p>
  <w:p w14:paraId="5E1F92A1" w14:textId="04EBD106" w:rsidR="00C64384" w:rsidRDefault="00C643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39FC" w14:textId="32389322" w:rsidR="00C64384" w:rsidRDefault="00C64384">
    <w:pPr>
      <w:pStyle w:val="Koptekst"/>
    </w:pPr>
    <w:r>
      <w:rPr>
        <w:rFonts w:ascii="Helvetica" w:hAnsi="Helvetica" w:cs="Helvetica"/>
        <w:noProof/>
        <w:sz w:val="24"/>
      </w:rPr>
      <w:drawing>
        <wp:anchor distT="0" distB="0" distL="114300" distR="114300" simplePos="0" relativeHeight="251664384" behindDoc="0" locked="0" layoutInCell="1" allowOverlap="1" wp14:anchorId="48847E8A" wp14:editId="0286BCBB">
          <wp:simplePos x="0" y="0"/>
          <wp:positionH relativeFrom="column">
            <wp:posOffset>-417830</wp:posOffset>
          </wp:positionH>
          <wp:positionV relativeFrom="paragraph">
            <wp:posOffset>80645</wp:posOffset>
          </wp:positionV>
          <wp:extent cx="1598930" cy="287020"/>
          <wp:effectExtent l="0" t="0" r="1270" b="0"/>
          <wp:wrapTight wrapText="bothSides">
            <wp:wrapPolygon edited="0">
              <wp:start x="0" y="0"/>
              <wp:lineTo x="0" y="20071"/>
              <wp:lineTo x="21360" y="20071"/>
              <wp:lineTo x="21360" y="0"/>
              <wp:lineTo x="0" y="0"/>
            </wp:wrapPolygon>
          </wp:wrapTight>
          <wp:docPr id="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2870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8AEAD68" w14:textId="02AE228F" w:rsidR="00C64384" w:rsidRPr="00B60C01" w:rsidRDefault="00C64384" w:rsidP="00B60C01">
    <w:pPr>
      <w:pStyle w:val="Koptekst"/>
    </w:pPr>
    <w:r>
      <w:tab/>
    </w:r>
    <w:r>
      <w:tab/>
    </w:r>
    <w:r>
      <w:rPr>
        <w:noProof/>
      </w:rPr>
      <w:drawing>
        <wp:anchor distT="0" distB="0" distL="114300" distR="114300" simplePos="0" relativeHeight="251665408" behindDoc="0" locked="0" layoutInCell="1" allowOverlap="1" wp14:anchorId="33874E3C" wp14:editId="06415623">
          <wp:simplePos x="0" y="0"/>
          <wp:positionH relativeFrom="column">
            <wp:posOffset>4109720</wp:posOffset>
          </wp:positionH>
          <wp:positionV relativeFrom="paragraph">
            <wp:posOffset>-635</wp:posOffset>
          </wp:positionV>
          <wp:extent cx="1647190" cy="333375"/>
          <wp:effectExtent l="0" t="0" r="0" b="9525"/>
          <wp:wrapTopAndBottom/>
          <wp:docPr id="7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630"/>
    <w:multiLevelType w:val="hybridMultilevel"/>
    <w:tmpl w:val="F9F8247A"/>
    <w:lvl w:ilvl="0" w:tplc="85EC17B0">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D7153E0"/>
    <w:multiLevelType w:val="hybridMultilevel"/>
    <w:tmpl w:val="E2A8CE42"/>
    <w:lvl w:ilvl="0" w:tplc="3632A2D8">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4C677D"/>
    <w:multiLevelType w:val="hybridMultilevel"/>
    <w:tmpl w:val="DCE84B46"/>
    <w:lvl w:ilvl="0" w:tplc="288E23F0">
      <w:start w:val="1"/>
      <w:numFmt w:val="decimal"/>
      <w:lvlText w:val="%1."/>
      <w:lvlJc w:val="left"/>
      <w:pPr>
        <w:ind w:left="720" w:hanging="360"/>
      </w:pPr>
    </w:lvl>
    <w:lvl w:ilvl="1" w:tplc="180C08AE">
      <w:start w:val="1"/>
      <w:numFmt w:val="lowerLetter"/>
      <w:lvlText w:val="%2."/>
      <w:lvlJc w:val="left"/>
      <w:pPr>
        <w:ind w:left="1440" w:hanging="360"/>
      </w:pPr>
    </w:lvl>
    <w:lvl w:ilvl="2" w:tplc="7526A606">
      <w:start w:val="1"/>
      <w:numFmt w:val="lowerRoman"/>
      <w:lvlText w:val="%3."/>
      <w:lvlJc w:val="right"/>
      <w:pPr>
        <w:ind w:left="2160" w:hanging="180"/>
      </w:pPr>
    </w:lvl>
    <w:lvl w:ilvl="3" w:tplc="B0E61F24">
      <w:start w:val="1"/>
      <w:numFmt w:val="decimal"/>
      <w:lvlText w:val="%4."/>
      <w:lvlJc w:val="left"/>
      <w:pPr>
        <w:ind w:left="2880" w:hanging="360"/>
      </w:pPr>
    </w:lvl>
    <w:lvl w:ilvl="4" w:tplc="123857E8">
      <w:start w:val="1"/>
      <w:numFmt w:val="lowerLetter"/>
      <w:lvlText w:val="%5."/>
      <w:lvlJc w:val="left"/>
      <w:pPr>
        <w:ind w:left="3600" w:hanging="360"/>
      </w:pPr>
    </w:lvl>
    <w:lvl w:ilvl="5" w:tplc="C37027EC">
      <w:start w:val="1"/>
      <w:numFmt w:val="lowerRoman"/>
      <w:lvlText w:val="%6."/>
      <w:lvlJc w:val="right"/>
      <w:pPr>
        <w:ind w:left="4320" w:hanging="180"/>
      </w:pPr>
    </w:lvl>
    <w:lvl w:ilvl="6" w:tplc="FA1EE814">
      <w:start w:val="1"/>
      <w:numFmt w:val="decimal"/>
      <w:lvlText w:val="%7."/>
      <w:lvlJc w:val="left"/>
      <w:pPr>
        <w:ind w:left="5040" w:hanging="360"/>
      </w:pPr>
    </w:lvl>
    <w:lvl w:ilvl="7" w:tplc="CFF22C96">
      <w:start w:val="1"/>
      <w:numFmt w:val="lowerLetter"/>
      <w:lvlText w:val="%8."/>
      <w:lvlJc w:val="left"/>
      <w:pPr>
        <w:ind w:left="5760" w:hanging="360"/>
      </w:pPr>
    </w:lvl>
    <w:lvl w:ilvl="8" w:tplc="F738D486">
      <w:start w:val="1"/>
      <w:numFmt w:val="lowerRoman"/>
      <w:lvlText w:val="%9."/>
      <w:lvlJc w:val="right"/>
      <w:pPr>
        <w:ind w:left="6480" w:hanging="180"/>
      </w:pPr>
    </w:lvl>
  </w:abstractNum>
  <w:abstractNum w:abstractNumId="3" w15:restartNumberingAfterBreak="0">
    <w:nsid w:val="1D504EAB"/>
    <w:multiLevelType w:val="hybridMultilevel"/>
    <w:tmpl w:val="728A9B0E"/>
    <w:lvl w:ilvl="0" w:tplc="E4961000">
      <w:start w:val="1"/>
      <w:numFmt w:val="decimal"/>
      <w:lvlText w:val="%1."/>
      <w:lvlJc w:val="left"/>
      <w:pPr>
        <w:ind w:left="360" w:hanging="360"/>
      </w:pPr>
    </w:lvl>
    <w:lvl w:ilvl="1" w:tplc="38940DBC">
      <w:start w:val="1"/>
      <w:numFmt w:val="lowerLetter"/>
      <w:lvlText w:val="%2."/>
      <w:lvlJc w:val="left"/>
      <w:pPr>
        <w:ind w:left="1440" w:hanging="360"/>
      </w:pPr>
    </w:lvl>
    <w:lvl w:ilvl="2" w:tplc="5DCA810A">
      <w:start w:val="1"/>
      <w:numFmt w:val="lowerRoman"/>
      <w:lvlText w:val="%3."/>
      <w:lvlJc w:val="right"/>
      <w:pPr>
        <w:ind w:left="2160" w:hanging="180"/>
      </w:pPr>
    </w:lvl>
    <w:lvl w:ilvl="3" w:tplc="F20A0B74">
      <w:start w:val="1"/>
      <w:numFmt w:val="decimal"/>
      <w:lvlText w:val="%4."/>
      <w:lvlJc w:val="left"/>
      <w:pPr>
        <w:ind w:left="2880" w:hanging="360"/>
      </w:pPr>
    </w:lvl>
    <w:lvl w:ilvl="4" w:tplc="E5B29624">
      <w:start w:val="1"/>
      <w:numFmt w:val="lowerLetter"/>
      <w:lvlText w:val="%5."/>
      <w:lvlJc w:val="left"/>
      <w:pPr>
        <w:ind w:left="3600" w:hanging="360"/>
      </w:pPr>
    </w:lvl>
    <w:lvl w:ilvl="5" w:tplc="77EC0454">
      <w:start w:val="1"/>
      <w:numFmt w:val="lowerRoman"/>
      <w:lvlText w:val="%6."/>
      <w:lvlJc w:val="right"/>
      <w:pPr>
        <w:ind w:left="4320" w:hanging="180"/>
      </w:pPr>
    </w:lvl>
    <w:lvl w:ilvl="6" w:tplc="7B40A4EC">
      <w:start w:val="1"/>
      <w:numFmt w:val="decimal"/>
      <w:lvlText w:val="%7."/>
      <w:lvlJc w:val="left"/>
      <w:pPr>
        <w:ind w:left="5040" w:hanging="360"/>
      </w:pPr>
    </w:lvl>
    <w:lvl w:ilvl="7" w:tplc="8FCE5FCA">
      <w:start w:val="1"/>
      <w:numFmt w:val="lowerLetter"/>
      <w:lvlText w:val="%8."/>
      <w:lvlJc w:val="left"/>
      <w:pPr>
        <w:ind w:left="5760" w:hanging="360"/>
      </w:pPr>
    </w:lvl>
    <w:lvl w:ilvl="8" w:tplc="356824AA">
      <w:start w:val="1"/>
      <w:numFmt w:val="lowerRoman"/>
      <w:lvlText w:val="%9."/>
      <w:lvlJc w:val="right"/>
      <w:pPr>
        <w:ind w:left="6480" w:hanging="180"/>
      </w:pPr>
    </w:lvl>
  </w:abstractNum>
  <w:abstractNum w:abstractNumId="4" w15:restartNumberingAfterBreak="0">
    <w:nsid w:val="1E8223B3"/>
    <w:multiLevelType w:val="hybridMultilevel"/>
    <w:tmpl w:val="7298A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B819DD"/>
    <w:multiLevelType w:val="hybridMultilevel"/>
    <w:tmpl w:val="6C56C1F4"/>
    <w:lvl w:ilvl="0" w:tplc="CADE42F0">
      <w:start w:val="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C7731C"/>
    <w:multiLevelType w:val="hybridMultilevel"/>
    <w:tmpl w:val="998AC74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BA086A"/>
    <w:multiLevelType w:val="hybridMultilevel"/>
    <w:tmpl w:val="DB7A5692"/>
    <w:lvl w:ilvl="0" w:tplc="8D604374">
      <w:start w:val="1"/>
      <w:numFmt w:val="bullet"/>
      <w:lvlText w:val=""/>
      <w:lvlJc w:val="left"/>
      <w:pPr>
        <w:tabs>
          <w:tab w:val="num" w:pos="720"/>
        </w:tabs>
        <w:ind w:left="720" w:hanging="360"/>
      </w:pPr>
      <w:rPr>
        <w:rFonts w:ascii="Wingdings" w:hAnsi="Wingdings" w:hint="default"/>
      </w:rPr>
    </w:lvl>
    <w:lvl w:ilvl="1" w:tplc="3022CD7E">
      <w:start w:val="1"/>
      <w:numFmt w:val="bullet"/>
      <w:lvlText w:val=""/>
      <w:lvlJc w:val="left"/>
      <w:pPr>
        <w:tabs>
          <w:tab w:val="num" w:pos="1440"/>
        </w:tabs>
        <w:ind w:left="1440" w:hanging="360"/>
      </w:pPr>
      <w:rPr>
        <w:rFonts w:ascii="Wingdings" w:hAnsi="Wingdings" w:hint="default"/>
      </w:rPr>
    </w:lvl>
    <w:lvl w:ilvl="2" w:tplc="FCD64850">
      <w:start w:val="282"/>
      <w:numFmt w:val="bullet"/>
      <w:lvlText w:val="-"/>
      <w:lvlJc w:val="left"/>
      <w:pPr>
        <w:tabs>
          <w:tab w:val="num" w:pos="2160"/>
        </w:tabs>
        <w:ind w:left="2160" w:hanging="360"/>
      </w:pPr>
      <w:rPr>
        <w:rFonts w:ascii="Arial" w:hAnsi="Arial" w:hint="default"/>
      </w:rPr>
    </w:lvl>
    <w:lvl w:ilvl="3" w:tplc="7EB8F2B2" w:tentative="1">
      <w:start w:val="1"/>
      <w:numFmt w:val="bullet"/>
      <w:lvlText w:val=""/>
      <w:lvlJc w:val="left"/>
      <w:pPr>
        <w:tabs>
          <w:tab w:val="num" w:pos="2880"/>
        </w:tabs>
        <w:ind w:left="2880" w:hanging="360"/>
      </w:pPr>
      <w:rPr>
        <w:rFonts w:ascii="Wingdings" w:hAnsi="Wingdings" w:hint="default"/>
      </w:rPr>
    </w:lvl>
    <w:lvl w:ilvl="4" w:tplc="5BC63EB6">
      <w:start w:val="282"/>
      <w:numFmt w:val="bullet"/>
      <w:lvlText w:val="-"/>
      <w:lvlJc w:val="left"/>
      <w:pPr>
        <w:tabs>
          <w:tab w:val="num" w:pos="3600"/>
        </w:tabs>
        <w:ind w:left="3600" w:hanging="360"/>
      </w:pPr>
      <w:rPr>
        <w:rFonts w:ascii="Arial" w:hAnsi="Arial" w:hint="default"/>
      </w:rPr>
    </w:lvl>
    <w:lvl w:ilvl="5" w:tplc="3D66CB72" w:tentative="1">
      <w:start w:val="1"/>
      <w:numFmt w:val="bullet"/>
      <w:lvlText w:val=""/>
      <w:lvlJc w:val="left"/>
      <w:pPr>
        <w:tabs>
          <w:tab w:val="num" w:pos="4320"/>
        </w:tabs>
        <w:ind w:left="4320" w:hanging="360"/>
      </w:pPr>
      <w:rPr>
        <w:rFonts w:ascii="Wingdings" w:hAnsi="Wingdings" w:hint="default"/>
      </w:rPr>
    </w:lvl>
    <w:lvl w:ilvl="6" w:tplc="9306BA9A" w:tentative="1">
      <w:start w:val="1"/>
      <w:numFmt w:val="bullet"/>
      <w:lvlText w:val=""/>
      <w:lvlJc w:val="left"/>
      <w:pPr>
        <w:tabs>
          <w:tab w:val="num" w:pos="5040"/>
        </w:tabs>
        <w:ind w:left="5040" w:hanging="360"/>
      </w:pPr>
      <w:rPr>
        <w:rFonts w:ascii="Wingdings" w:hAnsi="Wingdings" w:hint="default"/>
      </w:rPr>
    </w:lvl>
    <w:lvl w:ilvl="7" w:tplc="365AA200" w:tentative="1">
      <w:start w:val="1"/>
      <w:numFmt w:val="bullet"/>
      <w:lvlText w:val=""/>
      <w:lvlJc w:val="left"/>
      <w:pPr>
        <w:tabs>
          <w:tab w:val="num" w:pos="5760"/>
        </w:tabs>
        <w:ind w:left="5760" w:hanging="360"/>
      </w:pPr>
      <w:rPr>
        <w:rFonts w:ascii="Wingdings" w:hAnsi="Wingdings" w:hint="default"/>
      </w:rPr>
    </w:lvl>
    <w:lvl w:ilvl="8" w:tplc="53B4AA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00EB9"/>
    <w:multiLevelType w:val="hybridMultilevel"/>
    <w:tmpl w:val="EACE84E6"/>
    <w:lvl w:ilvl="0" w:tplc="EE54C930">
      <w:start w:val="1"/>
      <w:numFmt w:val="bullet"/>
      <w:lvlText w:val="•"/>
      <w:lvlJc w:val="left"/>
      <w:pPr>
        <w:tabs>
          <w:tab w:val="num" w:pos="720"/>
        </w:tabs>
        <w:ind w:left="720" w:hanging="360"/>
      </w:pPr>
      <w:rPr>
        <w:rFonts w:ascii="Arial" w:hAnsi="Arial" w:hint="default"/>
      </w:rPr>
    </w:lvl>
    <w:lvl w:ilvl="1" w:tplc="D94836DC" w:tentative="1">
      <w:start w:val="1"/>
      <w:numFmt w:val="bullet"/>
      <w:lvlText w:val="•"/>
      <w:lvlJc w:val="left"/>
      <w:pPr>
        <w:tabs>
          <w:tab w:val="num" w:pos="1440"/>
        </w:tabs>
        <w:ind w:left="1440" w:hanging="360"/>
      </w:pPr>
      <w:rPr>
        <w:rFonts w:ascii="Arial" w:hAnsi="Arial" w:hint="default"/>
      </w:rPr>
    </w:lvl>
    <w:lvl w:ilvl="2" w:tplc="0882C116" w:tentative="1">
      <w:start w:val="1"/>
      <w:numFmt w:val="bullet"/>
      <w:lvlText w:val="•"/>
      <w:lvlJc w:val="left"/>
      <w:pPr>
        <w:tabs>
          <w:tab w:val="num" w:pos="2160"/>
        </w:tabs>
        <w:ind w:left="2160" w:hanging="360"/>
      </w:pPr>
      <w:rPr>
        <w:rFonts w:ascii="Arial" w:hAnsi="Arial" w:hint="default"/>
      </w:rPr>
    </w:lvl>
    <w:lvl w:ilvl="3" w:tplc="F09C51EC" w:tentative="1">
      <w:start w:val="1"/>
      <w:numFmt w:val="bullet"/>
      <w:lvlText w:val="•"/>
      <w:lvlJc w:val="left"/>
      <w:pPr>
        <w:tabs>
          <w:tab w:val="num" w:pos="2880"/>
        </w:tabs>
        <w:ind w:left="2880" w:hanging="360"/>
      </w:pPr>
      <w:rPr>
        <w:rFonts w:ascii="Arial" w:hAnsi="Arial" w:hint="default"/>
      </w:rPr>
    </w:lvl>
    <w:lvl w:ilvl="4" w:tplc="5CB2AC44" w:tentative="1">
      <w:start w:val="1"/>
      <w:numFmt w:val="bullet"/>
      <w:lvlText w:val="•"/>
      <w:lvlJc w:val="left"/>
      <w:pPr>
        <w:tabs>
          <w:tab w:val="num" w:pos="3600"/>
        </w:tabs>
        <w:ind w:left="3600" w:hanging="360"/>
      </w:pPr>
      <w:rPr>
        <w:rFonts w:ascii="Arial" w:hAnsi="Arial" w:hint="default"/>
      </w:rPr>
    </w:lvl>
    <w:lvl w:ilvl="5" w:tplc="1CD8F7D2" w:tentative="1">
      <w:start w:val="1"/>
      <w:numFmt w:val="bullet"/>
      <w:lvlText w:val="•"/>
      <w:lvlJc w:val="left"/>
      <w:pPr>
        <w:tabs>
          <w:tab w:val="num" w:pos="4320"/>
        </w:tabs>
        <w:ind w:left="4320" w:hanging="360"/>
      </w:pPr>
      <w:rPr>
        <w:rFonts w:ascii="Arial" w:hAnsi="Arial" w:hint="default"/>
      </w:rPr>
    </w:lvl>
    <w:lvl w:ilvl="6" w:tplc="C5804FE2" w:tentative="1">
      <w:start w:val="1"/>
      <w:numFmt w:val="bullet"/>
      <w:lvlText w:val="•"/>
      <w:lvlJc w:val="left"/>
      <w:pPr>
        <w:tabs>
          <w:tab w:val="num" w:pos="5040"/>
        </w:tabs>
        <w:ind w:left="5040" w:hanging="360"/>
      </w:pPr>
      <w:rPr>
        <w:rFonts w:ascii="Arial" w:hAnsi="Arial" w:hint="default"/>
      </w:rPr>
    </w:lvl>
    <w:lvl w:ilvl="7" w:tplc="1B6430C6" w:tentative="1">
      <w:start w:val="1"/>
      <w:numFmt w:val="bullet"/>
      <w:lvlText w:val="•"/>
      <w:lvlJc w:val="left"/>
      <w:pPr>
        <w:tabs>
          <w:tab w:val="num" w:pos="5760"/>
        </w:tabs>
        <w:ind w:left="5760" w:hanging="360"/>
      </w:pPr>
      <w:rPr>
        <w:rFonts w:ascii="Arial" w:hAnsi="Arial" w:hint="default"/>
      </w:rPr>
    </w:lvl>
    <w:lvl w:ilvl="8" w:tplc="6CAC70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B0648D"/>
    <w:multiLevelType w:val="multilevel"/>
    <w:tmpl w:val="17A691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365716A"/>
    <w:multiLevelType w:val="hybridMultilevel"/>
    <w:tmpl w:val="791C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753A3"/>
    <w:multiLevelType w:val="hybridMultilevel"/>
    <w:tmpl w:val="A1129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466A4D"/>
    <w:multiLevelType w:val="hybridMultilevel"/>
    <w:tmpl w:val="798C636A"/>
    <w:lvl w:ilvl="0" w:tplc="E718141A">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990AD3"/>
    <w:multiLevelType w:val="hybridMultilevel"/>
    <w:tmpl w:val="2AFA17EC"/>
    <w:lvl w:ilvl="0" w:tplc="04130017">
      <w:start w:val="1"/>
      <w:numFmt w:val="lowerLetter"/>
      <w:lvlText w:val="%1)"/>
      <w:lvlJc w:val="left"/>
      <w:pPr>
        <w:ind w:left="1440" w:hanging="360"/>
      </w:pPr>
    </w:lvl>
    <w:lvl w:ilvl="1" w:tplc="8CFE525E">
      <w:numFmt w:val="bullet"/>
      <w:lvlText w:val="-"/>
      <w:lvlJc w:val="left"/>
      <w:pPr>
        <w:ind w:left="2160" w:hanging="360"/>
      </w:pPr>
      <w:rPr>
        <w:rFonts w:ascii="Arial" w:eastAsiaTheme="minorEastAsia" w:hAnsi="Arial" w:cs="Arial" w:hint="default"/>
      </w:r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39AD5674"/>
    <w:multiLevelType w:val="hybridMultilevel"/>
    <w:tmpl w:val="E470402A"/>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5" w15:restartNumberingAfterBreak="0">
    <w:nsid w:val="3E05146C"/>
    <w:multiLevelType w:val="hybridMultilevel"/>
    <w:tmpl w:val="AE06CCC8"/>
    <w:lvl w:ilvl="0" w:tplc="DD128452">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3752F6"/>
    <w:multiLevelType w:val="hybridMultilevel"/>
    <w:tmpl w:val="DC8C6C20"/>
    <w:lvl w:ilvl="0" w:tplc="04130001">
      <w:start w:val="1"/>
      <w:numFmt w:val="bullet"/>
      <w:lvlText w:val=""/>
      <w:lvlJc w:val="left"/>
      <w:pPr>
        <w:ind w:left="720" w:hanging="360"/>
      </w:pPr>
      <w:rPr>
        <w:rFonts w:ascii="Symbol" w:hAnsi="Symbol"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4CB57FDF"/>
    <w:multiLevelType w:val="multilevel"/>
    <w:tmpl w:val="D72413E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4D962883"/>
    <w:multiLevelType w:val="multilevel"/>
    <w:tmpl w:val="3F26EF86"/>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19" w15:restartNumberingAfterBreak="0">
    <w:nsid w:val="4F57073F"/>
    <w:multiLevelType w:val="hybridMultilevel"/>
    <w:tmpl w:val="69427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0034440"/>
    <w:multiLevelType w:val="multilevel"/>
    <w:tmpl w:val="3C529320"/>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21" w15:restartNumberingAfterBreak="0">
    <w:nsid w:val="50A055B8"/>
    <w:multiLevelType w:val="hybridMultilevel"/>
    <w:tmpl w:val="A1F26914"/>
    <w:lvl w:ilvl="0" w:tplc="1FD2380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716BE2"/>
    <w:multiLevelType w:val="hybridMultilevel"/>
    <w:tmpl w:val="32845D1C"/>
    <w:lvl w:ilvl="0" w:tplc="5810F444">
      <w:start w:val="1"/>
      <w:numFmt w:val="decimal"/>
      <w:lvlText w:val="%1."/>
      <w:lvlJc w:val="left"/>
      <w:pPr>
        <w:ind w:left="360" w:hanging="360"/>
      </w:pPr>
    </w:lvl>
    <w:lvl w:ilvl="1" w:tplc="6AF8420A">
      <w:start w:val="1"/>
      <w:numFmt w:val="lowerLetter"/>
      <w:lvlText w:val="%2."/>
      <w:lvlJc w:val="left"/>
      <w:pPr>
        <w:ind w:left="1440" w:hanging="360"/>
      </w:pPr>
    </w:lvl>
    <w:lvl w:ilvl="2" w:tplc="C734C4C2">
      <w:start w:val="1"/>
      <w:numFmt w:val="lowerRoman"/>
      <w:lvlText w:val="%3."/>
      <w:lvlJc w:val="right"/>
      <w:pPr>
        <w:ind w:left="2160" w:hanging="180"/>
      </w:pPr>
    </w:lvl>
    <w:lvl w:ilvl="3" w:tplc="F9B6468C">
      <w:start w:val="1"/>
      <w:numFmt w:val="decimal"/>
      <w:lvlText w:val="%4."/>
      <w:lvlJc w:val="left"/>
      <w:pPr>
        <w:ind w:left="2880" w:hanging="360"/>
      </w:pPr>
    </w:lvl>
    <w:lvl w:ilvl="4" w:tplc="DC6E0A32">
      <w:start w:val="1"/>
      <w:numFmt w:val="lowerLetter"/>
      <w:lvlText w:val="%5."/>
      <w:lvlJc w:val="left"/>
      <w:pPr>
        <w:ind w:left="3600" w:hanging="360"/>
      </w:pPr>
    </w:lvl>
    <w:lvl w:ilvl="5" w:tplc="5A0A99C6">
      <w:start w:val="1"/>
      <w:numFmt w:val="lowerRoman"/>
      <w:lvlText w:val="%6."/>
      <w:lvlJc w:val="right"/>
      <w:pPr>
        <w:ind w:left="4320" w:hanging="180"/>
      </w:pPr>
    </w:lvl>
    <w:lvl w:ilvl="6" w:tplc="DD2A38DA">
      <w:start w:val="1"/>
      <w:numFmt w:val="decimal"/>
      <w:lvlText w:val="%7."/>
      <w:lvlJc w:val="left"/>
      <w:pPr>
        <w:ind w:left="5040" w:hanging="360"/>
      </w:pPr>
    </w:lvl>
    <w:lvl w:ilvl="7" w:tplc="5B16DBF6">
      <w:start w:val="1"/>
      <w:numFmt w:val="lowerLetter"/>
      <w:lvlText w:val="%8."/>
      <w:lvlJc w:val="left"/>
      <w:pPr>
        <w:ind w:left="5760" w:hanging="360"/>
      </w:pPr>
    </w:lvl>
    <w:lvl w:ilvl="8" w:tplc="EF1805A0">
      <w:start w:val="1"/>
      <w:numFmt w:val="lowerRoman"/>
      <w:lvlText w:val="%9."/>
      <w:lvlJc w:val="right"/>
      <w:pPr>
        <w:ind w:left="6480" w:hanging="180"/>
      </w:pPr>
    </w:lvl>
  </w:abstractNum>
  <w:abstractNum w:abstractNumId="23" w15:restartNumberingAfterBreak="0">
    <w:nsid w:val="5877275F"/>
    <w:multiLevelType w:val="hybridMultilevel"/>
    <w:tmpl w:val="36220FBE"/>
    <w:lvl w:ilvl="0" w:tplc="04130019">
      <w:start w:val="1"/>
      <w:numFmt w:val="lowerLetter"/>
      <w:lvlText w:val="%1."/>
      <w:lvlJc w:val="left"/>
      <w:pPr>
        <w:tabs>
          <w:tab w:val="num" w:pos="1068"/>
        </w:tabs>
        <w:ind w:left="1068" w:hanging="360"/>
      </w:pPr>
      <w:rPr>
        <w:rFonts w:hint="default"/>
      </w:rPr>
    </w:lvl>
    <w:lvl w:ilvl="1" w:tplc="F8427F70" w:tentative="1">
      <w:start w:val="1"/>
      <w:numFmt w:val="bullet"/>
      <w:lvlText w:val="•"/>
      <w:lvlJc w:val="left"/>
      <w:pPr>
        <w:tabs>
          <w:tab w:val="num" w:pos="1788"/>
        </w:tabs>
        <w:ind w:left="1788" w:hanging="360"/>
      </w:pPr>
      <w:rPr>
        <w:rFonts w:ascii="Arial" w:hAnsi="Arial" w:hint="default"/>
      </w:rPr>
    </w:lvl>
    <w:lvl w:ilvl="2" w:tplc="86B42D12" w:tentative="1">
      <w:start w:val="1"/>
      <w:numFmt w:val="bullet"/>
      <w:lvlText w:val="•"/>
      <w:lvlJc w:val="left"/>
      <w:pPr>
        <w:tabs>
          <w:tab w:val="num" w:pos="2508"/>
        </w:tabs>
        <w:ind w:left="2508" w:hanging="360"/>
      </w:pPr>
      <w:rPr>
        <w:rFonts w:ascii="Arial" w:hAnsi="Arial" w:hint="default"/>
      </w:rPr>
    </w:lvl>
    <w:lvl w:ilvl="3" w:tplc="992E1208" w:tentative="1">
      <w:start w:val="1"/>
      <w:numFmt w:val="bullet"/>
      <w:lvlText w:val="•"/>
      <w:lvlJc w:val="left"/>
      <w:pPr>
        <w:tabs>
          <w:tab w:val="num" w:pos="3228"/>
        </w:tabs>
        <w:ind w:left="3228" w:hanging="360"/>
      </w:pPr>
      <w:rPr>
        <w:rFonts w:ascii="Arial" w:hAnsi="Arial" w:hint="default"/>
      </w:rPr>
    </w:lvl>
    <w:lvl w:ilvl="4" w:tplc="0FD8113E" w:tentative="1">
      <w:start w:val="1"/>
      <w:numFmt w:val="bullet"/>
      <w:lvlText w:val="•"/>
      <w:lvlJc w:val="left"/>
      <w:pPr>
        <w:tabs>
          <w:tab w:val="num" w:pos="3948"/>
        </w:tabs>
        <w:ind w:left="3948" w:hanging="360"/>
      </w:pPr>
      <w:rPr>
        <w:rFonts w:ascii="Arial" w:hAnsi="Arial" w:hint="default"/>
      </w:rPr>
    </w:lvl>
    <w:lvl w:ilvl="5" w:tplc="C088CCE6" w:tentative="1">
      <w:start w:val="1"/>
      <w:numFmt w:val="bullet"/>
      <w:lvlText w:val="•"/>
      <w:lvlJc w:val="left"/>
      <w:pPr>
        <w:tabs>
          <w:tab w:val="num" w:pos="4668"/>
        </w:tabs>
        <w:ind w:left="4668" w:hanging="360"/>
      </w:pPr>
      <w:rPr>
        <w:rFonts w:ascii="Arial" w:hAnsi="Arial" w:hint="default"/>
      </w:rPr>
    </w:lvl>
    <w:lvl w:ilvl="6" w:tplc="2E6AEE7C" w:tentative="1">
      <w:start w:val="1"/>
      <w:numFmt w:val="bullet"/>
      <w:lvlText w:val="•"/>
      <w:lvlJc w:val="left"/>
      <w:pPr>
        <w:tabs>
          <w:tab w:val="num" w:pos="5388"/>
        </w:tabs>
        <w:ind w:left="5388" w:hanging="360"/>
      </w:pPr>
      <w:rPr>
        <w:rFonts w:ascii="Arial" w:hAnsi="Arial" w:hint="default"/>
      </w:rPr>
    </w:lvl>
    <w:lvl w:ilvl="7" w:tplc="C62E63AA" w:tentative="1">
      <w:start w:val="1"/>
      <w:numFmt w:val="bullet"/>
      <w:lvlText w:val="•"/>
      <w:lvlJc w:val="left"/>
      <w:pPr>
        <w:tabs>
          <w:tab w:val="num" w:pos="6108"/>
        </w:tabs>
        <w:ind w:left="6108" w:hanging="360"/>
      </w:pPr>
      <w:rPr>
        <w:rFonts w:ascii="Arial" w:hAnsi="Arial" w:hint="default"/>
      </w:rPr>
    </w:lvl>
    <w:lvl w:ilvl="8" w:tplc="F906FDD2" w:tentative="1">
      <w:start w:val="1"/>
      <w:numFmt w:val="bullet"/>
      <w:lvlText w:val="•"/>
      <w:lvlJc w:val="left"/>
      <w:pPr>
        <w:tabs>
          <w:tab w:val="num" w:pos="6828"/>
        </w:tabs>
        <w:ind w:left="6828" w:hanging="360"/>
      </w:pPr>
      <w:rPr>
        <w:rFonts w:ascii="Arial" w:hAnsi="Arial" w:hint="default"/>
      </w:rPr>
    </w:lvl>
  </w:abstractNum>
  <w:abstractNum w:abstractNumId="24" w15:restartNumberingAfterBreak="0">
    <w:nsid w:val="5D554199"/>
    <w:multiLevelType w:val="hybridMultilevel"/>
    <w:tmpl w:val="7A965DB6"/>
    <w:lvl w:ilvl="0" w:tplc="995ABEFC">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7626C5"/>
    <w:multiLevelType w:val="hybridMultilevel"/>
    <w:tmpl w:val="12AE19E2"/>
    <w:lvl w:ilvl="0" w:tplc="A01CCDBA">
      <w:start w:val="1"/>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F62910"/>
    <w:multiLevelType w:val="multilevel"/>
    <w:tmpl w:val="A51A4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0414A80"/>
    <w:multiLevelType w:val="hybridMultilevel"/>
    <w:tmpl w:val="AF223E1A"/>
    <w:lvl w:ilvl="0" w:tplc="A01CCDBA">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BC546A"/>
    <w:multiLevelType w:val="multilevel"/>
    <w:tmpl w:val="45C03B34"/>
    <w:lvl w:ilvl="0">
      <w:start w:val="5"/>
      <w:numFmt w:val="decimal"/>
      <w:lvlText w:val="%1"/>
      <w:lvlJc w:val="left"/>
      <w:pPr>
        <w:ind w:left="510" w:hanging="510"/>
      </w:pPr>
    </w:lvl>
    <w:lvl w:ilvl="1">
      <w:start w:val="1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D5909A4"/>
    <w:multiLevelType w:val="hybridMultilevel"/>
    <w:tmpl w:val="4662A94C"/>
    <w:lvl w:ilvl="0" w:tplc="8CFE525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900067"/>
    <w:multiLevelType w:val="multilevel"/>
    <w:tmpl w:val="9796D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8"/>
  </w:num>
  <w:num w:numId="3">
    <w:abstractNumId w:val="30"/>
  </w:num>
  <w:num w:numId="4">
    <w:abstractNumId w:val="9"/>
  </w:num>
  <w:num w:numId="5">
    <w:abstractNumId w:val="17"/>
  </w:num>
  <w:num w:numId="6">
    <w:abstractNumId w:val="26"/>
  </w:num>
  <w:num w:numId="7">
    <w:abstractNumId w:val="10"/>
  </w:num>
  <w:num w:numId="8">
    <w:abstractNumId w:val="8"/>
  </w:num>
  <w:num w:numId="9">
    <w:abstractNumId w:val="29"/>
  </w:num>
  <w:num w:numId="10">
    <w:abstractNumId w:val="21"/>
  </w:num>
  <w:num w:numId="11">
    <w:abstractNumId w:val="15"/>
  </w:num>
  <w:num w:numId="12">
    <w:abstractNumId w:val="24"/>
  </w:num>
  <w:num w:numId="13">
    <w:abstractNumId w:val="12"/>
  </w:num>
  <w:num w:numId="14">
    <w:abstractNumId w:val="5"/>
  </w:num>
  <w:num w:numId="15">
    <w:abstractNumId w:val="19"/>
  </w:num>
  <w:num w:numId="16">
    <w:abstractNumId w:val="25"/>
  </w:num>
  <w:num w:numId="17">
    <w:abstractNumId w:val="11"/>
  </w:num>
  <w:num w:numId="18">
    <w:abstractNumId w:val="6"/>
  </w:num>
  <w:num w:numId="19">
    <w:abstractNumId w:val="17"/>
  </w:num>
  <w:num w:numId="20">
    <w:abstractNumId w:val="27"/>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3"/>
  </w:num>
  <w:num w:numId="30">
    <w:abstractNumId w:val="7"/>
  </w:num>
  <w:num w:numId="31">
    <w:abstractNumId w:val="0"/>
  </w:num>
  <w:num w:numId="32">
    <w:abstractNumId w:val="4"/>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02"/>
    <w:rsid w:val="00042EBD"/>
    <w:rsid w:val="00043B74"/>
    <w:rsid w:val="00050AB5"/>
    <w:rsid w:val="00053FE2"/>
    <w:rsid w:val="000572D5"/>
    <w:rsid w:val="00062727"/>
    <w:rsid w:val="0006601A"/>
    <w:rsid w:val="000700DB"/>
    <w:rsid w:val="0008532A"/>
    <w:rsid w:val="000A5822"/>
    <w:rsid w:val="000A5D4E"/>
    <w:rsid w:val="000B2C89"/>
    <w:rsid w:val="000B4173"/>
    <w:rsid w:val="000B47E6"/>
    <w:rsid w:val="000B6FE3"/>
    <w:rsid w:val="000C49DA"/>
    <w:rsid w:val="000E377E"/>
    <w:rsid w:val="000F0CF7"/>
    <w:rsid w:val="000F5152"/>
    <w:rsid w:val="001040FF"/>
    <w:rsid w:val="00112C7E"/>
    <w:rsid w:val="0011729B"/>
    <w:rsid w:val="00124750"/>
    <w:rsid w:val="00127AB2"/>
    <w:rsid w:val="00127CF3"/>
    <w:rsid w:val="0013324A"/>
    <w:rsid w:val="00170AB6"/>
    <w:rsid w:val="0018215B"/>
    <w:rsid w:val="00183F5A"/>
    <w:rsid w:val="001A7772"/>
    <w:rsid w:val="001F5DCF"/>
    <w:rsid w:val="0020416F"/>
    <w:rsid w:val="00220B40"/>
    <w:rsid w:val="00226B8C"/>
    <w:rsid w:val="002351B3"/>
    <w:rsid w:val="0023686E"/>
    <w:rsid w:val="00243E28"/>
    <w:rsid w:val="00250278"/>
    <w:rsid w:val="0025642F"/>
    <w:rsid w:val="00271306"/>
    <w:rsid w:val="002823C3"/>
    <w:rsid w:val="00282941"/>
    <w:rsid w:val="00282AE4"/>
    <w:rsid w:val="002958E7"/>
    <w:rsid w:val="002C233E"/>
    <w:rsid w:val="002C6A1E"/>
    <w:rsid w:val="00313564"/>
    <w:rsid w:val="003507CA"/>
    <w:rsid w:val="003854B5"/>
    <w:rsid w:val="00395926"/>
    <w:rsid w:val="003A0565"/>
    <w:rsid w:val="003A21C6"/>
    <w:rsid w:val="003B372E"/>
    <w:rsid w:val="003B5455"/>
    <w:rsid w:val="003B69D1"/>
    <w:rsid w:val="0040752D"/>
    <w:rsid w:val="00407CB5"/>
    <w:rsid w:val="00422091"/>
    <w:rsid w:val="00422207"/>
    <w:rsid w:val="00433865"/>
    <w:rsid w:val="004340D7"/>
    <w:rsid w:val="00446731"/>
    <w:rsid w:val="0045097E"/>
    <w:rsid w:val="00451116"/>
    <w:rsid w:val="00467B60"/>
    <w:rsid w:val="00470BA2"/>
    <w:rsid w:val="004754C3"/>
    <w:rsid w:val="004A0F47"/>
    <w:rsid w:val="004A19CD"/>
    <w:rsid w:val="004B31F8"/>
    <w:rsid w:val="004B5E00"/>
    <w:rsid w:val="004B7F2A"/>
    <w:rsid w:val="004C0444"/>
    <w:rsid w:val="004C22C0"/>
    <w:rsid w:val="004C7D0A"/>
    <w:rsid w:val="004D7E67"/>
    <w:rsid w:val="004F01F6"/>
    <w:rsid w:val="004F12A0"/>
    <w:rsid w:val="005052D1"/>
    <w:rsid w:val="005133A3"/>
    <w:rsid w:val="00534932"/>
    <w:rsid w:val="00540FCE"/>
    <w:rsid w:val="00550FC5"/>
    <w:rsid w:val="00552A32"/>
    <w:rsid w:val="00561841"/>
    <w:rsid w:val="0057115A"/>
    <w:rsid w:val="005808D8"/>
    <w:rsid w:val="00587268"/>
    <w:rsid w:val="005B41D2"/>
    <w:rsid w:val="005B6647"/>
    <w:rsid w:val="005E02A3"/>
    <w:rsid w:val="005E32F9"/>
    <w:rsid w:val="005F52A1"/>
    <w:rsid w:val="00600CE1"/>
    <w:rsid w:val="00603A79"/>
    <w:rsid w:val="00604E61"/>
    <w:rsid w:val="00614DDA"/>
    <w:rsid w:val="00640E27"/>
    <w:rsid w:val="00646F64"/>
    <w:rsid w:val="006547CD"/>
    <w:rsid w:val="006630C5"/>
    <w:rsid w:val="006741FA"/>
    <w:rsid w:val="006808E4"/>
    <w:rsid w:val="00687A01"/>
    <w:rsid w:val="006B0CE4"/>
    <w:rsid w:val="006B3B71"/>
    <w:rsid w:val="006C1FFC"/>
    <w:rsid w:val="006D19B8"/>
    <w:rsid w:val="006D7289"/>
    <w:rsid w:val="006E0C42"/>
    <w:rsid w:val="006E3CF2"/>
    <w:rsid w:val="006F5218"/>
    <w:rsid w:val="007101FD"/>
    <w:rsid w:val="0072692B"/>
    <w:rsid w:val="0074655F"/>
    <w:rsid w:val="00747763"/>
    <w:rsid w:val="007662BF"/>
    <w:rsid w:val="0077677E"/>
    <w:rsid w:val="007879B9"/>
    <w:rsid w:val="007B5B81"/>
    <w:rsid w:val="007B7DDD"/>
    <w:rsid w:val="007C1581"/>
    <w:rsid w:val="007C28D2"/>
    <w:rsid w:val="007D03BF"/>
    <w:rsid w:val="007F20BE"/>
    <w:rsid w:val="008060B8"/>
    <w:rsid w:val="008260EF"/>
    <w:rsid w:val="008306AA"/>
    <w:rsid w:val="00836584"/>
    <w:rsid w:val="00837073"/>
    <w:rsid w:val="008371CD"/>
    <w:rsid w:val="00861208"/>
    <w:rsid w:val="00863D43"/>
    <w:rsid w:val="008643E9"/>
    <w:rsid w:val="00865C3B"/>
    <w:rsid w:val="0087172B"/>
    <w:rsid w:val="008859B2"/>
    <w:rsid w:val="00891521"/>
    <w:rsid w:val="0089156D"/>
    <w:rsid w:val="0089566D"/>
    <w:rsid w:val="008A2219"/>
    <w:rsid w:val="008B3ED3"/>
    <w:rsid w:val="008C28EE"/>
    <w:rsid w:val="008E2D85"/>
    <w:rsid w:val="008F5AC9"/>
    <w:rsid w:val="00902D54"/>
    <w:rsid w:val="00902FA0"/>
    <w:rsid w:val="0090309E"/>
    <w:rsid w:val="00924A52"/>
    <w:rsid w:val="0093586C"/>
    <w:rsid w:val="009510B1"/>
    <w:rsid w:val="009637EE"/>
    <w:rsid w:val="009674C1"/>
    <w:rsid w:val="009772DB"/>
    <w:rsid w:val="009914C4"/>
    <w:rsid w:val="009919E4"/>
    <w:rsid w:val="00992F82"/>
    <w:rsid w:val="009A0E3E"/>
    <w:rsid w:val="009B738A"/>
    <w:rsid w:val="009C2358"/>
    <w:rsid w:val="009C5514"/>
    <w:rsid w:val="009D198C"/>
    <w:rsid w:val="009E0122"/>
    <w:rsid w:val="009E3EDD"/>
    <w:rsid w:val="009F4CA5"/>
    <w:rsid w:val="00A166A9"/>
    <w:rsid w:val="00A20E8C"/>
    <w:rsid w:val="00A221F9"/>
    <w:rsid w:val="00A31CFE"/>
    <w:rsid w:val="00A47714"/>
    <w:rsid w:val="00A513D6"/>
    <w:rsid w:val="00A605FD"/>
    <w:rsid w:val="00A61D66"/>
    <w:rsid w:val="00A64D8C"/>
    <w:rsid w:val="00A6796D"/>
    <w:rsid w:val="00A7290E"/>
    <w:rsid w:val="00A74504"/>
    <w:rsid w:val="00A83736"/>
    <w:rsid w:val="00A83FF8"/>
    <w:rsid w:val="00A877F8"/>
    <w:rsid w:val="00A9268B"/>
    <w:rsid w:val="00AA3D11"/>
    <w:rsid w:val="00AD0225"/>
    <w:rsid w:val="00AD3473"/>
    <w:rsid w:val="00AD6376"/>
    <w:rsid w:val="00AF08A6"/>
    <w:rsid w:val="00AF68E2"/>
    <w:rsid w:val="00AF76C6"/>
    <w:rsid w:val="00B01BB1"/>
    <w:rsid w:val="00B07EE9"/>
    <w:rsid w:val="00B11ACE"/>
    <w:rsid w:val="00B13522"/>
    <w:rsid w:val="00B539FE"/>
    <w:rsid w:val="00B55DE1"/>
    <w:rsid w:val="00B56782"/>
    <w:rsid w:val="00B60C01"/>
    <w:rsid w:val="00B62945"/>
    <w:rsid w:val="00B76D28"/>
    <w:rsid w:val="00B87746"/>
    <w:rsid w:val="00BA198E"/>
    <w:rsid w:val="00BA71D7"/>
    <w:rsid w:val="00BB558C"/>
    <w:rsid w:val="00BB754A"/>
    <w:rsid w:val="00BC4156"/>
    <w:rsid w:val="00BC494B"/>
    <w:rsid w:val="00BC69BE"/>
    <w:rsid w:val="00BD277C"/>
    <w:rsid w:val="00BD56B9"/>
    <w:rsid w:val="00BF5391"/>
    <w:rsid w:val="00C10245"/>
    <w:rsid w:val="00C22E8B"/>
    <w:rsid w:val="00C25439"/>
    <w:rsid w:val="00C35466"/>
    <w:rsid w:val="00C4539F"/>
    <w:rsid w:val="00C54F57"/>
    <w:rsid w:val="00C64384"/>
    <w:rsid w:val="00C939F8"/>
    <w:rsid w:val="00CA0FB2"/>
    <w:rsid w:val="00CA5387"/>
    <w:rsid w:val="00CB018C"/>
    <w:rsid w:val="00CB53CA"/>
    <w:rsid w:val="00CB7490"/>
    <w:rsid w:val="00CC4E2A"/>
    <w:rsid w:val="00CD1370"/>
    <w:rsid w:val="00CD6E71"/>
    <w:rsid w:val="00CE5B9E"/>
    <w:rsid w:val="00D00AA4"/>
    <w:rsid w:val="00D04C13"/>
    <w:rsid w:val="00D16A5A"/>
    <w:rsid w:val="00D319F6"/>
    <w:rsid w:val="00D34C24"/>
    <w:rsid w:val="00D4305B"/>
    <w:rsid w:val="00D4487D"/>
    <w:rsid w:val="00D45340"/>
    <w:rsid w:val="00D46AC5"/>
    <w:rsid w:val="00D51A38"/>
    <w:rsid w:val="00D51DB5"/>
    <w:rsid w:val="00D71438"/>
    <w:rsid w:val="00D757CA"/>
    <w:rsid w:val="00DA14A5"/>
    <w:rsid w:val="00DC582C"/>
    <w:rsid w:val="00DC6830"/>
    <w:rsid w:val="00DE40D5"/>
    <w:rsid w:val="00DE4703"/>
    <w:rsid w:val="00DF2B0D"/>
    <w:rsid w:val="00E160FB"/>
    <w:rsid w:val="00E322EB"/>
    <w:rsid w:val="00E44D5D"/>
    <w:rsid w:val="00E47EE4"/>
    <w:rsid w:val="00E608D4"/>
    <w:rsid w:val="00E63F98"/>
    <w:rsid w:val="00E82170"/>
    <w:rsid w:val="00E8478D"/>
    <w:rsid w:val="00E85147"/>
    <w:rsid w:val="00EB5B17"/>
    <w:rsid w:val="00EB611E"/>
    <w:rsid w:val="00EB7C66"/>
    <w:rsid w:val="00EC59AE"/>
    <w:rsid w:val="00ED7502"/>
    <w:rsid w:val="00EF3784"/>
    <w:rsid w:val="00F15512"/>
    <w:rsid w:val="00F2702A"/>
    <w:rsid w:val="00F317E9"/>
    <w:rsid w:val="00F3615E"/>
    <w:rsid w:val="00F52228"/>
    <w:rsid w:val="00F557FD"/>
    <w:rsid w:val="00F71364"/>
    <w:rsid w:val="00F75330"/>
    <w:rsid w:val="00F77FDD"/>
    <w:rsid w:val="00F84A98"/>
    <w:rsid w:val="00F86993"/>
    <w:rsid w:val="00F91B71"/>
    <w:rsid w:val="00FC42C7"/>
    <w:rsid w:val="00FE4E6C"/>
    <w:rsid w:val="00FE63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9D372"/>
  <w14:defaultImageDpi w14:val="300"/>
  <w15:docId w15:val="{D3243567-243F-4368-A3C1-B30769D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C01"/>
    <w:rPr>
      <w:rFonts w:ascii="Arial" w:hAnsi="Arial"/>
      <w:sz w:val="18"/>
    </w:rPr>
  </w:style>
  <w:style w:type="paragraph" w:styleId="Kop1">
    <w:name w:val="heading 1"/>
    <w:basedOn w:val="Standaard"/>
    <w:next w:val="Standaard"/>
    <w:link w:val="Kop1Char"/>
    <w:autoRedefine/>
    <w:qFormat/>
    <w:rsid w:val="00E160FB"/>
    <w:pPr>
      <w:keepNext/>
      <w:numPr>
        <w:numId w:val="5"/>
      </w:numPr>
      <w:adjustRightInd w:val="0"/>
      <w:outlineLvl w:val="0"/>
    </w:pPr>
    <w:rPr>
      <w:rFonts w:eastAsia="SimSun" w:cs="Arial"/>
      <w:bCs/>
      <w:kern w:val="32"/>
      <w:sz w:val="32"/>
      <w:szCs w:val="28"/>
      <w:lang w:eastAsia="zh-CN"/>
    </w:rPr>
  </w:style>
  <w:style w:type="paragraph" w:styleId="Kop2">
    <w:name w:val="heading 2"/>
    <w:basedOn w:val="Standaard"/>
    <w:next w:val="Standaard"/>
    <w:link w:val="Kop2Char"/>
    <w:autoRedefine/>
    <w:uiPriority w:val="9"/>
    <w:unhideWhenUsed/>
    <w:qFormat/>
    <w:rsid w:val="00B60C01"/>
    <w:pPr>
      <w:keepNext/>
      <w:numPr>
        <w:ilvl w:val="1"/>
        <w:numId w:val="5"/>
      </w:numPr>
      <w:spacing w:before="260" w:after="260" w:line="260" w:lineRule="atLeast"/>
      <w:outlineLvl w:val="1"/>
    </w:pPr>
    <w:rPr>
      <w:rFonts w:eastAsiaTheme="majorEastAsia" w:cstheme="majorBidi"/>
      <w:bCs/>
      <w:sz w:val="28"/>
      <w:szCs w:val="26"/>
    </w:rPr>
  </w:style>
  <w:style w:type="paragraph" w:styleId="Kop3">
    <w:name w:val="heading 3"/>
    <w:basedOn w:val="Standaard"/>
    <w:next w:val="Standaard"/>
    <w:link w:val="Kop3Char"/>
    <w:uiPriority w:val="9"/>
    <w:semiHidden/>
    <w:unhideWhenUsed/>
    <w:qFormat/>
    <w:rsid w:val="00B60C0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60C01"/>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60C01"/>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60C01"/>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60C0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60C0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60C0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C01"/>
    <w:rPr>
      <w:rFonts w:ascii="Arial" w:eastAsiaTheme="majorEastAsia" w:hAnsi="Arial" w:cstheme="majorBidi"/>
      <w:bCs/>
      <w:sz w:val="28"/>
      <w:szCs w:val="26"/>
    </w:rPr>
  </w:style>
  <w:style w:type="character" w:customStyle="1" w:styleId="Kop1Char">
    <w:name w:val="Kop 1 Char"/>
    <w:basedOn w:val="Standaardalinea-lettertype"/>
    <w:link w:val="Kop1"/>
    <w:rsid w:val="00E160FB"/>
    <w:rPr>
      <w:rFonts w:ascii="Arial" w:eastAsia="SimSun" w:hAnsi="Arial" w:cs="Arial"/>
      <w:bCs/>
      <w:kern w:val="32"/>
      <w:sz w:val="32"/>
      <w:szCs w:val="28"/>
      <w:lang w:eastAsia="zh-CN"/>
    </w:rPr>
  </w:style>
  <w:style w:type="paragraph" w:styleId="Koptekst">
    <w:name w:val="header"/>
    <w:basedOn w:val="Standaard"/>
    <w:link w:val="KoptekstChar"/>
    <w:uiPriority w:val="99"/>
    <w:unhideWhenUsed/>
    <w:rsid w:val="00B60C01"/>
    <w:pPr>
      <w:tabs>
        <w:tab w:val="center" w:pos="4703"/>
        <w:tab w:val="right" w:pos="9406"/>
      </w:tabs>
    </w:pPr>
  </w:style>
  <w:style w:type="character" w:customStyle="1" w:styleId="KoptekstChar">
    <w:name w:val="Koptekst Char"/>
    <w:basedOn w:val="Standaardalinea-lettertype"/>
    <w:link w:val="Koptekst"/>
    <w:uiPriority w:val="99"/>
    <w:rsid w:val="00B60C01"/>
  </w:style>
  <w:style w:type="paragraph" w:styleId="Voettekst">
    <w:name w:val="footer"/>
    <w:basedOn w:val="Standaard"/>
    <w:link w:val="VoettekstChar"/>
    <w:uiPriority w:val="99"/>
    <w:unhideWhenUsed/>
    <w:rsid w:val="00B60C01"/>
    <w:pPr>
      <w:tabs>
        <w:tab w:val="center" w:pos="4703"/>
        <w:tab w:val="right" w:pos="9406"/>
      </w:tabs>
    </w:pPr>
  </w:style>
  <w:style w:type="character" w:customStyle="1" w:styleId="VoettekstChar">
    <w:name w:val="Voettekst Char"/>
    <w:basedOn w:val="Standaardalinea-lettertype"/>
    <w:link w:val="Voettekst"/>
    <w:uiPriority w:val="99"/>
    <w:rsid w:val="00B60C01"/>
  </w:style>
  <w:style w:type="paragraph" w:styleId="Ballontekst">
    <w:name w:val="Balloon Text"/>
    <w:basedOn w:val="Standaard"/>
    <w:link w:val="BallontekstChar"/>
    <w:uiPriority w:val="99"/>
    <w:semiHidden/>
    <w:unhideWhenUsed/>
    <w:rsid w:val="00B60C0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B60C01"/>
    <w:rPr>
      <w:rFonts w:ascii="Lucida Grande" w:hAnsi="Lucida Grande" w:cs="Lucida Grande"/>
      <w:sz w:val="18"/>
      <w:szCs w:val="18"/>
    </w:rPr>
  </w:style>
  <w:style w:type="paragraph" w:styleId="Titel">
    <w:name w:val="Title"/>
    <w:basedOn w:val="Standaard"/>
    <w:next w:val="Standaard"/>
    <w:link w:val="TitelChar"/>
    <w:uiPriority w:val="10"/>
    <w:qFormat/>
    <w:rsid w:val="00B60C01"/>
    <w:pPr>
      <w:pBdr>
        <w:bottom w:val="single" w:sz="8" w:space="4" w:color="4F81BD" w:themeColor="accent1"/>
      </w:pBdr>
      <w:spacing w:after="300"/>
      <w:contextualSpacing/>
    </w:pPr>
    <w:rPr>
      <w:rFonts w:eastAsiaTheme="majorEastAsia" w:cstheme="majorBidi"/>
      <w:spacing w:val="5"/>
      <w:kern w:val="28"/>
      <w:sz w:val="40"/>
      <w:szCs w:val="52"/>
    </w:rPr>
  </w:style>
  <w:style w:type="character" w:customStyle="1" w:styleId="TitelChar">
    <w:name w:val="Titel Char"/>
    <w:basedOn w:val="Standaardalinea-lettertype"/>
    <w:link w:val="Titel"/>
    <w:uiPriority w:val="10"/>
    <w:rsid w:val="00B60C01"/>
    <w:rPr>
      <w:rFonts w:ascii="Arial" w:eastAsiaTheme="majorEastAsia" w:hAnsi="Arial" w:cstheme="majorBidi"/>
      <w:spacing w:val="5"/>
      <w:kern w:val="28"/>
      <w:sz w:val="40"/>
      <w:szCs w:val="52"/>
    </w:rPr>
  </w:style>
  <w:style w:type="paragraph" w:styleId="Ondertitel">
    <w:name w:val="Subtitle"/>
    <w:basedOn w:val="Standaard"/>
    <w:next w:val="Standaard"/>
    <w:link w:val="OndertitelChar"/>
    <w:uiPriority w:val="11"/>
    <w:qFormat/>
    <w:rsid w:val="00B60C01"/>
    <w:pPr>
      <w:numPr>
        <w:ilvl w:val="1"/>
      </w:numPr>
    </w:pPr>
    <w:rPr>
      <w:rFonts w:asciiTheme="majorHAnsi" w:eastAsiaTheme="majorEastAsia" w:hAnsiTheme="majorHAnsi" w:cstheme="majorBidi"/>
      <w:i/>
      <w:iCs/>
      <w:spacing w:val="15"/>
      <w:sz w:val="20"/>
    </w:rPr>
  </w:style>
  <w:style w:type="character" w:customStyle="1" w:styleId="Kop3Char">
    <w:name w:val="Kop 3 Char"/>
    <w:basedOn w:val="Standaardalinea-lettertype"/>
    <w:link w:val="Kop3"/>
    <w:uiPriority w:val="9"/>
    <w:semiHidden/>
    <w:rsid w:val="00B60C01"/>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semiHidden/>
    <w:rsid w:val="00B60C01"/>
    <w:rPr>
      <w:rFonts w:asciiTheme="majorHAnsi" w:eastAsiaTheme="majorEastAsia" w:hAnsiTheme="majorHAnsi" w:cstheme="majorBidi"/>
      <w:b/>
      <w:bCs/>
      <w:i/>
      <w:iCs/>
      <w:color w:val="4F81BD" w:themeColor="accent1"/>
      <w:sz w:val="18"/>
    </w:rPr>
  </w:style>
  <w:style w:type="character" w:customStyle="1" w:styleId="Kop5Char">
    <w:name w:val="Kop 5 Char"/>
    <w:basedOn w:val="Standaardalinea-lettertype"/>
    <w:link w:val="Kop5"/>
    <w:uiPriority w:val="9"/>
    <w:semiHidden/>
    <w:rsid w:val="00B60C01"/>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sid w:val="00B60C01"/>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sid w:val="00B60C01"/>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B60C01"/>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60C01"/>
    <w:rPr>
      <w:rFonts w:asciiTheme="majorHAnsi" w:eastAsiaTheme="majorEastAsia" w:hAnsiTheme="majorHAnsi" w:cstheme="majorBidi"/>
      <w:i/>
      <w:iCs/>
      <w:color w:val="404040" w:themeColor="text1" w:themeTint="BF"/>
      <w:sz w:val="20"/>
      <w:szCs w:val="20"/>
    </w:rPr>
  </w:style>
  <w:style w:type="character" w:customStyle="1" w:styleId="OndertitelChar">
    <w:name w:val="Ondertitel Char"/>
    <w:basedOn w:val="Standaardalinea-lettertype"/>
    <w:link w:val="Ondertitel"/>
    <w:uiPriority w:val="11"/>
    <w:rsid w:val="00B60C01"/>
    <w:rPr>
      <w:rFonts w:asciiTheme="majorHAnsi" w:eastAsiaTheme="majorEastAsia" w:hAnsiTheme="majorHAnsi" w:cstheme="majorBidi"/>
      <w:i/>
      <w:iCs/>
      <w:spacing w:val="15"/>
      <w:sz w:val="20"/>
    </w:rPr>
  </w:style>
  <w:style w:type="character" w:styleId="Paginanummer">
    <w:name w:val="page number"/>
    <w:basedOn w:val="Standaardalinea-lettertype"/>
    <w:uiPriority w:val="99"/>
    <w:semiHidden/>
    <w:unhideWhenUsed/>
    <w:rsid w:val="0089156D"/>
  </w:style>
  <w:style w:type="paragraph" w:styleId="Lijstalinea">
    <w:name w:val="List Paragraph"/>
    <w:basedOn w:val="Standaard"/>
    <w:link w:val="LijstalineaChar"/>
    <w:uiPriority w:val="34"/>
    <w:qFormat/>
    <w:rsid w:val="00AF68E2"/>
    <w:pPr>
      <w:ind w:left="720"/>
      <w:contextualSpacing/>
    </w:pPr>
  </w:style>
  <w:style w:type="paragraph" w:styleId="Voetnoottekst">
    <w:name w:val="footnote text"/>
    <w:basedOn w:val="Standaard"/>
    <w:link w:val="VoetnoottekstChar"/>
    <w:uiPriority w:val="99"/>
    <w:semiHidden/>
    <w:unhideWhenUsed/>
    <w:rsid w:val="0023686E"/>
    <w:rPr>
      <w:sz w:val="20"/>
      <w:szCs w:val="20"/>
    </w:rPr>
  </w:style>
  <w:style w:type="character" w:customStyle="1" w:styleId="VoetnoottekstChar">
    <w:name w:val="Voetnoottekst Char"/>
    <w:basedOn w:val="Standaardalinea-lettertype"/>
    <w:link w:val="Voetnoottekst"/>
    <w:uiPriority w:val="99"/>
    <w:semiHidden/>
    <w:rsid w:val="0023686E"/>
    <w:rPr>
      <w:rFonts w:ascii="Arial" w:hAnsi="Arial"/>
      <w:sz w:val="20"/>
      <w:szCs w:val="20"/>
    </w:rPr>
  </w:style>
  <w:style w:type="character" w:styleId="Voetnootmarkering">
    <w:name w:val="footnote reference"/>
    <w:basedOn w:val="Standaardalinea-lettertype"/>
    <w:uiPriority w:val="99"/>
    <w:semiHidden/>
    <w:unhideWhenUsed/>
    <w:rsid w:val="0023686E"/>
    <w:rPr>
      <w:vertAlign w:val="superscript"/>
    </w:rPr>
  </w:style>
  <w:style w:type="table" w:styleId="Tabelraster">
    <w:name w:val="Table Grid"/>
    <w:basedOn w:val="Standaardtabel"/>
    <w:uiPriority w:val="59"/>
    <w:rsid w:val="004D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945"/>
    <w:rPr>
      <w:sz w:val="18"/>
      <w:szCs w:val="18"/>
    </w:rPr>
  </w:style>
  <w:style w:type="paragraph" w:styleId="Tekstopmerking">
    <w:name w:val="annotation text"/>
    <w:basedOn w:val="Standaard"/>
    <w:link w:val="TekstopmerkingChar"/>
    <w:uiPriority w:val="99"/>
    <w:semiHidden/>
    <w:unhideWhenUsed/>
    <w:rsid w:val="00B62945"/>
    <w:rPr>
      <w:sz w:val="24"/>
    </w:rPr>
  </w:style>
  <w:style w:type="character" w:customStyle="1" w:styleId="TekstopmerkingChar">
    <w:name w:val="Tekst opmerking Char"/>
    <w:basedOn w:val="Standaardalinea-lettertype"/>
    <w:link w:val="Tekstopmerking"/>
    <w:uiPriority w:val="99"/>
    <w:semiHidden/>
    <w:rsid w:val="00B62945"/>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2945"/>
    <w:rPr>
      <w:b/>
      <w:bCs/>
      <w:sz w:val="20"/>
      <w:szCs w:val="20"/>
    </w:rPr>
  </w:style>
  <w:style w:type="character" w:customStyle="1" w:styleId="OnderwerpvanopmerkingChar">
    <w:name w:val="Onderwerp van opmerking Char"/>
    <w:basedOn w:val="TekstopmerkingChar"/>
    <w:link w:val="Onderwerpvanopmerking"/>
    <w:uiPriority w:val="99"/>
    <w:semiHidden/>
    <w:rsid w:val="00B62945"/>
    <w:rPr>
      <w:rFonts w:ascii="Arial" w:hAnsi="Arial"/>
      <w:b/>
      <w:bCs/>
      <w:sz w:val="20"/>
      <w:szCs w:val="20"/>
    </w:rPr>
  </w:style>
  <w:style w:type="character" w:styleId="Hyperlink">
    <w:name w:val="Hyperlink"/>
    <w:basedOn w:val="Standaardalinea-lettertype"/>
    <w:uiPriority w:val="99"/>
    <w:unhideWhenUsed/>
    <w:rsid w:val="00CE5B9E"/>
    <w:rPr>
      <w:color w:val="0000FF" w:themeColor="hyperlink"/>
      <w:u w:val="single"/>
    </w:rPr>
  </w:style>
  <w:style w:type="character" w:styleId="GevolgdeHyperlink">
    <w:name w:val="FollowedHyperlink"/>
    <w:basedOn w:val="Standaardalinea-lettertype"/>
    <w:uiPriority w:val="99"/>
    <w:semiHidden/>
    <w:unhideWhenUsed/>
    <w:rsid w:val="00836584"/>
    <w:rPr>
      <w:color w:val="800080" w:themeColor="followedHyperlink"/>
      <w:u w:val="single"/>
    </w:rPr>
  </w:style>
  <w:style w:type="character" w:customStyle="1" w:styleId="LijstalineaChar">
    <w:name w:val="Lijstalinea Char"/>
    <w:basedOn w:val="Standaardalinea-lettertype"/>
    <w:link w:val="Lijstalinea"/>
    <w:uiPriority w:val="34"/>
    <w:locked/>
    <w:rsid w:val="00CA538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3115">
      <w:bodyDiv w:val="1"/>
      <w:marLeft w:val="0"/>
      <w:marRight w:val="0"/>
      <w:marTop w:val="0"/>
      <w:marBottom w:val="0"/>
      <w:divBdr>
        <w:top w:val="none" w:sz="0" w:space="0" w:color="auto"/>
        <w:left w:val="none" w:sz="0" w:space="0" w:color="auto"/>
        <w:bottom w:val="none" w:sz="0" w:space="0" w:color="auto"/>
        <w:right w:val="none" w:sz="0" w:space="0" w:color="auto"/>
      </w:divBdr>
      <w:divsChild>
        <w:div w:id="705180826">
          <w:marLeft w:val="1138"/>
          <w:marRight w:val="0"/>
          <w:marTop w:val="0"/>
          <w:marBottom w:val="0"/>
          <w:divBdr>
            <w:top w:val="none" w:sz="0" w:space="0" w:color="auto"/>
            <w:left w:val="none" w:sz="0" w:space="0" w:color="auto"/>
            <w:bottom w:val="none" w:sz="0" w:space="0" w:color="auto"/>
            <w:right w:val="none" w:sz="0" w:space="0" w:color="auto"/>
          </w:divBdr>
        </w:div>
        <w:div w:id="793014817">
          <w:marLeft w:val="2405"/>
          <w:marRight w:val="0"/>
          <w:marTop w:val="0"/>
          <w:marBottom w:val="0"/>
          <w:divBdr>
            <w:top w:val="none" w:sz="0" w:space="0" w:color="auto"/>
            <w:left w:val="none" w:sz="0" w:space="0" w:color="auto"/>
            <w:bottom w:val="none" w:sz="0" w:space="0" w:color="auto"/>
            <w:right w:val="none" w:sz="0" w:space="0" w:color="auto"/>
          </w:divBdr>
        </w:div>
        <w:div w:id="809009139">
          <w:marLeft w:val="2405"/>
          <w:marRight w:val="0"/>
          <w:marTop w:val="0"/>
          <w:marBottom w:val="0"/>
          <w:divBdr>
            <w:top w:val="none" w:sz="0" w:space="0" w:color="auto"/>
            <w:left w:val="none" w:sz="0" w:space="0" w:color="auto"/>
            <w:bottom w:val="none" w:sz="0" w:space="0" w:color="auto"/>
            <w:right w:val="none" w:sz="0" w:space="0" w:color="auto"/>
          </w:divBdr>
        </w:div>
        <w:div w:id="1513494140">
          <w:marLeft w:val="1138"/>
          <w:marRight w:val="0"/>
          <w:marTop w:val="0"/>
          <w:marBottom w:val="0"/>
          <w:divBdr>
            <w:top w:val="none" w:sz="0" w:space="0" w:color="auto"/>
            <w:left w:val="none" w:sz="0" w:space="0" w:color="auto"/>
            <w:bottom w:val="none" w:sz="0" w:space="0" w:color="auto"/>
            <w:right w:val="none" w:sz="0" w:space="0" w:color="auto"/>
          </w:divBdr>
        </w:div>
        <w:div w:id="1827437113">
          <w:marLeft w:val="2405"/>
          <w:marRight w:val="0"/>
          <w:marTop w:val="0"/>
          <w:marBottom w:val="0"/>
          <w:divBdr>
            <w:top w:val="none" w:sz="0" w:space="0" w:color="auto"/>
            <w:left w:val="none" w:sz="0" w:space="0" w:color="auto"/>
            <w:bottom w:val="none" w:sz="0" w:space="0" w:color="auto"/>
            <w:right w:val="none" w:sz="0" w:space="0" w:color="auto"/>
          </w:divBdr>
        </w:div>
        <w:div w:id="1990203847">
          <w:marLeft w:val="2405"/>
          <w:marRight w:val="0"/>
          <w:marTop w:val="0"/>
          <w:marBottom w:val="0"/>
          <w:divBdr>
            <w:top w:val="none" w:sz="0" w:space="0" w:color="auto"/>
            <w:left w:val="none" w:sz="0" w:space="0" w:color="auto"/>
            <w:bottom w:val="none" w:sz="0" w:space="0" w:color="auto"/>
            <w:right w:val="none" w:sz="0" w:space="0" w:color="auto"/>
          </w:divBdr>
        </w:div>
        <w:div w:id="2040735446">
          <w:marLeft w:val="1138"/>
          <w:marRight w:val="0"/>
          <w:marTop w:val="0"/>
          <w:marBottom w:val="0"/>
          <w:divBdr>
            <w:top w:val="none" w:sz="0" w:space="0" w:color="auto"/>
            <w:left w:val="none" w:sz="0" w:space="0" w:color="auto"/>
            <w:bottom w:val="none" w:sz="0" w:space="0" w:color="auto"/>
            <w:right w:val="none" w:sz="0" w:space="0" w:color="auto"/>
          </w:divBdr>
        </w:div>
      </w:divsChild>
    </w:div>
    <w:div w:id="1177307157">
      <w:bodyDiv w:val="1"/>
      <w:marLeft w:val="0"/>
      <w:marRight w:val="0"/>
      <w:marTop w:val="0"/>
      <w:marBottom w:val="0"/>
      <w:divBdr>
        <w:top w:val="none" w:sz="0" w:space="0" w:color="auto"/>
        <w:left w:val="none" w:sz="0" w:space="0" w:color="auto"/>
        <w:bottom w:val="none" w:sz="0" w:space="0" w:color="auto"/>
        <w:right w:val="none" w:sz="0" w:space="0" w:color="auto"/>
      </w:divBdr>
    </w:div>
    <w:div w:id="1232739350">
      <w:bodyDiv w:val="1"/>
      <w:marLeft w:val="0"/>
      <w:marRight w:val="0"/>
      <w:marTop w:val="0"/>
      <w:marBottom w:val="0"/>
      <w:divBdr>
        <w:top w:val="none" w:sz="0" w:space="0" w:color="auto"/>
        <w:left w:val="none" w:sz="0" w:space="0" w:color="auto"/>
        <w:bottom w:val="none" w:sz="0" w:space="0" w:color="auto"/>
        <w:right w:val="none" w:sz="0" w:space="0" w:color="auto"/>
      </w:divBdr>
      <w:divsChild>
        <w:div w:id="535507573">
          <w:marLeft w:val="533"/>
          <w:marRight w:val="0"/>
          <w:marTop w:val="115"/>
          <w:marBottom w:val="0"/>
          <w:divBdr>
            <w:top w:val="none" w:sz="0" w:space="0" w:color="auto"/>
            <w:left w:val="none" w:sz="0" w:space="0" w:color="auto"/>
            <w:bottom w:val="none" w:sz="0" w:space="0" w:color="auto"/>
            <w:right w:val="none" w:sz="0" w:space="0" w:color="auto"/>
          </w:divBdr>
        </w:div>
        <w:div w:id="945650084">
          <w:marLeft w:val="533"/>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0BDF063-ADCE-420E-AF1D-8A8786FA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CF186-D95F-4D7B-96C1-6BD51D4286DD}">
  <ds:schemaRefs>
    <ds:schemaRef ds:uri="http://schemas.microsoft.com/sharepoint/v3/contenttype/forms"/>
  </ds:schemaRefs>
</ds:datastoreItem>
</file>

<file path=customXml/itemProps3.xml><?xml version="1.0" encoding="utf-8"?>
<ds:datastoreItem xmlns:ds="http://schemas.openxmlformats.org/officeDocument/2006/customXml" ds:itemID="{ADE608FD-DBDF-446A-9095-BE583D7D4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803E1-D85C-43AA-AB4E-E62D2B9D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5519</TotalTime>
  <Pages>3</Pages>
  <Words>1137</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Kohler</dc:creator>
  <cp:keywords/>
  <dc:description/>
  <cp:lastModifiedBy>Erwin Reinhoud</cp:lastModifiedBy>
  <cp:revision>14</cp:revision>
  <dcterms:created xsi:type="dcterms:W3CDTF">2016-10-20T14:20:00Z</dcterms:created>
  <dcterms:modified xsi:type="dcterms:W3CDTF">2016-10-31T13:09:00Z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