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84" w:rsidRPr="00CC6147" w:rsidRDefault="00606D84" w:rsidP="00EA6C6D">
      <w:pPr>
        <w:rPr>
          <w:b/>
        </w:rPr>
      </w:pPr>
      <w:r w:rsidRPr="00CC6147">
        <w:rPr>
          <w:b/>
        </w:rPr>
        <w:t>Indienvragenlijst EduStandaard</w:t>
      </w:r>
    </w:p>
    <w:p w:rsidR="00606D84" w:rsidRDefault="00DD25DB" w:rsidP="00EA6C6D">
      <w:r>
        <w:t>1</w:t>
      </w:r>
      <w:r w:rsidR="0085781F">
        <w:t>3</w:t>
      </w:r>
      <w:r w:rsidR="00CC6147">
        <w:t xml:space="preserve"> februari 2013</w:t>
      </w:r>
    </w:p>
    <w:p w:rsidR="00D56835" w:rsidRDefault="00D56835" w:rsidP="00EA6C6D"/>
    <w:p w:rsidR="00EA6C6D" w:rsidRDefault="00EA6C6D" w:rsidP="00EA6C6D">
      <w:r>
        <w:t>1. Om welke afspraak gaat het?</w:t>
      </w:r>
    </w:p>
    <w:tbl>
      <w:tblPr>
        <w:tblStyle w:val="Tabelraster"/>
        <w:tblW w:w="0" w:type="auto"/>
        <w:tblLook w:val="04A0" w:firstRow="1" w:lastRow="0" w:firstColumn="1" w:lastColumn="0" w:noHBand="0" w:noVBand="1"/>
      </w:tblPr>
      <w:tblGrid>
        <w:gridCol w:w="3070"/>
        <w:gridCol w:w="3071"/>
        <w:gridCol w:w="3071"/>
      </w:tblGrid>
      <w:tr w:rsidR="00EA6C6D" w:rsidTr="00EA6C6D">
        <w:tc>
          <w:tcPr>
            <w:tcW w:w="3070" w:type="dxa"/>
          </w:tcPr>
          <w:p w:rsidR="00EA6C6D" w:rsidRDefault="00A97E24" w:rsidP="00EA6C6D">
            <w:r>
              <w:t>T</w:t>
            </w:r>
            <w:r w:rsidR="00EA6C6D">
              <w:t>itel</w:t>
            </w:r>
          </w:p>
        </w:tc>
        <w:tc>
          <w:tcPr>
            <w:tcW w:w="3071" w:type="dxa"/>
          </w:tcPr>
          <w:p w:rsidR="00EA6C6D" w:rsidRDefault="00EA6C6D" w:rsidP="00EA6C6D">
            <w:r>
              <w:t>auteur(s)</w:t>
            </w:r>
          </w:p>
        </w:tc>
        <w:tc>
          <w:tcPr>
            <w:tcW w:w="3071" w:type="dxa"/>
          </w:tcPr>
          <w:p w:rsidR="00EA6C6D" w:rsidRDefault="00EA6C6D" w:rsidP="00EA6C6D">
            <w:r>
              <w:t>versie</w:t>
            </w:r>
          </w:p>
        </w:tc>
      </w:tr>
      <w:tr w:rsidR="00EA6C6D" w:rsidTr="00EA6C6D">
        <w:tc>
          <w:tcPr>
            <w:tcW w:w="3070" w:type="dxa"/>
          </w:tcPr>
          <w:p w:rsidR="00EA6C6D" w:rsidRDefault="00F24942" w:rsidP="00345B93">
            <w:r>
              <w:t xml:space="preserve">Uitwisseling </w:t>
            </w:r>
            <w:r w:rsidR="00345B93">
              <w:t>toetsmateriaal</w:t>
            </w:r>
            <w:r>
              <w:t xml:space="preserve"> (</w:t>
            </w:r>
            <w:r w:rsidR="00345B93">
              <w:t>NLQTI</w:t>
            </w:r>
            <w:r>
              <w:t>).</w:t>
            </w:r>
          </w:p>
          <w:p w:rsidR="006872D4" w:rsidRDefault="006872D4" w:rsidP="00345B93"/>
        </w:tc>
        <w:tc>
          <w:tcPr>
            <w:tcW w:w="3071" w:type="dxa"/>
          </w:tcPr>
          <w:p w:rsidR="00EA6C6D" w:rsidRDefault="00F24942" w:rsidP="00345B93">
            <w:r>
              <w:t xml:space="preserve">Het projectteam bestond uit: </w:t>
            </w:r>
            <w:r w:rsidRPr="00F24942">
              <w:t>Jim Bijlstra</w:t>
            </w:r>
            <w:r>
              <w:t>,</w:t>
            </w:r>
            <w:r w:rsidRPr="00F24942">
              <w:t xml:space="preserve"> </w:t>
            </w:r>
            <w:r w:rsidR="00345B93" w:rsidRPr="00F24942">
              <w:t>J</w:t>
            </w:r>
            <w:r w:rsidR="00345B93">
              <w:t>eroen Hamers,</w:t>
            </w:r>
            <w:r w:rsidR="00345B93" w:rsidRPr="00F24942">
              <w:t xml:space="preserve"> </w:t>
            </w:r>
            <w:r w:rsidRPr="00F24942">
              <w:t>Marjolijn van Hooff</w:t>
            </w:r>
            <w:r>
              <w:t xml:space="preserve"> en</w:t>
            </w:r>
            <w:r w:rsidRPr="00F24942">
              <w:t xml:space="preserve"> Erik Siegel</w:t>
            </w:r>
            <w:r>
              <w:t>.</w:t>
            </w:r>
          </w:p>
        </w:tc>
        <w:tc>
          <w:tcPr>
            <w:tcW w:w="3071" w:type="dxa"/>
          </w:tcPr>
          <w:p w:rsidR="00EA6C6D" w:rsidRDefault="00F24942" w:rsidP="00EA6C6D">
            <w:r>
              <w:t>1.0</w:t>
            </w:r>
          </w:p>
        </w:tc>
      </w:tr>
    </w:tbl>
    <w:p w:rsidR="00EA6C6D" w:rsidRDefault="00EA6C6D" w:rsidP="00EA6C6D"/>
    <w:p w:rsidR="00EA6C6D" w:rsidRDefault="00EA6C6D" w:rsidP="00EA6C6D">
      <w:r>
        <w:t>2. Omgeving</w:t>
      </w:r>
    </w:p>
    <w:p w:rsidR="00EA6C6D" w:rsidRDefault="00EA6C6D" w:rsidP="00EA6C6D">
      <w:r>
        <w:t>2.1. Zijn er vergelijkbare afspraken en standaarden, zo ja welke?</w:t>
      </w:r>
    </w:p>
    <w:tbl>
      <w:tblPr>
        <w:tblStyle w:val="Tabelraster"/>
        <w:tblW w:w="0" w:type="auto"/>
        <w:tblLayout w:type="fixed"/>
        <w:tblLook w:val="04A0" w:firstRow="1" w:lastRow="0" w:firstColumn="1" w:lastColumn="0" w:noHBand="0" w:noVBand="1"/>
      </w:tblPr>
      <w:tblGrid>
        <w:gridCol w:w="4644"/>
        <w:gridCol w:w="4644"/>
      </w:tblGrid>
      <w:tr w:rsidR="00EA6C6D" w:rsidTr="00266C4D">
        <w:tc>
          <w:tcPr>
            <w:tcW w:w="4644" w:type="dxa"/>
          </w:tcPr>
          <w:p w:rsidR="00EA6C6D" w:rsidRDefault="00B365D1" w:rsidP="00EA6C6D">
            <w:r>
              <w:t>A</w:t>
            </w:r>
            <w:r w:rsidR="00EA6C6D">
              <w:t>ntwoord</w:t>
            </w:r>
          </w:p>
        </w:tc>
        <w:tc>
          <w:tcPr>
            <w:tcW w:w="4644" w:type="dxa"/>
          </w:tcPr>
          <w:p w:rsidR="00EA6C6D" w:rsidRDefault="00EA6C6D" w:rsidP="00EA6C6D">
            <w:r>
              <w:t>verwijzing</w:t>
            </w:r>
          </w:p>
        </w:tc>
      </w:tr>
      <w:tr w:rsidR="00EA6C6D" w:rsidRPr="00C07B81" w:rsidTr="00266C4D">
        <w:tc>
          <w:tcPr>
            <w:tcW w:w="4644" w:type="dxa"/>
          </w:tcPr>
          <w:p w:rsidR="00AC3189" w:rsidRDefault="00E8775A" w:rsidP="00AC3189">
            <w:pPr>
              <w:rPr>
                <w:szCs w:val="16"/>
              </w:rPr>
            </w:pPr>
            <w:r w:rsidRPr="00E451DB">
              <w:rPr>
                <w:szCs w:val="16"/>
              </w:rPr>
              <w:t xml:space="preserve">De internationale </w:t>
            </w:r>
            <w:r>
              <w:rPr>
                <w:szCs w:val="16"/>
              </w:rPr>
              <w:t xml:space="preserve">standaard </w:t>
            </w:r>
            <w:r w:rsidRPr="00E451DB">
              <w:rPr>
                <w:szCs w:val="16"/>
              </w:rPr>
              <w:t xml:space="preserve">voor het uitwisselen van toetsen en toetsitems is </w:t>
            </w:r>
            <w:r>
              <w:rPr>
                <w:szCs w:val="16"/>
              </w:rPr>
              <w:t>QTI (</w:t>
            </w:r>
            <w:r w:rsidRPr="00DD25DB">
              <w:rPr>
                <w:szCs w:val="16"/>
              </w:rPr>
              <w:t>Question and Test Interoperability</w:t>
            </w:r>
            <w:r>
              <w:rPr>
                <w:szCs w:val="16"/>
              </w:rPr>
              <w:t>)</w:t>
            </w:r>
            <w:r w:rsidRPr="00E451DB">
              <w:rPr>
                <w:szCs w:val="16"/>
              </w:rPr>
              <w:t xml:space="preserve"> van IMS. De meest recente versie van deze standaard is </w:t>
            </w:r>
            <w:r w:rsidR="00CC206E">
              <w:rPr>
                <w:szCs w:val="16"/>
              </w:rPr>
              <w:t xml:space="preserve">IMS </w:t>
            </w:r>
            <w:r w:rsidRPr="00E451DB">
              <w:rPr>
                <w:szCs w:val="16"/>
              </w:rPr>
              <w:t>QTI v2.1.</w:t>
            </w:r>
            <w:r w:rsidR="00AC3189">
              <w:rPr>
                <w:szCs w:val="16"/>
              </w:rPr>
              <w:t xml:space="preserve"> </w:t>
            </w:r>
            <w:r w:rsidR="00AC3189" w:rsidRPr="00AC3189">
              <w:rPr>
                <w:szCs w:val="16"/>
              </w:rPr>
              <w:t>Het gebruik van QTI voor het uitwisselen van digitale toetsc</w:t>
            </w:r>
            <w:r w:rsidR="00AC3189">
              <w:rPr>
                <w:szCs w:val="16"/>
              </w:rPr>
              <w:t xml:space="preserve">ontent is niet zonder problemen. Het is </w:t>
            </w:r>
            <w:r w:rsidR="00B365D1">
              <w:rPr>
                <w:szCs w:val="16"/>
              </w:rPr>
              <w:t>een zeer complexe en uitgebreide standaard, waardoor implementatie</w:t>
            </w:r>
            <w:r w:rsidR="00A66285">
              <w:rPr>
                <w:szCs w:val="16"/>
              </w:rPr>
              <w:t>s</w:t>
            </w:r>
            <w:r w:rsidR="00B365D1">
              <w:rPr>
                <w:szCs w:val="16"/>
              </w:rPr>
              <w:t xml:space="preserve"> moeilijk, arbeidsintensief en kostbaar </w:t>
            </w:r>
            <w:r w:rsidR="00A66285">
              <w:rPr>
                <w:szCs w:val="16"/>
              </w:rPr>
              <w:t>zijn</w:t>
            </w:r>
            <w:r w:rsidR="00B365D1">
              <w:rPr>
                <w:szCs w:val="16"/>
              </w:rPr>
              <w:t xml:space="preserve">. </w:t>
            </w:r>
            <w:r w:rsidR="00AC3189">
              <w:rPr>
                <w:szCs w:val="16"/>
              </w:rPr>
              <w:t xml:space="preserve">Deze </w:t>
            </w:r>
            <w:r w:rsidR="00AC3189" w:rsidRPr="00AC3189">
              <w:rPr>
                <w:szCs w:val="16"/>
              </w:rPr>
              <w:t>knelpunten ma</w:t>
            </w:r>
            <w:r w:rsidR="00AC3189">
              <w:rPr>
                <w:szCs w:val="16"/>
              </w:rPr>
              <w:t>a</w:t>
            </w:r>
            <w:r w:rsidR="00AC3189" w:rsidRPr="00AC3189">
              <w:rPr>
                <w:szCs w:val="16"/>
              </w:rPr>
              <w:t>k</w:t>
            </w:r>
            <w:r w:rsidR="00AC3189">
              <w:rPr>
                <w:szCs w:val="16"/>
              </w:rPr>
              <w:t>t</w:t>
            </w:r>
            <w:r w:rsidR="00AC3189" w:rsidRPr="00AC3189">
              <w:rPr>
                <w:szCs w:val="16"/>
              </w:rPr>
              <w:t xml:space="preserve">en het noodzakelijk te komen tot </w:t>
            </w:r>
            <w:r w:rsidR="00CC206E">
              <w:rPr>
                <w:szCs w:val="16"/>
              </w:rPr>
              <w:t xml:space="preserve">de afspraak NLQTI, </w:t>
            </w:r>
            <w:r w:rsidR="00AC3189" w:rsidRPr="00AC3189">
              <w:rPr>
                <w:szCs w:val="16"/>
              </w:rPr>
              <w:t>een toepassingsprofiel</w:t>
            </w:r>
            <w:r w:rsidR="00AC3189">
              <w:rPr>
                <w:szCs w:val="16"/>
              </w:rPr>
              <w:t xml:space="preserve"> van </w:t>
            </w:r>
            <w:r w:rsidR="00CC206E">
              <w:rPr>
                <w:szCs w:val="16"/>
              </w:rPr>
              <w:t xml:space="preserve">IMS </w:t>
            </w:r>
            <w:r w:rsidR="00AC3189">
              <w:rPr>
                <w:szCs w:val="16"/>
              </w:rPr>
              <w:t>QTI.</w:t>
            </w:r>
          </w:p>
          <w:p w:rsidR="00E931A3" w:rsidRDefault="00AC3189" w:rsidP="00CC206E">
            <w:r>
              <w:rPr>
                <w:szCs w:val="16"/>
              </w:rPr>
              <w:t xml:space="preserve">Naast de afspraak NLQTI is het Dutch Exam Profile (DEP) van het College van Examens (CvE) </w:t>
            </w:r>
            <w:r w:rsidR="00A66285">
              <w:rPr>
                <w:szCs w:val="16"/>
              </w:rPr>
              <w:t xml:space="preserve">een </w:t>
            </w:r>
            <w:r>
              <w:rPr>
                <w:szCs w:val="16"/>
              </w:rPr>
              <w:t xml:space="preserve">andere ‘open’ </w:t>
            </w:r>
            <w:r w:rsidR="00A66285">
              <w:rPr>
                <w:szCs w:val="16"/>
              </w:rPr>
              <w:t xml:space="preserve">afspraak die is gebaseerd op IMS QTI. </w:t>
            </w:r>
            <w:r w:rsidR="00A66285">
              <w:t>H</w:t>
            </w:r>
            <w:r w:rsidR="00A66285" w:rsidRPr="002010A9">
              <w:t xml:space="preserve">et CvE </w:t>
            </w:r>
            <w:r w:rsidR="00A66285">
              <w:t xml:space="preserve">heeft </w:t>
            </w:r>
            <w:r w:rsidR="00A564D6">
              <w:t xml:space="preserve">de afspraak DEP </w:t>
            </w:r>
            <w:r w:rsidR="00A66285" w:rsidRPr="002010A9">
              <w:t xml:space="preserve">als uitgangspunt gekozen voor de ontwikkeling van een nieuw computerexamensysteem </w:t>
            </w:r>
            <w:r w:rsidR="00A564D6">
              <w:t xml:space="preserve">(Facet) </w:t>
            </w:r>
            <w:r w:rsidR="00A66285" w:rsidRPr="002010A9">
              <w:t>ten behoeve van de landelijke examens in het VO en het MBO en voor de ontwikkeling van digitale examens door Cito.</w:t>
            </w:r>
          </w:p>
        </w:tc>
        <w:tc>
          <w:tcPr>
            <w:tcW w:w="4644" w:type="dxa"/>
          </w:tcPr>
          <w:p w:rsidR="00E8775A" w:rsidRDefault="00E8775A" w:rsidP="00E8775A">
            <w:pPr>
              <w:pStyle w:val="Lijstalinea"/>
              <w:numPr>
                <w:ilvl w:val="0"/>
                <w:numId w:val="24"/>
              </w:numPr>
              <w:spacing w:line="260" w:lineRule="atLeast"/>
              <w:contextualSpacing w:val="0"/>
              <w:rPr>
                <w:lang w:val="en-US"/>
              </w:rPr>
            </w:pPr>
            <w:r w:rsidRPr="00E8775A">
              <w:rPr>
                <w:lang w:val="en-US"/>
              </w:rPr>
              <w:t xml:space="preserve">NLQTI - </w:t>
            </w:r>
            <w:proofErr w:type="spellStart"/>
            <w:r w:rsidRPr="00E8775A">
              <w:rPr>
                <w:lang w:val="en-US"/>
              </w:rPr>
              <w:t>Algemene</w:t>
            </w:r>
            <w:proofErr w:type="spellEnd"/>
            <w:r w:rsidRPr="00E8775A">
              <w:rPr>
                <w:lang w:val="en-US"/>
              </w:rPr>
              <w:t xml:space="preserve"> beschrijving.docx</w:t>
            </w:r>
          </w:p>
          <w:p w:rsidR="0058567C" w:rsidRDefault="0058567C" w:rsidP="0058567C">
            <w:pPr>
              <w:pStyle w:val="Lijstalinea"/>
              <w:numPr>
                <w:ilvl w:val="0"/>
                <w:numId w:val="24"/>
              </w:numPr>
              <w:spacing w:line="260" w:lineRule="atLeast"/>
              <w:contextualSpacing w:val="0"/>
              <w:rPr>
                <w:lang w:val="en-US"/>
              </w:rPr>
            </w:pPr>
            <w:r w:rsidRPr="0058567C">
              <w:rPr>
                <w:lang w:val="en-US"/>
              </w:rPr>
              <w:t>NLQTI - Introduction and common sections.docx</w:t>
            </w:r>
          </w:p>
          <w:p w:rsidR="00B2202A" w:rsidRDefault="00366AFD" w:rsidP="00B2202A">
            <w:pPr>
              <w:pStyle w:val="Lijstalinea"/>
              <w:numPr>
                <w:ilvl w:val="0"/>
                <w:numId w:val="24"/>
              </w:numPr>
              <w:spacing w:line="260" w:lineRule="atLeast"/>
              <w:rPr>
                <w:lang w:val="en-US"/>
              </w:rPr>
            </w:pPr>
            <w:hyperlink r:id="rId9" w:history="1">
              <w:r w:rsidR="009F56A5" w:rsidRPr="00DE3B11">
                <w:rPr>
                  <w:rStyle w:val="Hyperlink"/>
                  <w:lang w:val="en-US"/>
                </w:rPr>
                <w:t>http://www.imsglobal.org/question/</w:t>
              </w:r>
            </w:hyperlink>
          </w:p>
          <w:p w:rsidR="00A564D6" w:rsidRPr="00DD25DB" w:rsidRDefault="00366AFD" w:rsidP="00A564D6">
            <w:pPr>
              <w:pStyle w:val="Lijstalinea"/>
              <w:numPr>
                <w:ilvl w:val="0"/>
                <w:numId w:val="30"/>
              </w:numPr>
              <w:rPr>
                <w:lang w:val="en-US"/>
              </w:rPr>
            </w:pPr>
            <w:hyperlink r:id="rId10" w:history="1">
              <w:r w:rsidR="00A564D6" w:rsidRPr="00DD25DB">
                <w:rPr>
                  <w:rStyle w:val="Hyperlink"/>
                  <w:lang w:val="en-US"/>
                </w:rPr>
                <w:t>http://www.cve.nl/item/computerexamensysteem_facet</w:t>
              </w:r>
            </w:hyperlink>
          </w:p>
          <w:p w:rsidR="003D4196" w:rsidRPr="00DD25DB" w:rsidRDefault="003D4196" w:rsidP="00266C4D">
            <w:pPr>
              <w:rPr>
                <w:lang w:val="en-US"/>
              </w:rPr>
            </w:pPr>
          </w:p>
        </w:tc>
      </w:tr>
    </w:tbl>
    <w:p w:rsidR="00EA6C6D" w:rsidRPr="00DD25DB" w:rsidRDefault="00EA6C6D" w:rsidP="00EA6C6D">
      <w:pPr>
        <w:rPr>
          <w:lang w:val="en-US"/>
        </w:rPr>
      </w:pPr>
    </w:p>
    <w:p w:rsidR="00EA6C6D" w:rsidRDefault="00EA6C6D" w:rsidP="00EA6C6D">
      <w:r>
        <w:t>2.2. Waarin verschilt deze afspraak van die andere afspraken en standaarden?</w:t>
      </w:r>
    </w:p>
    <w:tbl>
      <w:tblPr>
        <w:tblStyle w:val="Tabelraster"/>
        <w:tblW w:w="0" w:type="auto"/>
        <w:tblLayout w:type="fixed"/>
        <w:tblLook w:val="04A0" w:firstRow="1" w:lastRow="0" w:firstColumn="1" w:lastColumn="0" w:noHBand="0" w:noVBand="1"/>
      </w:tblPr>
      <w:tblGrid>
        <w:gridCol w:w="4644"/>
        <w:gridCol w:w="4644"/>
      </w:tblGrid>
      <w:tr w:rsidR="001019C1" w:rsidTr="00DA1D3D">
        <w:tc>
          <w:tcPr>
            <w:tcW w:w="4644" w:type="dxa"/>
          </w:tcPr>
          <w:p w:rsidR="001019C1" w:rsidRDefault="004B0E80" w:rsidP="00B054CE">
            <w:r>
              <w:t>A</w:t>
            </w:r>
            <w:r w:rsidR="001019C1">
              <w:t>ntwoord</w:t>
            </w:r>
          </w:p>
        </w:tc>
        <w:tc>
          <w:tcPr>
            <w:tcW w:w="4644" w:type="dxa"/>
          </w:tcPr>
          <w:p w:rsidR="001019C1" w:rsidRDefault="009F56A5" w:rsidP="00B054CE">
            <w:r>
              <w:t>V</w:t>
            </w:r>
            <w:r w:rsidR="001019C1">
              <w:t>erwijzing</w:t>
            </w:r>
          </w:p>
        </w:tc>
      </w:tr>
      <w:tr w:rsidR="001019C1" w:rsidTr="00DA1D3D">
        <w:tc>
          <w:tcPr>
            <w:tcW w:w="4644" w:type="dxa"/>
          </w:tcPr>
          <w:p w:rsidR="00803EE9" w:rsidRDefault="00A66285" w:rsidP="00A564D6">
            <w:r>
              <w:t xml:space="preserve">De afspraak DEP is, zoals in het antwoord op Vraag 2.1 </w:t>
            </w:r>
            <w:r w:rsidR="00A564D6">
              <w:t xml:space="preserve">is </w:t>
            </w:r>
            <w:r>
              <w:t xml:space="preserve">aangegeven, ontwikkeld voor een heel specifieke gebruikssituatie. </w:t>
            </w:r>
            <w:r w:rsidR="00A564D6">
              <w:t xml:space="preserve">In de afspraak DEP (Facet) is een groter aantal aspecten van IMS QTI geïmplementeerd dan in de afspraak NLQTI. Bovendien zijn in DEP aspecten (vooral op het </w:t>
            </w:r>
            <w:r w:rsidR="00A564D6">
              <w:lastRenderedPageBreak/>
              <w:t>gebied van lay</w:t>
            </w:r>
            <w:r w:rsidR="00CC206E">
              <w:t>-</w:t>
            </w:r>
            <w:r w:rsidR="00A564D6">
              <w:t>out en hulpmiddelen) opgenomen, die nog niet binnen de huidige versie van IMS QTI beschikbaar zijn. Door de afstemming die in de afgelopen periode tussen beide projecten is gerealiseerd, kan de afspraak NLQTI worden beschouwd als een subset van de afspraak DEP (Facet). Dit maakt het mogelijk om in de toekomst naar één landelijk toepassingsprofiel van IMS QTI door te groeien.</w:t>
            </w:r>
          </w:p>
        </w:tc>
        <w:tc>
          <w:tcPr>
            <w:tcW w:w="4644" w:type="dxa"/>
          </w:tcPr>
          <w:p w:rsidR="001019C1" w:rsidRDefault="00366AFD" w:rsidP="00DA1D3D">
            <w:pPr>
              <w:pStyle w:val="Lijstalinea"/>
              <w:numPr>
                <w:ilvl w:val="0"/>
                <w:numId w:val="30"/>
              </w:numPr>
            </w:pPr>
            <w:hyperlink r:id="rId11" w:history="1">
              <w:r w:rsidR="00DA1D3D" w:rsidRPr="00682808">
                <w:rPr>
                  <w:rStyle w:val="Hyperlink"/>
                </w:rPr>
                <w:t>http://www.cve.nl/item/computerexamensysteem_facet</w:t>
              </w:r>
            </w:hyperlink>
          </w:p>
          <w:p w:rsidR="00DA1D3D" w:rsidRDefault="00DA1D3D" w:rsidP="00B054CE"/>
        </w:tc>
      </w:tr>
    </w:tbl>
    <w:p w:rsidR="001019C1" w:rsidRDefault="001019C1" w:rsidP="001019C1"/>
    <w:p w:rsidR="00EA6C6D" w:rsidRDefault="00EA6C6D" w:rsidP="00EA6C6D">
      <w:r>
        <w:t>3. Probleemgebied</w:t>
      </w:r>
    </w:p>
    <w:p w:rsidR="00EA6C6D" w:rsidRDefault="00EA6C6D" w:rsidP="00EA6C6D">
      <w:r>
        <w:t>3.1. Voor welk probleem biedt de afspraak een oplossing?</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B0E80"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1019C1" w:rsidRDefault="001270E5" w:rsidP="00DB680B">
            <w:pPr>
              <w:rPr>
                <w:szCs w:val="16"/>
              </w:rPr>
            </w:pPr>
            <w:r w:rsidRPr="001270E5">
              <w:rPr>
                <w:szCs w:val="16"/>
              </w:rPr>
              <w:t>Steeds vaker maken onderwijsinstellingen in Nederland gebruik van ICT om de kennis en vaardigheden van lerenden voor, tijdens en na het leerproces te toetsen. De inzet van digitaal toetsmateriaal draagt bij aan het gewenste opbrengstgericht werken</w:t>
            </w:r>
            <w:r>
              <w:rPr>
                <w:szCs w:val="16"/>
              </w:rPr>
              <w:t xml:space="preserve">. </w:t>
            </w:r>
            <w:r w:rsidRPr="001270E5">
              <w:rPr>
                <w:szCs w:val="16"/>
              </w:rPr>
              <w:t>Door de diversiteit van systemen die worden gebruikt, is de uitwisselbaarheid van toetsmateriaal beperkt.</w:t>
            </w:r>
            <w:r w:rsidR="00DB680B">
              <w:rPr>
                <w:szCs w:val="16"/>
              </w:rPr>
              <w:t xml:space="preserve"> </w:t>
            </w:r>
            <w:r>
              <w:rPr>
                <w:szCs w:val="16"/>
              </w:rPr>
              <w:t xml:space="preserve">De afspraak NLQTI biedt </w:t>
            </w:r>
            <w:r w:rsidRPr="001270E5">
              <w:rPr>
                <w:szCs w:val="16"/>
              </w:rPr>
              <w:t xml:space="preserve">onderwijsinstellingen, educatieve uitgeverijen en leveranciers van leer- en toetssystemen de mogelijkheid </w:t>
            </w:r>
            <w:r>
              <w:rPr>
                <w:szCs w:val="16"/>
              </w:rPr>
              <w:t xml:space="preserve">digitaal </w:t>
            </w:r>
            <w:r w:rsidRPr="001270E5">
              <w:rPr>
                <w:szCs w:val="16"/>
              </w:rPr>
              <w:t>toetsmateriaal uit te wisselen. Door het verbeteren van de uitwisselbaarheid van digitaal toetsmateriaal neemt de voorraad toetsitems en toetsen</w:t>
            </w:r>
            <w:r>
              <w:rPr>
                <w:szCs w:val="16"/>
              </w:rPr>
              <w:t>,</w:t>
            </w:r>
            <w:r w:rsidRPr="001270E5">
              <w:rPr>
                <w:szCs w:val="16"/>
              </w:rPr>
              <w:t xml:space="preserve"> waar onderwijsinstellingen gebruik van kunnen maken</w:t>
            </w:r>
            <w:r>
              <w:rPr>
                <w:szCs w:val="16"/>
              </w:rPr>
              <w:t>,</w:t>
            </w:r>
            <w:r w:rsidRPr="001270E5">
              <w:rPr>
                <w:szCs w:val="16"/>
              </w:rPr>
              <w:t xml:space="preserve"> toe. Goed uitwisselbaar digitaal toetsmateriaal is van belang voor de flexibiliteit en kwaliteit van het toetsproces binnen onderwijsinstellingen.</w:t>
            </w:r>
          </w:p>
          <w:p w:rsidR="00CC206E" w:rsidRDefault="00CC206E" w:rsidP="00DB680B">
            <w:pPr>
              <w:rPr>
                <w:szCs w:val="16"/>
              </w:rPr>
            </w:pPr>
          </w:p>
          <w:p w:rsidR="00C41339" w:rsidRDefault="00C41339" w:rsidP="00C41339">
            <w:pPr>
              <w:rPr>
                <w:szCs w:val="16"/>
              </w:rPr>
            </w:pPr>
            <w:r w:rsidRPr="00C41339">
              <w:rPr>
                <w:szCs w:val="16"/>
              </w:rPr>
              <w:t xml:space="preserve">Aanbieders van digitaal leer- en toetsmateriaal (o.a. educatieve uitgeverijen) vinden het van belang, dat hun content zo breed mogelijk kan worden toegepast en hergebruikt, bij voorkeur onafhankelijk van specifieke leer- en toetsomgevingen. Het gebruik van </w:t>
            </w:r>
            <w:r w:rsidR="004A200F">
              <w:rPr>
                <w:szCs w:val="16"/>
              </w:rPr>
              <w:t xml:space="preserve">de afspraak NLQTI </w:t>
            </w:r>
            <w:r w:rsidRPr="00C41339">
              <w:rPr>
                <w:szCs w:val="16"/>
              </w:rPr>
              <w:t>leidt tot lagere ontwikkel- en onderhoudskosten</w:t>
            </w:r>
            <w:r w:rsidR="004A200F">
              <w:rPr>
                <w:szCs w:val="16"/>
              </w:rPr>
              <w:t xml:space="preserve">, omdat </w:t>
            </w:r>
            <w:r w:rsidRPr="00C41339">
              <w:rPr>
                <w:szCs w:val="16"/>
              </w:rPr>
              <w:t>er minder conversies nodig</w:t>
            </w:r>
            <w:r w:rsidR="004A200F">
              <w:rPr>
                <w:szCs w:val="16"/>
              </w:rPr>
              <w:t xml:space="preserve"> zijn</w:t>
            </w:r>
            <w:r w:rsidRPr="00C41339">
              <w:rPr>
                <w:szCs w:val="16"/>
              </w:rPr>
              <w:t>.</w:t>
            </w:r>
          </w:p>
          <w:p w:rsidR="00CC206E" w:rsidRPr="00C41339" w:rsidRDefault="00CC206E" w:rsidP="00C41339">
            <w:pPr>
              <w:rPr>
                <w:szCs w:val="16"/>
              </w:rPr>
            </w:pPr>
          </w:p>
          <w:p w:rsidR="00C41339" w:rsidRDefault="00C41339" w:rsidP="004A200F">
            <w:r w:rsidRPr="00C41339">
              <w:rPr>
                <w:szCs w:val="16"/>
              </w:rPr>
              <w:t xml:space="preserve">Net als de aanbieders van digitaal leer- en toetsmateriaal, streven de leveranciers van elektronische leeromgevingen en toetsapplicaties naar zo laag mogelijke kosten voor ontwikkeling en onderhoud. Door gebruik te maken van </w:t>
            </w:r>
            <w:r w:rsidR="004A200F">
              <w:rPr>
                <w:szCs w:val="16"/>
              </w:rPr>
              <w:t xml:space="preserve">de afspraak NLQTI </w:t>
            </w:r>
            <w:r w:rsidRPr="00C41339">
              <w:rPr>
                <w:szCs w:val="16"/>
              </w:rPr>
              <w:t xml:space="preserve">hoeven er </w:t>
            </w:r>
            <w:r w:rsidRPr="00C41339">
              <w:rPr>
                <w:szCs w:val="16"/>
              </w:rPr>
              <w:lastRenderedPageBreak/>
              <w:t xml:space="preserve">minder import- en exportfaciliteiten te worden ontwikkeld en onderhouden om beschikbaar digitaal toetsmateriaal af te kunnen spelen en </w:t>
            </w:r>
            <w:r w:rsidR="004A200F">
              <w:rPr>
                <w:szCs w:val="16"/>
              </w:rPr>
              <w:t xml:space="preserve">te (laten) </w:t>
            </w:r>
            <w:r w:rsidRPr="00C41339">
              <w:rPr>
                <w:szCs w:val="16"/>
              </w:rPr>
              <w:t>ontwikkelen.</w:t>
            </w:r>
          </w:p>
        </w:tc>
        <w:tc>
          <w:tcPr>
            <w:tcW w:w="4606" w:type="dxa"/>
          </w:tcPr>
          <w:p w:rsidR="00C006C6" w:rsidRDefault="00DB680B" w:rsidP="009A7C85">
            <w:pPr>
              <w:pStyle w:val="Lijstalinea"/>
              <w:numPr>
                <w:ilvl w:val="0"/>
                <w:numId w:val="28"/>
              </w:numPr>
            </w:pPr>
            <w:r w:rsidRPr="00DB680B">
              <w:lastRenderedPageBreak/>
              <w:t>NLQTI - Algemene beschrijving.docx</w:t>
            </w:r>
          </w:p>
          <w:p w:rsidR="00C41339" w:rsidRDefault="00C41339" w:rsidP="009A7C85">
            <w:pPr>
              <w:pStyle w:val="Lijstalinea"/>
              <w:numPr>
                <w:ilvl w:val="0"/>
                <w:numId w:val="28"/>
              </w:numPr>
            </w:pPr>
            <w:r w:rsidRPr="00C41339">
              <w:t>Rapportage onderzoeksfase Uitwisseling toetsmateriaal.pdf</w:t>
            </w:r>
          </w:p>
          <w:p w:rsidR="004B0E80" w:rsidRDefault="004B0E80" w:rsidP="00B054CE"/>
        </w:tc>
      </w:tr>
    </w:tbl>
    <w:p w:rsidR="001019C1" w:rsidRDefault="001019C1" w:rsidP="001019C1"/>
    <w:p w:rsidR="00EA6C6D" w:rsidRDefault="00EA6C6D" w:rsidP="00EA6C6D">
      <w:r>
        <w:t>3.2. Bied</w:t>
      </w:r>
      <w:r w:rsidR="00C006C6">
        <w:t>t</w:t>
      </w:r>
      <w:r>
        <w:t xml:space="preserve"> de afspraak een volledige oplossing voor dit probleem (=100% dekking)?</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E931A3" w:rsidP="00B054CE">
            <w:r>
              <w:t>A</w:t>
            </w:r>
            <w:r w:rsidR="001019C1">
              <w:t>ntwoord</w:t>
            </w:r>
          </w:p>
        </w:tc>
        <w:tc>
          <w:tcPr>
            <w:tcW w:w="4606" w:type="dxa"/>
          </w:tcPr>
          <w:p w:rsidR="001019C1" w:rsidRDefault="009F56A5" w:rsidP="00B054CE">
            <w:r>
              <w:t>V</w:t>
            </w:r>
            <w:r w:rsidR="001019C1">
              <w:t>erwijzing</w:t>
            </w:r>
          </w:p>
        </w:tc>
      </w:tr>
      <w:tr w:rsidR="00A66285" w:rsidTr="00B054CE">
        <w:tc>
          <w:tcPr>
            <w:tcW w:w="4606" w:type="dxa"/>
          </w:tcPr>
          <w:p w:rsidR="00A66285" w:rsidRDefault="00A66285" w:rsidP="00E76C1B">
            <w:r>
              <w:t xml:space="preserve">De afspraak NLQTI biedt een volledige oplossing voor het probleem van de uitwisseling van toetsmateriaal in de VO- en MBO-sector </w:t>
            </w:r>
            <w:r w:rsidRPr="00E76C1B">
              <w:rPr>
                <w:u w:val="single"/>
              </w:rPr>
              <w:t>anno 2012</w:t>
            </w:r>
            <w:r>
              <w:t>. De bij de ontwikkeling van de afspraak betrokken partijen hebben aangegeven vooralsnog niet te streven naar een zeer uitgebreid en definitief toepassingsprofiel. Voor de korte termijn opteer</w:t>
            </w:r>
            <w:r w:rsidR="00E76C1B">
              <w:t>t</w:t>
            </w:r>
            <w:r>
              <w:t xml:space="preserve"> men voor een eerste versie, die de meest voorkomende interactietypes </w:t>
            </w:r>
            <w:r w:rsidR="00E76C1B">
              <w:t xml:space="preserve">en eenvoudige feedbackopties </w:t>
            </w:r>
            <w:r>
              <w:t>omvat en d</w:t>
            </w:r>
            <w:r w:rsidR="00E76C1B">
              <w:t xml:space="preserve">ie </w:t>
            </w:r>
            <w:r>
              <w:t xml:space="preserve">relatief snel geïmplementeerd </w:t>
            </w:r>
            <w:r w:rsidR="00E76C1B">
              <w:t xml:space="preserve">zou kunnen </w:t>
            </w:r>
            <w:r>
              <w:t>worden.</w:t>
            </w:r>
            <w:r w:rsidR="00E76C1B">
              <w:t xml:space="preserve"> Hierbij is aangegeven, dat men het </w:t>
            </w:r>
            <w:r>
              <w:t xml:space="preserve">van belang acht dat </w:t>
            </w:r>
            <w:r w:rsidR="00E76C1B">
              <w:t xml:space="preserve">versie 1.0 van de afspraak NLQTI kan </w:t>
            </w:r>
            <w:r>
              <w:t>meegroei</w:t>
            </w:r>
            <w:r w:rsidR="00E76C1B">
              <w:t>en</w:t>
            </w:r>
            <w:r>
              <w:t xml:space="preserve"> met de behoefte aan complexere digitale toetsen in het onderwijs. Hierbij kan gedacht worden aan extra (grafische) vraagtypes en adaptiviteit, maar ook aan uitbreidingen van de </w:t>
            </w:r>
            <w:r w:rsidR="00E76C1B">
              <w:t xml:space="preserve">responseverwerking en </w:t>
            </w:r>
            <w:r>
              <w:t>feedbackmogelijkheden.</w:t>
            </w:r>
          </w:p>
        </w:tc>
        <w:tc>
          <w:tcPr>
            <w:tcW w:w="4606" w:type="dxa"/>
          </w:tcPr>
          <w:p w:rsidR="00A66285" w:rsidRDefault="00A66285" w:rsidP="00A66285">
            <w:pPr>
              <w:pStyle w:val="Lijstalinea"/>
              <w:numPr>
                <w:ilvl w:val="0"/>
                <w:numId w:val="28"/>
              </w:numPr>
            </w:pPr>
            <w:r w:rsidRPr="00DB680B">
              <w:t>NLQTI - Algemene beschrijving.docx</w:t>
            </w:r>
          </w:p>
          <w:p w:rsidR="00A66285" w:rsidRDefault="00A66285" w:rsidP="00A66285">
            <w:pPr>
              <w:pStyle w:val="Lijstalinea"/>
              <w:numPr>
                <w:ilvl w:val="0"/>
                <w:numId w:val="28"/>
              </w:numPr>
            </w:pPr>
            <w:r w:rsidRPr="00C41339">
              <w:t>Rapportage onderzoeksfase Uitwisseling toetsmateriaal.pdf</w:t>
            </w:r>
          </w:p>
          <w:p w:rsidR="00A66285" w:rsidRDefault="00A66285" w:rsidP="00A66285"/>
        </w:tc>
      </w:tr>
    </w:tbl>
    <w:p w:rsidR="001019C1" w:rsidRDefault="001019C1" w:rsidP="001019C1"/>
    <w:p w:rsidR="00EA6C6D" w:rsidRDefault="00EA6C6D" w:rsidP="00EA6C6D">
      <w:r>
        <w:t>4. Doelgroep</w:t>
      </w:r>
    </w:p>
    <w:p w:rsidR="00EA6C6D" w:rsidRDefault="00EA6C6D" w:rsidP="00EA6C6D">
      <w:r>
        <w:t>4.1. Voor wie is de afspraak bedoeld?</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F13B82"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4B0E80" w:rsidRDefault="00485044" w:rsidP="00C5614C">
            <w:r>
              <w:t xml:space="preserve">De afspraak NLQTI is het resultaat van het ECK2-project </w:t>
            </w:r>
            <w:r w:rsidRPr="00485044">
              <w:rPr>
                <w:i/>
              </w:rPr>
              <w:t>Uitwisseling en ontsluiting toetsmateriaal</w:t>
            </w:r>
            <w:r>
              <w:t xml:space="preserve">. Dit project richtte zich primair op de wensen en behoeften binnen de VO- en MBO-sector. Dit neemt niet weg, dat de afspraak NLQTI breed toepasbaar is, dus ook binnen de PO- en HO-sector. Bij de verdere ontwikkeling van de afspraak zullen ook deze sectoren nauw worden betrokken. </w:t>
            </w:r>
            <w:r w:rsidR="004B0E80">
              <w:t xml:space="preserve">Zie </w:t>
            </w:r>
            <w:r>
              <w:t xml:space="preserve">verder </w:t>
            </w:r>
            <w:r w:rsidR="004B0E80">
              <w:t>het antwoord op Vraag 3.1.</w:t>
            </w:r>
          </w:p>
        </w:tc>
        <w:tc>
          <w:tcPr>
            <w:tcW w:w="4606" w:type="dxa"/>
          </w:tcPr>
          <w:p w:rsidR="004B0E80" w:rsidRDefault="00BF5C9A" w:rsidP="009A7C85">
            <w:pPr>
              <w:pStyle w:val="Lijstalinea"/>
              <w:numPr>
                <w:ilvl w:val="0"/>
                <w:numId w:val="27"/>
              </w:numPr>
            </w:pPr>
            <w:r>
              <w:t>NLQTI</w:t>
            </w:r>
            <w:r w:rsidR="004B0E80" w:rsidRPr="004B0E80">
              <w:t xml:space="preserve"> - Algemene Beschrijving.docx</w:t>
            </w:r>
          </w:p>
          <w:p w:rsidR="001019C1" w:rsidRDefault="001019C1" w:rsidP="00B054CE"/>
        </w:tc>
      </w:tr>
    </w:tbl>
    <w:p w:rsidR="001019C1" w:rsidRDefault="001019C1" w:rsidP="001019C1"/>
    <w:p w:rsidR="00EA6C6D" w:rsidRDefault="00EA6C6D" w:rsidP="00EA6C6D">
      <w:r>
        <w:t>4.2. Bestaat de afspraak uit verschillende delen die zich op verschillende doelgroepen richten?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23C2B" w:rsidP="00B054CE">
            <w:r>
              <w:t>A</w:t>
            </w:r>
            <w:r w:rsidR="001019C1">
              <w:t>ntwoord</w:t>
            </w:r>
          </w:p>
        </w:tc>
        <w:tc>
          <w:tcPr>
            <w:tcW w:w="4606" w:type="dxa"/>
          </w:tcPr>
          <w:p w:rsidR="001019C1" w:rsidRDefault="009F56A5" w:rsidP="00B054CE">
            <w:r>
              <w:t>V</w:t>
            </w:r>
            <w:r w:rsidR="001019C1">
              <w:t>erwijzing</w:t>
            </w:r>
          </w:p>
        </w:tc>
      </w:tr>
      <w:tr w:rsidR="00F64340" w:rsidRPr="00C07B81" w:rsidTr="00B054CE">
        <w:tc>
          <w:tcPr>
            <w:tcW w:w="4606" w:type="dxa"/>
          </w:tcPr>
          <w:p w:rsidR="00C5614C" w:rsidRDefault="00C5614C" w:rsidP="00B054CE">
            <w:r>
              <w:t xml:space="preserve">De afspraak NLQTI is, zoals gezegd, een toepassingsprofiel van QTI en bevat de volgende </w:t>
            </w:r>
            <w:r>
              <w:lastRenderedPageBreak/>
              <w:t>onderdelen:</w:t>
            </w:r>
          </w:p>
          <w:p w:rsidR="00BC5B59" w:rsidRDefault="00BC5B59" w:rsidP="00C5614C">
            <w:pPr>
              <w:pStyle w:val="Lijstalinea"/>
              <w:numPr>
                <w:ilvl w:val="1"/>
                <w:numId w:val="6"/>
              </w:numPr>
              <w:ind w:left="708"/>
            </w:pPr>
            <w:r>
              <w:t>QTI Items. Technisch betekent dit, dat QTI-materiaal met als root element &lt;</w:t>
            </w:r>
            <w:proofErr w:type="spellStart"/>
            <w:r>
              <w:t>assessmentItem</w:t>
            </w:r>
            <w:proofErr w:type="spellEnd"/>
            <w:r>
              <w:t>&gt; wordt beschreven.</w:t>
            </w:r>
          </w:p>
          <w:p w:rsidR="00BC5B59" w:rsidRDefault="00BC5B59" w:rsidP="00C5614C">
            <w:pPr>
              <w:pStyle w:val="Lijstalinea"/>
              <w:numPr>
                <w:ilvl w:val="1"/>
                <w:numId w:val="6"/>
              </w:numPr>
              <w:ind w:left="708"/>
            </w:pPr>
            <w:r>
              <w:t>QTI Tests. Technisch betekent dit, dat QTI-materiaal met als root element &lt;</w:t>
            </w:r>
            <w:proofErr w:type="spellStart"/>
            <w:r>
              <w:t>assessmentTest</w:t>
            </w:r>
            <w:proofErr w:type="spellEnd"/>
            <w:r>
              <w:t>&gt; wordt beschreven.</w:t>
            </w:r>
          </w:p>
          <w:p w:rsidR="00BC5B59" w:rsidRDefault="00BC5B59" w:rsidP="00C5614C">
            <w:pPr>
              <w:pStyle w:val="Lijstalinea"/>
              <w:numPr>
                <w:ilvl w:val="1"/>
                <w:numId w:val="6"/>
              </w:numPr>
              <w:ind w:left="708"/>
            </w:pPr>
            <w:r>
              <w:t>De interactietypes die binnen een item zijn toegestaan.</w:t>
            </w:r>
          </w:p>
          <w:p w:rsidR="00BC5B59" w:rsidRDefault="00BC5B59" w:rsidP="00C5614C">
            <w:pPr>
              <w:pStyle w:val="Lijstalinea"/>
              <w:numPr>
                <w:ilvl w:val="1"/>
                <w:numId w:val="6"/>
              </w:numPr>
              <w:ind w:left="708"/>
            </w:pPr>
            <w:r>
              <w:t>De response en feedback processing opties binnen items en tests.</w:t>
            </w:r>
          </w:p>
          <w:p w:rsidR="00BC5B59" w:rsidRDefault="00BC5B59" w:rsidP="00C5614C">
            <w:pPr>
              <w:pStyle w:val="Lijstalinea"/>
              <w:numPr>
                <w:ilvl w:val="1"/>
                <w:numId w:val="6"/>
              </w:numPr>
              <w:ind w:left="708"/>
            </w:pPr>
            <w:r>
              <w:t>De regels voor de vormgeving en opmaak.</w:t>
            </w:r>
          </w:p>
          <w:p w:rsidR="00BC5B59" w:rsidRDefault="00BC5B59" w:rsidP="00C5614C">
            <w:pPr>
              <w:pStyle w:val="Lijstalinea"/>
              <w:numPr>
                <w:ilvl w:val="1"/>
                <w:numId w:val="6"/>
              </w:numPr>
              <w:ind w:left="708"/>
            </w:pPr>
            <w:r>
              <w:t>De regels voor het gebruik van assets (beeld, film, geluid).</w:t>
            </w:r>
          </w:p>
          <w:p w:rsidR="00F64340" w:rsidRDefault="00BC5B59" w:rsidP="002918F5">
            <w:pPr>
              <w:pStyle w:val="Lijstalinea"/>
              <w:numPr>
                <w:ilvl w:val="1"/>
                <w:numId w:val="6"/>
              </w:numPr>
              <w:ind w:left="708"/>
            </w:pPr>
            <w:r>
              <w:t>De verpakking van QTI materiaal en de hierbij horende metadata.</w:t>
            </w:r>
          </w:p>
          <w:p w:rsidR="002918F5" w:rsidRDefault="002918F5" w:rsidP="002918F5"/>
          <w:p w:rsidR="002918F5" w:rsidRDefault="002918F5" w:rsidP="002918F5">
            <w:r>
              <w:t>De afspraak NLQTI is breed toepasbaar en niet gericht op één bepaalde doelgroep. Zie ook het antwoord op Vraag 4.1.</w:t>
            </w:r>
          </w:p>
        </w:tc>
        <w:tc>
          <w:tcPr>
            <w:tcW w:w="4606" w:type="dxa"/>
          </w:tcPr>
          <w:p w:rsidR="00F64340" w:rsidRDefault="002918F5" w:rsidP="002918F5">
            <w:pPr>
              <w:pStyle w:val="Lijstalinea"/>
              <w:numPr>
                <w:ilvl w:val="0"/>
                <w:numId w:val="6"/>
              </w:numPr>
            </w:pPr>
            <w:r w:rsidRPr="002918F5">
              <w:lastRenderedPageBreak/>
              <w:t>NLQTI - Algemene beschrijving.docx</w:t>
            </w:r>
          </w:p>
          <w:p w:rsidR="002918F5" w:rsidRPr="00DD25DB" w:rsidRDefault="002918F5" w:rsidP="002918F5">
            <w:pPr>
              <w:pStyle w:val="Lijstalinea"/>
              <w:numPr>
                <w:ilvl w:val="0"/>
                <w:numId w:val="6"/>
              </w:numPr>
              <w:rPr>
                <w:lang w:val="en-US"/>
              </w:rPr>
            </w:pPr>
            <w:r w:rsidRPr="00DD25DB">
              <w:rPr>
                <w:lang w:val="en-US"/>
              </w:rPr>
              <w:t xml:space="preserve">NLQTI - Introduction and common </w:t>
            </w:r>
            <w:r w:rsidRPr="00DD25DB">
              <w:rPr>
                <w:lang w:val="en-US"/>
              </w:rPr>
              <w:lastRenderedPageBreak/>
              <w:t>sections.docx</w:t>
            </w:r>
          </w:p>
        </w:tc>
      </w:tr>
    </w:tbl>
    <w:p w:rsidR="001019C1" w:rsidRPr="00DD25DB" w:rsidRDefault="001019C1" w:rsidP="001019C1">
      <w:pPr>
        <w:rPr>
          <w:lang w:val="en-US"/>
        </w:rPr>
      </w:pPr>
    </w:p>
    <w:p w:rsidR="00EA6C6D" w:rsidRDefault="00EA6C6D" w:rsidP="00EA6C6D">
      <w:r>
        <w:t>5. Geef een of meer voorbeelden van een real-life business situatie waarin de afspraak is gebruikt.</w:t>
      </w:r>
    </w:p>
    <w:tbl>
      <w:tblPr>
        <w:tblStyle w:val="Tabelraster"/>
        <w:tblW w:w="0" w:type="auto"/>
        <w:tblLayout w:type="fixed"/>
        <w:tblLook w:val="04A0" w:firstRow="1" w:lastRow="0" w:firstColumn="1" w:lastColumn="0" w:noHBand="0" w:noVBand="1"/>
      </w:tblPr>
      <w:tblGrid>
        <w:gridCol w:w="4644"/>
        <w:gridCol w:w="4644"/>
      </w:tblGrid>
      <w:tr w:rsidR="001019C1" w:rsidTr="00E12B7B">
        <w:tc>
          <w:tcPr>
            <w:tcW w:w="4644" w:type="dxa"/>
          </w:tcPr>
          <w:p w:rsidR="001019C1" w:rsidRDefault="00D8366B" w:rsidP="00B054CE">
            <w:r>
              <w:t>A</w:t>
            </w:r>
            <w:r w:rsidR="001019C1">
              <w:t>ntwoord</w:t>
            </w:r>
          </w:p>
        </w:tc>
        <w:tc>
          <w:tcPr>
            <w:tcW w:w="4644" w:type="dxa"/>
          </w:tcPr>
          <w:p w:rsidR="001019C1" w:rsidRDefault="009F56A5" w:rsidP="00B054CE">
            <w:r>
              <w:t>V</w:t>
            </w:r>
            <w:r w:rsidR="001019C1">
              <w:t>erwijzing</w:t>
            </w:r>
          </w:p>
        </w:tc>
      </w:tr>
      <w:tr w:rsidR="001019C1" w:rsidTr="00E12B7B">
        <w:tc>
          <w:tcPr>
            <w:tcW w:w="4644" w:type="dxa"/>
          </w:tcPr>
          <w:p w:rsidR="00601BCB" w:rsidRPr="00601BCB" w:rsidRDefault="00601BCB" w:rsidP="00601BCB">
            <w:pPr>
              <w:pStyle w:val="Default"/>
              <w:rPr>
                <w:color w:val="auto"/>
                <w:sz w:val="22"/>
                <w:szCs w:val="22"/>
              </w:rPr>
            </w:pPr>
            <w:r w:rsidRPr="00601BCB">
              <w:rPr>
                <w:color w:val="auto"/>
                <w:sz w:val="22"/>
                <w:szCs w:val="22"/>
              </w:rPr>
              <w:t xml:space="preserve">De stand van zaken m.b.t. de implementatie van de afspraak </w:t>
            </w:r>
            <w:r>
              <w:rPr>
                <w:color w:val="auto"/>
                <w:sz w:val="22"/>
                <w:szCs w:val="22"/>
              </w:rPr>
              <w:t xml:space="preserve">NLQTI </w:t>
            </w:r>
            <w:r w:rsidRPr="00601BCB">
              <w:rPr>
                <w:color w:val="auto"/>
                <w:sz w:val="22"/>
                <w:szCs w:val="22"/>
              </w:rPr>
              <w:t xml:space="preserve">kan als volgt worden samengevat: </w:t>
            </w:r>
          </w:p>
          <w:p w:rsidR="00601BCB" w:rsidRPr="00601BCB" w:rsidRDefault="00601BCB" w:rsidP="00601BCB">
            <w:pPr>
              <w:pStyle w:val="Default"/>
              <w:numPr>
                <w:ilvl w:val="0"/>
                <w:numId w:val="6"/>
              </w:numPr>
              <w:rPr>
                <w:color w:val="auto"/>
                <w:sz w:val="22"/>
                <w:szCs w:val="22"/>
              </w:rPr>
            </w:pPr>
            <w:r w:rsidRPr="00601BCB">
              <w:rPr>
                <w:color w:val="auto"/>
                <w:sz w:val="22"/>
                <w:szCs w:val="22"/>
              </w:rPr>
              <w:t xml:space="preserve">In het VO is de marktleider op het gebied van digitale toetsing (De Rode Planeet) bezig met de afronding van de implementatie in hun toetssysteem (WinToets). </w:t>
            </w:r>
            <w:r w:rsidRPr="00B365D1">
              <w:rPr>
                <w:color w:val="auto"/>
                <w:sz w:val="22"/>
                <w:szCs w:val="22"/>
              </w:rPr>
              <w:t>De Rode Planeet</w:t>
            </w:r>
            <w:r>
              <w:rPr>
                <w:color w:val="auto"/>
                <w:sz w:val="22"/>
                <w:szCs w:val="22"/>
              </w:rPr>
              <w:t xml:space="preserve"> heeft een </w:t>
            </w:r>
            <w:r w:rsidRPr="00B365D1">
              <w:rPr>
                <w:color w:val="auto"/>
                <w:sz w:val="22"/>
                <w:szCs w:val="22"/>
              </w:rPr>
              <w:t>conversietool gemaakt</w:t>
            </w:r>
            <w:r>
              <w:rPr>
                <w:color w:val="auto"/>
                <w:sz w:val="22"/>
                <w:szCs w:val="22"/>
              </w:rPr>
              <w:t xml:space="preserve"> die tijdens de laatste Reviewsessie van het project is gedemonstreerd</w:t>
            </w:r>
            <w:r w:rsidRPr="00B365D1">
              <w:rPr>
                <w:color w:val="auto"/>
                <w:sz w:val="22"/>
                <w:szCs w:val="22"/>
              </w:rPr>
              <w:t xml:space="preserve">. </w:t>
            </w:r>
            <w:r>
              <w:rPr>
                <w:color w:val="auto"/>
                <w:sz w:val="22"/>
                <w:szCs w:val="22"/>
              </w:rPr>
              <w:t xml:space="preserve">Ook de </w:t>
            </w:r>
            <w:proofErr w:type="spellStart"/>
            <w:r>
              <w:rPr>
                <w:color w:val="auto"/>
                <w:sz w:val="22"/>
                <w:szCs w:val="22"/>
              </w:rPr>
              <w:t>p</w:t>
            </w:r>
            <w:r w:rsidRPr="00B365D1">
              <w:rPr>
                <w:color w:val="auto"/>
                <w:sz w:val="22"/>
                <w:szCs w:val="22"/>
              </w:rPr>
              <w:t>layer</w:t>
            </w:r>
            <w:proofErr w:type="spellEnd"/>
            <w:r w:rsidRPr="00B365D1">
              <w:rPr>
                <w:color w:val="auto"/>
                <w:sz w:val="22"/>
                <w:szCs w:val="22"/>
              </w:rPr>
              <w:t xml:space="preserve"> </w:t>
            </w:r>
            <w:r>
              <w:rPr>
                <w:color w:val="auto"/>
                <w:sz w:val="22"/>
                <w:szCs w:val="22"/>
              </w:rPr>
              <w:t xml:space="preserve">van </w:t>
            </w:r>
            <w:proofErr w:type="spellStart"/>
            <w:r>
              <w:rPr>
                <w:color w:val="auto"/>
                <w:sz w:val="22"/>
                <w:szCs w:val="22"/>
              </w:rPr>
              <w:t>Wintoets</w:t>
            </w:r>
            <w:proofErr w:type="spellEnd"/>
            <w:r>
              <w:rPr>
                <w:color w:val="auto"/>
                <w:sz w:val="22"/>
                <w:szCs w:val="22"/>
              </w:rPr>
              <w:t xml:space="preserve"> </w:t>
            </w:r>
            <w:r w:rsidRPr="00B365D1">
              <w:rPr>
                <w:color w:val="auto"/>
                <w:sz w:val="22"/>
                <w:szCs w:val="22"/>
              </w:rPr>
              <w:t xml:space="preserve">is aangepast, zodat </w:t>
            </w:r>
            <w:r>
              <w:rPr>
                <w:color w:val="auto"/>
                <w:sz w:val="22"/>
                <w:szCs w:val="22"/>
              </w:rPr>
              <w:t>QTI-</w:t>
            </w:r>
            <w:r w:rsidRPr="00B365D1">
              <w:rPr>
                <w:color w:val="auto"/>
                <w:sz w:val="22"/>
                <w:szCs w:val="22"/>
              </w:rPr>
              <w:t xml:space="preserve">IMS pakketten </w:t>
            </w:r>
            <w:r>
              <w:rPr>
                <w:color w:val="auto"/>
                <w:sz w:val="22"/>
                <w:szCs w:val="22"/>
              </w:rPr>
              <w:t xml:space="preserve">‘on the </w:t>
            </w:r>
            <w:proofErr w:type="spellStart"/>
            <w:r>
              <w:rPr>
                <w:color w:val="auto"/>
                <w:sz w:val="22"/>
                <w:szCs w:val="22"/>
              </w:rPr>
              <w:t>fly</w:t>
            </w:r>
            <w:proofErr w:type="spellEnd"/>
            <w:r>
              <w:rPr>
                <w:color w:val="auto"/>
                <w:sz w:val="22"/>
                <w:szCs w:val="22"/>
              </w:rPr>
              <w:t xml:space="preserve">’ </w:t>
            </w:r>
            <w:r w:rsidRPr="00B365D1">
              <w:rPr>
                <w:color w:val="auto"/>
                <w:sz w:val="22"/>
                <w:szCs w:val="22"/>
              </w:rPr>
              <w:t>omgezet kunnen worden naar Wintoets</w:t>
            </w:r>
            <w:r>
              <w:rPr>
                <w:color w:val="auto"/>
                <w:sz w:val="22"/>
                <w:szCs w:val="22"/>
              </w:rPr>
              <w:t>-</w:t>
            </w:r>
            <w:r w:rsidRPr="00B365D1">
              <w:rPr>
                <w:color w:val="auto"/>
                <w:sz w:val="22"/>
                <w:szCs w:val="22"/>
              </w:rPr>
              <w:t xml:space="preserve">formaat. </w:t>
            </w:r>
            <w:r>
              <w:rPr>
                <w:color w:val="auto"/>
                <w:sz w:val="22"/>
                <w:szCs w:val="22"/>
              </w:rPr>
              <w:t xml:space="preserve">Al deze uitbreidingen worden opgenomen in (de </w:t>
            </w:r>
            <w:r w:rsidRPr="00601BCB">
              <w:rPr>
                <w:color w:val="auto"/>
                <w:sz w:val="22"/>
                <w:szCs w:val="22"/>
              </w:rPr>
              <w:t>nieuwe</w:t>
            </w:r>
            <w:r>
              <w:rPr>
                <w:color w:val="auto"/>
                <w:sz w:val="22"/>
                <w:szCs w:val="22"/>
              </w:rPr>
              <w:t>)</w:t>
            </w:r>
            <w:r w:rsidRPr="00601BCB">
              <w:rPr>
                <w:color w:val="auto"/>
                <w:sz w:val="22"/>
                <w:szCs w:val="22"/>
              </w:rPr>
              <w:t xml:space="preserve"> versie: 4.1</w:t>
            </w:r>
            <w:r>
              <w:rPr>
                <w:color w:val="auto"/>
                <w:sz w:val="22"/>
                <w:szCs w:val="22"/>
              </w:rPr>
              <w:t xml:space="preserve"> van WinToets, die binnenkort uitkomt</w:t>
            </w:r>
            <w:r w:rsidRPr="00601BCB">
              <w:rPr>
                <w:color w:val="auto"/>
                <w:sz w:val="22"/>
                <w:szCs w:val="22"/>
              </w:rPr>
              <w:t>.</w:t>
            </w:r>
          </w:p>
          <w:p w:rsidR="00601BCB" w:rsidRPr="00601BCB" w:rsidRDefault="00601BCB" w:rsidP="00601BCB">
            <w:pPr>
              <w:pStyle w:val="Default"/>
              <w:numPr>
                <w:ilvl w:val="0"/>
                <w:numId w:val="6"/>
              </w:numPr>
              <w:rPr>
                <w:color w:val="auto"/>
                <w:sz w:val="22"/>
                <w:szCs w:val="22"/>
              </w:rPr>
            </w:pPr>
            <w:r w:rsidRPr="00601BCB">
              <w:rPr>
                <w:color w:val="auto"/>
                <w:sz w:val="22"/>
                <w:szCs w:val="22"/>
              </w:rPr>
              <w:t xml:space="preserve">Ook een aantal overige (kleine) organisaties is begonnen met de implementatie van </w:t>
            </w:r>
            <w:r>
              <w:rPr>
                <w:color w:val="auto"/>
                <w:sz w:val="22"/>
                <w:szCs w:val="22"/>
              </w:rPr>
              <w:t xml:space="preserve">de afspraak </w:t>
            </w:r>
            <w:r w:rsidRPr="00601BCB">
              <w:rPr>
                <w:color w:val="auto"/>
                <w:sz w:val="22"/>
                <w:szCs w:val="22"/>
              </w:rPr>
              <w:t>NLQTI (soms in combinatie met de implementatie van de afspraak U</w:t>
            </w:r>
            <w:r>
              <w:rPr>
                <w:color w:val="auto"/>
                <w:sz w:val="22"/>
                <w:szCs w:val="22"/>
              </w:rPr>
              <w:t>WLR</w:t>
            </w:r>
            <w:r w:rsidRPr="00601BCB">
              <w:rPr>
                <w:color w:val="auto"/>
                <w:sz w:val="22"/>
                <w:szCs w:val="22"/>
              </w:rPr>
              <w:t xml:space="preserve">). </w:t>
            </w:r>
          </w:p>
          <w:p w:rsidR="00601BCB" w:rsidRPr="00601BCB" w:rsidRDefault="00601BCB" w:rsidP="00601BCB">
            <w:pPr>
              <w:pStyle w:val="Default"/>
              <w:numPr>
                <w:ilvl w:val="0"/>
                <w:numId w:val="6"/>
              </w:numPr>
              <w:rPr>
                <w:color w:val="auto"/>
                <w:sz w:val="22"/>
                <w:szCs w:val="22"/>
              </w:rPr>
            </w:pPr>
            <w:r w:rsidRPr="00601BCB">
              <w:rPr>
                <w:color w:val="auto"/>
                <w:sz w:val="22"/>
                <w:szCs w:val="22"/>
              </w:rPr>
              <w:t xml:space="preserve">De grote educatieve uitgeverijen zijn nauw betrokken geweest bij de ontwikkeling van NLQTI, maar hebben nog geen definitief standpunt ingenomen </w:t>
            </w:r>
            <w:r w:rsidRPr="00601BCB">
              <w:rPr>
                <w:color w:val="auto"/>
                <w:sz w:val="22"/>
                <w:szCs w:val="22"/>
              </w:rPr>
              <w:lastRenderedPageBreak/>
              <w:t xml:space="preserve">over de implementatie. </w:t>
            </w:r>
          </w:p>
          <w:p w:rsidR="00C32756" w:rsidRDefault="00601BCB" w:rsidP="00601BCB">
            <w:pPr>
              <w:pStyle w:val="Default"/>
              <w:numPr>
                <w:ilvl w:val="0"/>
                <w:numId w:val="6"/>
              </w:numPr>
            </w:pPr>
            <w:r w:rsidRPr="00601BCB">
              <w:rPr>
                <w:color w:val="auto"/>
                <w:sz w:val="22"/>
                <w:szCs w:val="22"/>
              </w:rPr>
              <w:t xml:space="preserve">Ook in het MBO worden inmiddels toetssystemen gebruikt, die zijn gebaseerd op IMS QTI (o.a. het systeem van Paragin). Deze implementaties voldoen overigens (nog) niet helemaal aan </w:t>
            </w:r>
            <w:r>
              <w:rPr>
                <w:color w:val="auto"/>
                <w:sz w:val="22"/>
                <w:szCs w:val="22"/>
              </w:rPr>
              <w:t xml:space="preserve">de afspraak </w:t>
            </w:r>
            <w:r w:rsidRPr="00601BCB">
              <w:rPr>
                <w:color w:val="auto"/>
                <w:sz w:val="22"/>
                <w:szCs w:val="22"/>
              </w:rPr>
              <w:t>NLQTI.</w:t>
            </w:r>
          </w:p>
        </w:tc>
        <w:tc>
          <w:tcPr>
            <w:tcW w:w="4644" w:type="dxa"/>
          </w:tcPr>
          <w:p w:rsidR="001019C1" w:rsidRDefault="00235132" w:rsidP="009A7C85">
            <w:pPr>
              <w:pStyle w:val="Lijstalinea"/>
              <w:numPr>
                <w:ilvl w:val="0"/>
                <w:numId w:val="26"/>
              </w:numPr>
            </w:pPr>
            <w:r w:rsidRPr="00235132">
              <w:lastRenderedPageBreak/>
              <w:t>Verslag Uitwisseling Toetsmateriaal 1 nov 2012.pdf</w:t>
            </w:r>
          </w:p>
          <w:p w:rsidR="00E12B7B" w:rsidRDefault="00366AFD" w:rsidP="009A7C85">
            <w:pPr>
              <w:pStyle w:val="Lijstalinea"/>
              <w:numPr>
                <w:ilvl w:val="0"/>
                <w:numId w:val="26"/>
              </w:numPr>
            </w:pPr>
            <w:hyperlink r:id="rId12" w:history="1">
              <w:r w:rsidR="00E12B7B" w:rsidRPr="00682808">
                <w:rPr>
                  <w:rStyle w:val="Hyperlink"/>
                </w:rPr>
                <w:t>http://www.drp.nl/wintoets/index.php?pageId=1815</w:t>
              </w:r>
            </w:hyperlink>
          </w:p>
          <w:p w:rsidR="00E12B7B" w:rsidRDefault="00E12B7B" w:rsidP="00E12B7B"/>
        </w:tc>
      </w:tr>
    </w:tbl>
    <w:p w:rsidR="001019C1" w:rsidRDefault="001019C1" w:rsidP="001019C1"/>
    <w:p w:rsidR="00C07B81" w:rsidRPr="00C07B81" w:rsidRDefault="00EA6C6D" w:rsidP="00C07B81">
      <w:r>
        <w:t xml:space="preserve">6. </w:t>
      </w:r>
      <w:r w:rsidR="00C07B81" w:rsidRPr="00C07B81">
        <w:t>Wat gaat er fout als de afspraak niet geaccepteerd wordt door het veld?</w:t>
      </w:r>
    </w:p>
    <w:tbl>
      <w:tblPr>
        <w:tblStyle w:val="Tabelraster"/>
        <w:tblW w:w="0" w:type="auto"/>
        <w:tblLook w:val="04A0" w:firstRow="1" w:lastRow="0" w:firstColumn="1" w:lastColumn="0" w:noHBand="0" w:noVBand="1"/>
      </w:tblPr>
      <w:tblGrid>
        <w:gridCol w:w="4606"/>
        <w:gridCol w:w="4606"/>
      </w:tblGrid>
      <w:tr w:rsidR="00C07B81" w:rsidTr="003079AD">
        <w:tc>
          <w:tcPr>
            <w:tcW w:w="4606" w:type="dxa"/>
          </w:tcPr>
          <w:p w:rsidR="00C07B81" w:rsidRDefault="00C07B81" w:rsidP="003079AD">
            <w:r>
              <w:t>Antwoord</w:t>
            </w:r>
          </w:p>
        </w:tc>
        <w:tc>
          <w:tcPr>
            <w:tcW w:w="4606" w:type="dxa"/>
          </w:tcPr>
          <w:p w:rsidR="00C07B81" w:rsidRDefault="00C07B81" w:rsidP="003079AD">
            <w:r>
              <w:t>Verwijzing</w:t>
            </w:r>
          </w:p>
        </w:tc>
      </w:tr>
      <w:tr w:rsidR="00C07B81" w:rsidTr="003079AD">
        <w:tc>
          <w:tcPr>
            <w:tcW w:w="4606" w:type="dxa"/>
          </w:tcPr>
          <w:p w:rsidR="00C07B81" w:rsidRDefault="00C07B81" w:rsidP="00C07B81">
            <w:pPr>
              <w:rPr>
                <w:szCs w:val="16"/>
              </w:rPr>
            </w:pPr>
            <w:r>
              <w:t xml:space="preserve">De afspraak NLQTI is door het veld breed geaccepteerd en door de marktleider in het VO op het gebied van digitale toetsing ook al geïmplementeerd. Ook een aantal overige (kleine) organisaties is begonnen met de implementatie van de afspraak NLQTI (soms in combinatie met de implementatie van de afspraak UWLR). </w:t>
            </w:r>
            <w:r w:rsidRPr="001270E5">
              <w:rPr>
                <w:szCs w:val="16"/>
              </w:rPr>
              <w:t xml:space="preserve">Door het verbeteren van de uitwisselbaarheid van digitaal </w:t>
            </w:r>
            <w:proofErr w:type="spellStart"/>
            <w:r w:rsidRPr="001270E5">
              <w:rPr>
                <w:szCs w:val="16"/>
              </w:rPr>
              <w:t>toetsmateriaal</w:t>
            </w:r>
            <w:proofErr w:type="spellEnd"/>
            <w:r w:rsidRPr="001270E5">
              <w:rPr>
                <w:szCs w:val="16"/>
              </w:rPr>
              <w:t xml:space="preserve"> neemt de voorraad </w:t>
            </w:r>
            <w:proofErr w:type="spellStart"/>
            <w:r w:rsidRPr="001270E5">
              <w:rPr>
                <w:szCs w:val="16"/>
              </w:rPr>
              <w:t>toetsitems</w:t>
            </w:r>
            <w:proofErr w:type="spellEnd"/>
            <w:r w:rsidRPr="001270E5">
              <w:rPr>
                <w:szCs w:val="16"/>
              </w:rPr>
              <w:t xml:space="preserve"> en toetsen</w:t>
            </w:r>
            <w:r>
              <w:rPr>
                <w:szCs w:val="16"/>
              </w:rPr>
              <w:t>,</w:t>
            </w:r>
            <w:r w:rsidRPr="001270E5">
              <w:rPr>
                <w:szCs w:val="16"/>
              </w:rPr>
              <w:t xml:space="preserve"> waar onderwijsinstellingen gebruik van kunnen maken</w:t>
            </w:r>
            <w:r>
              <w:rPr>
                <w:szCs w:val="16"/>
              </w:rPr>
              <w:t>,</w:t>
            </w:r>
            <w:r w:rsidRPr="001270E5">
              <w:rPr>
                <w:szCs w:val="16"/>
              </w:rPr>
              <w:t xml:space="preserve"> toe.</w:t>
            </w:r>
          </w:p>
          <w:p w:rsidR="00C847AD" w:rsidRDefault="00C847AD" w:rsidP="00C847AD">
            <w:r>
              <w:rPr>
                <w:szCs w:val="16"/>
              </w:rPr>
              <w:t xml:space="preserve">Als deze afspraak niet wordt geaccepteerd door het veld, dan blijven </w:t>
            </w:r>
            <w:proofErr w:type="spellStart"/>
            <w:r>
              <w:rPr>
                <w:szCs w:val="16"/>
              </w:rPr>
              <w:t>toetsopgaven</w:t>
            </w:r>
            <w:proofErr w:type="spellEnd"/>
            <w:r>
              <w:rPr>
                <w:szCs w:val="16"/>
              </w:rPr>
              <w:t xml:space="preserve"> ‘ vastzitten’  in </w:t>
            </w:r>
            <w:proofErr w:type="spellStart"/>
            <w:r>
              <w:rPr>
                <w:szCs w:val="16"/>
              </w:rPr>
              <w:t>proprietary</w:t>
            </w:r>
            <w:proofErr w:type="spellEnd"/>
            <w:r>
              <w:rPr>
                <w:szCs w:val="16"/>
              </w:rPr>
              <w:t xml:space="preserve"> systemen van </w:t>
            </w:r>
            <w:proofErr w:type="spellStart"/>
            <w:r>
              <w:rPr>
                <w:szCs w:val="16"/>
              </w:rPr>
              <w:t>toetsleveranciers</w:t>
            </w:r>
            <w:proofErr w:type="spellEnd"/>
            <w:r>
              <w:rPr>
                <w:szCs w:val="16"/>
              </w:rPr>
              <w:t xml:space="preserve"> en leveranciers van </w:t>
            </w:r>
            <w:proofErr w:type="spellStart"/>
            <w:r>
              <w:rPr>
                <w:szCs w:val="16"/>
              </w:rPr>
              <w:t>toetssystemen</w:t>
            </w:r>
            <w:proofErr w:type="spellEnd"/>
            <w:r w:rsidR="00D868C3">
              <w:rPr>
                <w:szCs w:val="16"/>
              </w:rPr>
              <w:t>, waarmee ook het gebruik en de toepassing blijvend worden beperkt</w:t>
            </w:r>
          </w:p>
        </w:tc>
        <w:tc>
          <w:tcPr>
            <w:tcW w:w="4606" w:type="dxa"/>
          </w:tcPr>
          <w:p w:rsidR="00C847AD" w:rsidRDefault="00C847AD" w:rsidP="00C847AD">
            <w:pPr>
              <w:pStyle w:val="Lijstalinea"/>
              <w:numPr>
                <w:ilvl w:val="0"/>
                <w:numId w:val="26"/>
              </w:numPr>
            </w:pPr>
            <w:r w:rsidRPr="00235132">
              <w:t xml:space="preserve">Verslag Uitwisseling </w:t>
            </w:r>
            <w:proofErr w:type="spellStart"/>
            <w:r w:rsidRPr="00235132">
              <w:t>Toetsmateriaal</w:t>
            </w:r>
            <w:proofErr w:type="spellEnd"/>
            <w:r w:rsidRPr="00235132">
              <w:t xml:space="preserve"> 1 nov 2012.pdf</w:t>
            </w:r>
          </w:p>
          <w:p w:rsidR="00C07B81" w:rsidRDefault="00C07B81" w:rsidP="00C847AD"/>
        </w:tc>
      </w:tr>
    </w:tbl>
    <w:p w:rsidR="00C07B81" w:rsidRDefault="00C07B81" w:rsidP="00EA6C6D"/>
    <w:p w:rsidR="00EA6C6D" w:rsidRDefault="00C07B81" w:rsidP="00EA6C6D">
      <w:r>
        <w:t xml:space="preserve">7. </w:t>
      </w:r>
      <w:r w:rsidR="00EA6C6D">
        <w:t>Is de afspraak breed geaccepteerd door de doelgroep.</w:t>
      </w:r>
    </w:p>
    <w:tbl>
      <w:tblPr>
        <w:tblStyle w:val="Tabelraster"/>
        <w:tblW w:w="0" w:type="auto"/>
        <w:tblLook w:val="04A0" w:firstRow="1" w:lastRow="0" w:firstColumn="1" w:lastColumn="0" w:noHBand="0" w:noVBand="1"/>
      </w:tblPr>
      <w:tblGrid>
        <w:gridCol w:w="4112"/>
        <w:gridCol w:w="5176"/>
      </w:tblGrid>
      <w:tr w:rsidR="001019C1" w:rsidTr="00B054CE">
        <w:tc>
          <w:tcPr>
            <w:tcW w:w="4606" w:type="dxa"/>
          </w:tcPr>
          <w:p w:rsidR="001019C1" w:rsidRDefault="00D8366B"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1019C1" w:rsidRDefault="0078027A" w:rsidP="0078027A">
            <w:pPr>
              <w:pStyle w:val="Default"/>
              <w:rPr>
                <w:rFonts w:cstheme="minorBidi"/>
                <w:color w:val="auto"/>
                <w:sz w:val="22"/>
                <w:szCs w:val="22"/>
              </w:rPr>
            </w:pPr>
            <w:r>
              <w:rPr>
                <w:rFonts w:cstheme="minorBidi"/>
                <w:color w:val="auto"/>
                <w:sz w:val="22"/>
                <w:szCs w:val="22"/>
              </w:rPr>
              <w:t xml:space="preserve">In de Reviewsessie van 1 november 2012 is door de aanwezigen (vertegenwoordigers van </w:t>
            </w:r>
            <w:r w:rsidR="0036225C">
              <w:rPr>
                <w:rFonts w:cstheme="minorBidi"/>
                <w:color w:val="auto"/>
                <w:sz w:val="22"/>
                <w:szCs w:val="22"/>
              </w:rPr>
              <w:t xml:space="preserve">diverse </w:t>
            </w:r>
            <w:r>
              <w:rPr>
                <w:rFonts w:cstheme="minorBidi"/>
                <w:color w:val="auto"/>
                <w:sz w:val="22"/>
                <w:szCs w:val="22"/>
              </w:rPr>
              <w:t xml:space="preserve">marktpartijen waren aanwezig) unaniem besloten versie 1.0 van de afspraak </w:t>
            </w:r>
            <w:r w:rsidR="00BF5C9A">
              <w:rPr>
                <w:rFonts w:cstheme="minorBidi"/>
                <w:color w:val="auto"/>
                <w:sz w:val="22"/>
                <w:szCs w:val="22"/>
              </w:rPr>
              <w:t>NLQTI</w:t>
            </w:r>
            <w:r w:rsidR="00C32756">
              <w:rPr>
                <w:rFonts w:cstheme="minorBidi"/>
                <w:color w:val="auto"/>
                <w:sz w:val="22"/>
                <w:szCs w:val="22"/>
              </w:rPr>
              <w:t xml:space="preserve"> </w:t>
            </w:r>
            <w:r>
              <w:rPr>
                <w:rFonts w:cstheme="minorBidi"/>
                <w:color w:val="auto"/>
                <w:sz w:val="22"/>
                <w:szCs w:val="22"/>
              </w:rPr>
              <w:t>te accepteren.</w:t>
            </w:r>
          </w:p>
          <w:p w:rsidR="0078027A" w:rsidRDefault="0078027A" w:rsidP="0078027A">
            <w:pPr>
              <w:pStyle w:val="Default"/>
              <w:rPr>
                <w:rFonts w:cstheme="minorBidi"/>
                <w:color w:val="auto"/>
                <w:sz w:val="22"/>
                <w:szCs w:val="22"/>
              </w:rPr>
            </w:pPr>
          </w:p>
          <w:p w:rsidR="0078027A" w:rsidRDefault="0078027A" w:rsidP="00BF5C9A">
            <w:pPr>
              <w:pStyle w:val="Default"/>
            </w:pPr>
            <w:r>
              <w:rPr>
                <w:rFonts w:cstheme="minorBidi"/>
                <w:color w:val="auto"/>
                <w:sz w:val="22"/>
                <w:szCs w:val="22"/>
              </w:rPr>
              <w:t xml:space="preserve">Alle aanwezigen hebben aangegeven betrokken te willen worden bij de verdere implementatie en doorontwikkeling van de afspraak </w:t>
            </w:r>
            <w:r w:rsidR="00BF5C9A">
              <w:rPr>
                <w:rFonts w:cstheme="minorBidi"/>
                <w:color w:val="auto"/>
                <w:sz w:val="22"/>
                <w:szCs w:val="22"/>
              </w:rPr>
              <w:t>NLQTI</w:t>
            </w:r>
            <w:r>
              <w:rPr>
                <w:rFonts w:cstheme="minorBidi"/>
                <w:color w:val="auto"/>
                <w:sz w:val="22"/>
                <w:szCs w:val="22"/>
              </w:rPr>
              <w:t>.</w:t>
            </w:r>
          </w:p>
        </w:tc>
        <w:tc>
          <w:tcPr>
            <w:tcW w:w="4606" w:type="dxa"/>
          </w:tcPr>
          <w:p w:rsidR="001019C1" w:rsidRDefault="00BF5C9A" w:rsidP="009A7C85">
            <w:pPr>
              <w:pStyle w:val="Lijstalinea"/>
              <w:numPr>
                <w:ilvl w:val="0"/>
                <w:numId w:val="26"/>
              </w:numPr>
            </w:pPr>
            <w:r w:rsidRPr="00BF5C9A">
              <w:t xml:space="preserve">Verslag Uitwisseling </w:t>
            </w:r>
            <w:proofErr w:type="spellStart"/>
            <w:r w:rsidRPr="00BF5C9A">
              <w:t>Toetsmateriaal</w:t>
            </w:r>
            <w:proofErr w:type="spellEnd"/>
            <w:r w:rsidRPr="00BF5C9A">
              <w:t xml:space="preserve"> 1 nov 2012.pdf</w:t>
            </w:r>
          </w:p>
          <w:p w:rsidR="00D868C3" w:rsidRDefault="00D868C3" w:rsidP="00D868C3">
            <w:pPr>
              <w:pStyle w:val="Lijstalinea"/>
              <w:numPr>
                <w:ilvl w:val="0"/>
                <w:numId w:val="26"/>
              </w:numPr>
            </w:pPr>
            <w:r>
              <w:t xml:space="preserve">Zie overzicht deelnemers op </w:t>
            </w:r>
            <w:hyperlink r:id="rId13" w:history="1">
              <w:r w:rsidRPr="00AC7EAA">
                <w:rPr>
                  <w:rStyle w:val="Hyperlink"/>
                </w:rPr>
                <w:t>http://www.edustandaard.nl/afspraken/toetsmateriaal</w:t>
              </w:r>
            </w:hyperlink>
            <w:r>
              <w:t xml:space="preserve"> </w:t>
            </w:r>
          </w:p>
        </w:tc>
      </w:tr>
    </w:tbl>
    <w:p w:rsidR="001019C1" w:rsidRDefault="001019C1" w:rsidP="001019C1"/>
    <w:p w:rsidR="00C07B81" w:rsidRDefault="00C07B81" w:rsidP="001019C1"/>
    <w:p w:rsidR="00D868C3" w:rsidRDefault="00D868C3" w:rsidP="00D868C3">
      <w:r>
        <w:t xml:space="preserve">8. </w:t>
      </w:r>
      <w:r w:rsidRPr="00D868C3">
        <w:t>Wat is de impact als de afspraak geïmplementeerd moet worden?</w:t>
      </w:r>
    </w:p>
    <w:tbl>
      <w:tblPr>
        <w:tblStyle w:val="Tabelraster"/>
        <w:tblW w:w="0" w:type="auto"/>
        <w:tblLook w:val="04A0" w:firstRow="1" w:lastRow="0" w:firstColumn="1" w:lastColumn="0" w:noHBand="0" w:noVBand="1"/>
      </w:tblPr>
      <w:tblGrid>
        <w:gridCol w:w="4606"/>
        <w:gridCol w:w="4606"/>
      </w:tblGrid>
      <w:tr w:rsidR="00D868C3" w:rsidTr="003079AD">
        <w:tc>
          <w:tcPr>
            <w:tcW w:w="4606" w:type="dxa"/>
          </w:tcPr>
          <w:p w:rsidR="00D868C3" w:rsidRDefault="00D868C3" w:rsidP="003079AD">
            <w:r>
              <w:t>Antwoord</w:t>
            </w:r>
          </w:p>
        </w:tc>
        <w:tc>
          <w:tcPr>
            <w:tcW w:w="4606" w:type="dxa"/>
          </w:tcPr>
          <w:p w:rsidR="00D868C3" w:rsidRDefault="00D868C3" w:rsidP="003079AD">
            <w:r>
              <w:t>Verwijzing</w:t>
            </w:r>
          </w:p>
        </w:tc>
      </w:tr>
      <w:tr w:rsidR="00D868C3" w:rsidTr="003079AD">
        <w:tc>
          <w:tcPr>
            <w:tcW w:w="4606" w:type="dxa"/>
          </w:tcPr>
          <w:p w:rsidR="00D868C3" w:rsidRDefault="00D868C3" w:rsidP="00D868C3">
            <w:r>
              <w:lastRenderedPageBreak/>
              <w:t xml:space="preserve">De marktpartij die de afspraak NLQTI inmiddels heeft geïmplementeerd, geeft aan dat de grootste issue de lay-out van de toets betrof. Verder kostte het omzetten van XML veel tijd. In het algemeen werd de implementatie van de afspraak NLQTI niet als moeilijk ervaren. Het streven om te komen tot een gezamenlijke </w:t>
            </w:r>
            <w:proofErr w:type="spellStart"/>
            <w:r>
              <w:t>itembank</w:t>
            </w:r>
            <w:proofErr w:type="spellEnd"/>
            <w:r>
              <w:t xml:space="preserve"> was de belangrijkste reden om tot implementatie over te gaan. De totaal benodigde tijdsinvestering valt niet te geven, omdat e.e.a. afhankelijk is van de bestaande opzet van de verschillende </w:t>
            </w:r>
            <w:proofErr w:type="spellStart"/>
            <w:r>
              <w:t>toetssystemen</w:t>
            </w:r>
            <w:proofErr w:type="spellEnd"/>
            <w:r>
              <w:t xml:space="preserve">. Voor onderwijsinstellingen gelden geen aanvullende investeringen Zij kunnen (de update van) hun </w:t>
            </w:r>
            <w:r w:rsidRPr="001270E5">
              <w:rPr>
                <w:szCs w:val="16"/>
              </w:rPr>
              <w:t xml:space="preserve">leer- en </w:t>
            </w:r>
            <w:proofErr w:type="spellStart"/>
            <w:r w:rsidRPr="001270E5">
              <w:rPr>
                <w:szCs w:val="16"/>
              </w:rPr>
              <w:t>toetssystemen</w:t>
            </w:r>
            <w:proofErr w:type="spellEnd"/>
            <w:r>
              <w:t xml:space="preserve"> direct gaan gebruiken.</w:t>
            </w:r>
          </w:p>
          <w:p w:rsidR="00D868C3" w:rsidRDefault="00D868C3" w:rsidP="003079AD"/>
        </w:tc>
        <w:tc>
          <w:tcPr>
            <w:tcW w:w="4606" w:type="dxa"/>
          </w:tcPr>
          <w:p w:rsidR="00D868C3" w:rsidRDefault="00D868C3" w:rsidP="003079AD"/>
          <w:p w:rsidR="00D868C3" w:rsidRDefault="00D868C3" w:rsidP="00D868C3">
            <w:pPr>
              <w:pStyle w:val="Lijstalinea"/>
              <w:numPr>
                <w:ilvl w:val="0"/>
                <w:numId w:val="26"/>
              </w:numPr>
            </w:pPr>
            <w:r w:rsidRPr="00BF5C9A">
              <w:t xml:space="preserve">Verslag Uitwisseling </w:t>
            </w:r>
            <w:proofErr w:type="spellStart"/>
            <w:r w:rsidRPr="00BF5C9A">
              <w:t>Toetsmateriaal</w:t>
            </w:r>
            <w:proofErr w:type="spellEnd"/>
            <w:r w:rsidRPr="00BF5C9A">
              <w:t xml:space="preserve"> 1 nov 2012.pdf</w:t>
            </w:r>
          </w:p>
          <w:p w:rsidR="00D868C3" w:rsidRDefault="00D868C3" w:rsidP="003079AD"/>
        </w:tc>
      </w:tr>
    </w:tbl>
    <w:p w:rsidR="00D868C3" w:rsidRPr="00D868C3" w:rsidRDefault="00D868C3" w:rsidP="00D868C3"/>
    <w:p w:rsidR="00C07B81" w:rsidRDefault="00C07B81" w:rsidP="001019C1"/>
    <w:p w:rsidR="00C07B81" w:rsidRDefault="00C07B81" w:rsidP="001019C1"/>
    <w:p w:rsidR="00EA6C6D" w:rsidRDefault="00C07B81" w:rsidP="00EA6C6D">
      <w:r>
        <w:t>9</w:t>
      </w:r>
      <w:r w:rsidR="00EA6C6D">
        <w:t xml:space="preserve">. Is er voor de afspraak een overzicht van </w:t>
      </w:r>
      <w:proofErr w:type="spellStart"/>
      <w:r w:rsidR="00EA6C6D">
        <w:t>frequently</w:t>
      </w:r>
      <w:proofErr w:type="spellEnd"/>
      <w:r w:rsidR="00EA6C6D">
        <w:t xml:space="preserve"> </w:t>
      </w:r>
      <w:proofErr w:type="spellStart"/>
      <w:r w:rsidR="00EA6C6D">
        <w:t>asked</w:t>
      </w:r>
      <w:proofErr w:type="spellEnd"/>
      <w:r w:rsidR="00EA6C6D">
        <w:t xml:space="preserve"> </w:t>
      </w:r>
      <w:proofErr w:type="spellStart"/>
      <w:r w:rsidR="00EA6C6D">
        <w:t>questions</w:t>
      </w:r>
      <w:proofErr w:type="spellEnd"/>
      <w:r w:rsidR="00EA6C6D">
        <w:t xml:space="preserve"> (of iets soortgelijks)?</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D56835" w:rsidRDefault="00D56835" w:rsidP="006872D4">
            <w:r>
              <w:t>Nee.</w:t>
            </w:r>
          </w:p>
          <w:p w:rsidR="001019C1" w:rsidRDefault="001019C1" w:rsidP="006872D4"/>
        </w:tc>
        <w:tc>
          <w:tcPr>
            <w:tcW w:w="4606" w:type="dxa"/>
          </w:tcPr>
          <w:p w:rsidR="007E1B56" w:rsidRDefault="007E1B56" w:rsidP="00D56835"/>
          <w:p w:rsidR="001019C1" w:rsidRDefault="001019C1" w:rsidP="00B054CE"/>
        </w:tc>
      </w:tr>
    </w:tbl>
    <w:p w:rsidR="001019C1" w:rsidRDefault="001019C1" w:rsidP="001019C1"/>
    <w:p w:rsidR="00EA6C6D" w:rsidRDefault="00D868C3" w:rsidP="00EA6C6D">
      <w:r>
        <w:t>10</w:t>
      </w:r>
      <w:r w:rsidR="00EA6C6D">
        <w:t>. (</w:t>
      </w:r>
      <w:proofErr w:type="spellStart"/>
      <w:r w:rsidR="00EA6C6D">
        <w:t>Inter</w:t>
      </w:r>
      <w:proofErr w:type="spellEnd"/>
      <w:r w:rsidR="00EA6C6D">
        <w:t>)nationale standaarden</w:t>
      </w:r>
    </w:p>
    <w:p w:rsidR="00EA6C6D" w:rsidRDefault="00D868C3" w:rsidP="00EA6C6D">
      <w:r>
        <w:t>10</w:t>
      </w:r>
      <w:r w:rsidR="00EA6C6D">
        <w:t>.1. Is de afspraak gebaseerd op (</w:t>
      </w:r>
      <w:proofErr w:type="spellStart"/>
      <w:r w:rsidR="00EA6C6D">
        <w:t>inter</w:t>
      </w:r>
      <w:proofErr w:type="spellEnd"/>
      <w:r w:rsidR="00EA6C6D">
        <w:t>)nationale standaarden?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9F56A5" w:rsidP="00B054CE">
            <w:r>
              <w:t>V</w:t>
            </w:r>
            <w:r w:rsidR="001019C1">
              <w:t>erwijzing</w:t>
            </w:r>
          </w:p>
        </w:tc>
      </w:tr>
      <w:tr w:rsidR="001019C1" w:rsidTr="00B054CE">
        <w:tc>
          <w:tcPr>
            <w:tcW w:w="4606" w:type="dxa"/>
          </w:tcPr>
          <w:p w:rsidR="006F18B8" w:rsidRDefault="009F56A5" w:rsidP="009F56A5">
            <w:r>
              <w:t>D</w:t>
            </w:r>
            <w:r w:rsidR="00CF42ED">
              <w:t xml:space="preserve">e afspraak NLQTI </w:t>
            </w:r>
            <w:r>
              <w:t xml:space="preserve">is </w:t>
            </w:r>
            <w:r w:rsidR="00CF42ED">
              <w:t>een toepassingsprofie</w:t>
            </w:r>
            <w:r>
              <w:t xml:space="preserve">l van de internationale standaard voor de uitwisseling van digitaal toetsmateriaal </w:t>
            </w:r>
            <w:r w:rsidRPr="009F56A5">
              <w:rPr>
                <w:i/>
              </w:rPr>
              <w:t>IMS QTI</w:t>
            </w:r>
            <w:r>
              <w:t>.</w:t>
            </w:r>
          </w:p>
        </w:tc>
        <w:tc>
          <w:tcPr>
            <w:tcW w:w="4606" w:type="dxa"/>
          </w:tcPr>
          <w:p w:rsidR="009F56A5" w:rsidRPr="009F56A5" w:rsidRDefault="009A7C85" w:rsidP="009F56A5">
            <w:pPr>
              <w:pStyle w:val="Lijstalinea"/>
              <w:numPr>
                <w:ilvl w:val="0"/>
                <w:numId w:val="15"/>
              </w:numPr>
            </w:pPr>
            <w:r>
              <w:t>NLQTI</w:t>
            </w:r>
            <w:r w:rsidR="00905A14" w:rsidRPr="004B0E80">
              <w:t xml:space="preserve"> - Algemene Beschrijving.docx</w:t>
            </w:r>
          </w:p>
          <w:p w:rsidR="00DC367F" w:rsidRDefault="00DC367F" w:rsidP="00C740C5"/>
        </w:tc>
      </w:tr>
    </w:tbl>
    <w:p w:rsidR="001019C1" w:rsidRDefault="001019C1" w:rsidP="001019C1"/>
    <w:p w:rsidR="00EA6C6D" w:rsidRDefault="00D868C3" w:rsidP="00EA6C6D">
      <w:r>
        <w:t>10</w:t>
      </w:r>
      <w:r w:rsidR="00EA6C6D">
        <w:t>.2. Geef per standaard de versie geschiedenis aan (nummers en datum), dus ook eventueel nieuwere versies</w:t>
      </w:r>
      <w:r w:rsidR="00D8366B">
        <w:t>.</w:t>
      </w:r>
    </w:p>
    <w:tbl>
      <w:tblPr>
        <w:tblStyle w:val="Tabelraster"/>
        <w:tblW w:w="0" w:type="auto"/>
        <w:tblLook w:val="04A0" w:firstRow="1" w:lastRow="0" w:firstColumn="1" w:lastColumn="0" w:noHBand="0" w:noVBand="1"/>
      </w:tblPr>
      <w:tblGrid>
        <w:gridCol w:w="4606"/>
        <w:gridCol w:w="4606"/>
      </w:tblGrid>
      <w:tr w:rsidR="00D8366B" w:rsidTr="00B054CE">
        <w:tc>
          <w:tcPr>
            <w:tcW w:w="4606" w:type="dxa"/>
          </w:tcPr>
          <w:p w:rsidR="00D8366B" w:rsidRDefault="00242518" w:rsidP="00B054CE">
            <w:r>
              <w:t>A</w:t>
            </w:r>
            <w:r w:rsidR="00D8366B">
              <w:t>ntwoord</w:t>
            </w:r>
          </w:p>
        </w:tc>
        <w:tc>
          <w:tcPr>
            <w:tcW w:w="4606" w:type="dxa"/>
          </w:tcPr>
          <w:p w:rsidR="00D8366B" w:rsidRDefault="009F56A5" w:rsidP="00B054CE">
            <w:r>
              <w:t>V</w:t>
            </w:r>
            <w:r w:rsidR="00D8366B">
              <w:t>erwijzing</w:t>
            </w:r>
          </w:p>
        </w:tc>
      </w:tr>
      <w:tr w:rsidR="00D8366B" w:rsidTr="00B054CE">
        <w:tc>
          <w:tcPr>
            <w:tcW w:w="4606" w:type="dxa"/>
          </w:tcPr>
          <w:p w:rsidR="009F56A5" w:rsidRDefault="009F56A5" w:rsidP="009F56A5">
            <w:r>
              <w:t xml:space="preserve">De laatste versie van de gebruikte standaard is IMS Question and Test </w:t>
            </w:r>
            <w:proofErr w:type="spellStart"/>
            <w:r>
              <w:t>Interoperability</w:t>
            </w:r>
            <w:proofErr w:type="spellEnd"/>
            <w:r>
              <w:t xml:space="preserve"> v2.1 </w:t>
            </w:r>
            <w:proofErr w:type="spellStart"/>
            <w:r>
              <w:t>Final</w:t>
            </w:r>
            <w:proofErr w:type="spellEnd"/>
            <w:r>
              <w:t xml:space="preserve"> </w:t>
            </w:r>
            <w:proofErr w:type="spellStart"/>
            <w:r>
              <w:t>Specification</w:t>
            </w:r>
            <w:proofErr w:type="spellEnd"/>
            <w:r>
              <w:t xml:space="preserve"> (31 August 2012). Deze bestaat uit de volgende onderdelen:</w:t>
            </w:r>
          </w:p>
          <w:p w:rsidR="009F56A5" w:rsidRDefault="009F56A5" w:rsidP="009F56A5">
            <w:pPr>
              <w:pStyle w:val="Lijstalinea"/>
              <w:numPr>
                <w:ilvl w:val="0"/>
                <w:numId w:val="18"/>
              </w:numPr>
            </w:pPr>
            <w:r>
              <w:t xml:space="preserve">IMS Question &amp; Test </w:t>
            </w:r>
            <w:proofErr w:type="spellStart"/>
            <w:r>
              <w:t>Interoperability</w:t>
            </w:r>
            <w:proofErr w:type="spellEnd"/>
            <w:r>
              <w:t xml:space="preserve"> </w:t>
            </w:r>
            <w:proofErr w:type="spellStart"/>
            <w:r>
              <w:t>Overview</w:t>
            </w:r>
            <w:proofErr w:type="spellEnd"/>
            <w:r>
              <w:t xml:space="preserve"> </w:t>
            </w:r>
          </w:p>
          <w:p w:rsidR="009F56A5" w:rsidRPr="00DD25DB" w:rsidRDefault="009F56A5" w:rsidP="009F56A5">
            <w:pPr>
              <w:pStyle w:val="Lijstalinea"/>
              <w:numPr>
                <w:ilvl w:val="0"/>
                <w:numId w:val="18"/>
              </w:numPr>
              <w:rPr>
                <w:lang w:val="en-US"/>
              </w:rPr>
            </w:pPr>
            <w:r w:rsidRPr="00DD25DB">
              <w:rPr>
                <w:lang w:val="en-US"/>
              </w:rPr>
              <w:t xml:space="preserve">IMS Question &amp; Test Interoperability Implementation Guide </w:t>
            </w:r>
          </w:p>
          <w:p w:rsidR="009F56A5" w:rsidRPr="00DD25DB" w:rsidRDefault="009F56A5" w:rsidP="009F56A5">
            <w:pPr>
              <w:pStyle w:val="Lijstalinea"/>
              <w:numPr>
                <w:ilvl w:val="0"/>
                <w:numId w:val="18"/>
              </w:numPr>
              <w:rPr>
                <w:lang w:val="en-US"/>
              </w:rPr>
            </w:pPr>
            <w:r w:rsidRPr="00DD25DB">
              <w:rPr>
                <w:lang w:val="en-US"/>
              </w:rPr>
              <w:t xml:space="preserve">IMS Question &amp; Test Interoperability </w:t>
            </w:r>
            <w:r w:rsidRPr="00DD25DB">
              <w:rPr>
                <w:lang w:val="en-US"/>
              </w:rPr>
              <w:lastRenderedPageBreak/>
              <w:t xml:space="preserve">Assessment Test, Section, and Item Information Model </w:t>
            </w:r>
          </w:p>
          <w:p w:rsidR="009F56A5" w:rsidRPr="00DD25DB" w:rsidRDefault="009F56A5" w:rsidP="009F56A5">
            <w:pPr>
              <w:pStyle w:val="Lijstalinea"/>
              <w:numPr>
                <w:ilvl w:val="0"/>
                <w:numId w:val="18"/>
              </w:numPr>
              <w:rPr>
                <w:lang w:val="en-US"/>
              </w:rPr>
            </w:pPr>
            <w:r w:rsidRPr="00DD25DB">
              <w:rPr>
                <w:lang w:val="en-US"/>
              </w:rPr>
              <w:t xml:space="preserve">IMS Question &amp; Test Interoperability XML Binding </w:t>
            </w:r>
          </w:p>
          <w:p w:rsidR="009F56A5" w:rsidRPr="00DD25DB" w:rsidRDefault="009F56A5" w:rsidP="009F56A5">
            <w:pPr>
              <w:pStyle w:val="Lijstalinea"/>
              <w:numPr>
                <w:ilvl w:val="0"/>
                <w:numId w:val="18"/>
              </w:numPr>
              <w:rPr>
                <w:lang w:val="en-US"/>
              </w:rPr>
            </w:pPr>
            <w:r w:rsidRPr="00DD25DB">
              <w:rPr>
                <w:lang w:val="en-US"/>
              </w:rPr>
              <w:t>IMS Question &amp; Test Interoperability Results Reporting</w:t>
            </w:r>
          </w:p>
          <w:p w:rsidR="009F56A5" w:rsidRPr="00DD25DB" w:rsidRDefault="009F56A5" w:rsidP="009F56A5">
            <w:pPr>
              <w:pStyle w:val="Lijstalinea"/>
              <w:numPr>
                <w:ilvl w:val="0"/>
                <w:numId w:val="18"/>
              </w:numPr>
              <w:rPr>
                <w:lang w:val="en-US"/>
              </w:rPr>
            </w:pPr>
            <w:r w:rsidRPr="00DD25DB">
              <w:rPr>
                <w:lang w:val="en-US"/>
              </w:rPr>
              <w:t xml:space="preserve">IMS Question &amp; Test Interoperability Integration Guide </w:t>
            </w:r>
          </w:p>
          <w:p w:rsidR="009F56A5" w:rsidRPr="00DD25DB" w:rsidRDefault="009F56A5" w:rsidP="009F56A5">
            <w:pPr>
              <w:pStyle w:val="Lijstalinea"/>
              <w:numPr>
                <w:ilvl w:val="0"/>
                <w:numId w:val="18"/>
              </w:numPr>
              <w:rPr>
                <w:lang w:val="en-US"/>
              </w:rPr>
            </w:pPr>
            <w:r w:rsidRPr="00DD25DB">
              <w:rPr>
                <w:lang w:val="en-US"/>
              </w:rPr>
              <w:t xml:space="preserve">IMS Question &amp; Test Interoperability Meta-data and Usage Data </w:t>
            </w:r>
          </w:p>
          <w:p w:rsidR="00803EE9" w:rsidRPr="00DD25DB" w:rsidRDefault="009F56A5" w:rsidP="009F56A5">
            <w:pPr>
              <w:pStyle w:val="Lijstalinea"/>
              <w:numPr>
                <w:ilvl w:val="0"/>
                <w:numId w:val="18"/>
              </w:numPr>
              <w:rPr>
                <w:lang w:val="en-US"/>
              </w:rPr>
            </w:pPr>
            <w:r w:rsidRPr="00DD25DB">
              <w:rPr>
                <w:lang w:val="en-US"/>
              </w:rPr>
              <w:t>IMS Question &amp; Test Interoperability Migration Guide</w:t>
            </w:r>
          </w:p>
        </w:tc>
        <w:tc>
          <w:tcPr>
            <w:tcW w:w="4606" w:type="dxa"/>
          </w:tcPr>
          <w:p w:rsidR="009F56A5" w:rsidRDefault="00366AFD" w:rsidP="009F56A5">
            <w:pPr>
              <w:pStyle w:val="Lijstalinea"/>
              <w:numPr>
                <w:ilvl w:val="0"/>
                <w:numId w:val="18"/>
              </w:numPr>
              <w:spacing w:line="260" w:lineRule="atLeast"/>
              <w:rPr>
                <w:lang w:val="en-US"/>
              </w:rPr>
            </w:pPr>
            <w:hyperlink r:id="rId14" w:history="1">
              <w:r w:rsidR="009F56A5" w:rsidRPr="00DE3B11">
                <w:rPr>
                  <w:rStyle w:val="Hyperlink"/>
                  <w:lang w:val="en-US"/>
                </w:rPr>
                <w:t>http://www.imsglobal.org/question</w:t>
              </w:r>
            </w:hyperlink>
          </w:p>
          <w:p w:rsidR="00832793" w:rsidRDefault="00832793" w:rsidP="00832793"/>
        </w:tc>
      </w:tr>
    </w:tbl>
    <w:p w:rsidR="00D8366B" w:rsidRDefault="00D8366B" w:rsidP="00EA6C6D"/>
    <w:p w:rsidR="00D868C3" w:rsidRDefault="00D868C3" w:rsidP="00EA6C6D">
      <w:r>
        <w:t>11</w:t>
      </w:r>
      <w:r w:rsidR="00EA6C6D">
        <w:t>. Testen</w:t>
      </w:r>
    </w:p>
    <w:p w:rsidR="00EA6C6D" w:rsidRDefault="00D868C3" w:rsidP="00EA6C6D">
      <w:r>
        <w:t>11</w:t>
      </w:r>
      <w:r w:rsidR="00EA6C6D">
        <w:t>.1. Is er een tool beschikbaar om implementatie van (delen van) de afspraak op correct gebruik te toetsen?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A1354B" w:rsidP="00B054CE">
            <w:r>
              <w:t>A</w:t>
            </w:r>
            <w:r w:rsidR="001019C1">
              <w:t>ntwoord</w:t>
            </w:r>
          </w:p>
        </w:tc>
        <w:tc>
          <w:tcPr>
            <w:tcW w:w="4606" w:type="dxa"/>
          </w:tcPr>
          <w:p w:rsidR="001019C1" w:rsidRDefault="001019C1" w:rsidP="00B054CE">
            <w:r>
              <w:t>verwijzing</w:t>
            </w:r>
          </w:p>
        </w:tc>
      </w:tr>
      <w:tr w:rsidR="001019C1" w:rsidTr="00B054CE">
        <w:tc>
          <w:tcPr>
            <w:tcW w:w="4606" w:type="dxa"/>
          </w:tcPr>
          <w:p w:rsidR="00E93065" w:rsidRDefault="000B15D4" w:rsidP="00A1354B">
            <w:r>
              <w:t xml:space="preserve">De </w:t>
            </w:r>
            <w:r w:rsidR="00DC3489">
              <w:t>implement</w:t>
            </w:r>
            <w:r>
              <w:t xml:space="preserve">atie van de afspraak </w:t>
            </w:r>
            <w:r w:rsidR="00873747">
              <w:t>NLQTI</w:t>
            </w:r>
            <w:r>
              <w:t xml:space="preserve"> wordt </w:t>
            </w:r>
            <w:r w:rsidR="00DC3489">
              <w:t>ondersteun</w:t>
            </w:r>
            <w:r>
              <w:t>d</w:t>
            </w:r>
            <w:r w:rsidR="00DC3489">
              <w:t xml:space="preserve"> met</w:t>
            </w:r>
            <w:r w:rsidR="00873747">
              <w:t xml:space="preserve"> een aantal zogeheten validatietools</w:t>
            </w:r>
            <w:r w:rsidR="00E93065">
              <w:t xml:space="preserve"> die worden aangeboden via een speciaal hiervoor ingerichte website (</w:t>
            </w:r>
            <w:hyperlink r:id="rId15" w:history="1">
              <w:r w:rsidR="00E93065" w:rsidRPr="00DE3B11">
                <w:rPr>
                  <w:rStyle w:val="Hyperlink"/>
                </w:rPr>
                <w:t>www.nlqti.nl</w:t>
              </w:r>
            </w:hyperlink>
            <w:r w:rsidR="00E93065">
              <w:t>):</w:t>
            </w:r>
          </w:p>
          <w:p w:rsidR="00A1354B" w:rsidRDefault="00E93065" w:rsidP="00E93065">
            <w:pPr>
              <w:pStyle w:val="Lijstalinea"/>
              <w:numPr>
                <w:ilvl w:val="0"/>
                <w:numId w:val="23"/>
              </w:numPr>
            </w:pPr>
            <w:r>
              <w:t xml:space="preserve">Het is mogelijk QTI items </w:t>
            </w:r>
            <w:r w:rsidR="00A1354B">
              <w:t>(</w:t>
            </w:r>
            <w:proofErr w:type="spellStart"/>
            <w:r w:rsidR="00A1354B">
              <w:t>assessmentItem</w:t>
            </w:r>
            <w:proofErr w:type="spellEnd"/>
            <w:r w:rsidR="00A1354B">
              <w:t xml:space="preserve">) </w:t>
            </w:r>
            <w:r>
              <w:t xml:space="preserve">en QTI </w:t>
            </w:r>
            <w:r w:rsidR="00A1354B">
              <w:t>tests (</w:t>
            </w:r>
            <w:proofErr w:type="spellStart"/>
            <w:r w:rsidR="00A1354B">
              <w:t>assessmentTest</w:t>
            </w:r>
            <w:proofErr w:type="spellEnd"/>
            <w:r w:rsidR="00A1354B">
              <w:t xml:space="preserve">) </w:t>
            </w:r>
            <w:r>
              <w:t xml:space="preserve">te valideren t.o.v. de regels van het </w:t>
            </w:r>
            <w:r w:rsidR="00A1354B">
              <w:t>NLQTI</w:t>
            </w:r>
            <w:r>
              <w:t>-profiel</w:t>
            </w:r>
            <w:r w:rsidR="00A1354B">
              <w:t xml:space="preserve">. </w:t>
            </w:r>
            <w:r>
              <w:t xml:space="preserve">Hiervoor worden </w:t>
            </w:r>
            <w:r w:rsidR="00A1354B">
              <w:t>schema</w:t>
            </w:r>
            <w:r>
              <w:t>’</w:t>
            </w:r>
            <w:r w:rsidR="00A1354B">
              <w:t xml:space="preserve">s </w:t>
            </w:r>
            <w:r>
              <w:t xml:space="preserve">en </w:t>
            </w:r>
            <w:proofErr w:type="spellStart"/>
            <w:r>
              <w:t>s</w:t>
            </w:r>
            <w:r w:rsidR="00A1354B">
              <w:t>chematron</w:t>
            </w:r>
            <w:proofErr w:type="spellEnd"/>
            <w:r>
              <w:t>-</w:t>
            </w:r>
            <w:r w:rsidR="007B1306">
              <w:t>bestanden</w:t>
            </w:r>
            <w:r w:rsidR="00A1354B">
              <w:t xml:space="preserve"> </w:t>
            </w:r>
            <w:r>
              <w:t xml:space="preserve">gebruikt die zijn opgenomen in het </w:t>
            </w:r>
            <w:r w:rsidR="00A1354B">
              <w:t>profi</w:t>
            </w:r>
            <w:r>
              <w:t>e</w:t>
            </w:r>
            <w:r w:rsidR="00A1354B">
              <w:t>l.</w:t>
            </w:r>
          </w:p>
          <w:p w:rsidR="007B1306" w:rsidRDefault="00E93065" w:rsidP="007B1306">
            <w:pPr>
              <w:pStyle w:val="Lijstalinea"/>
              <w:numPr>
                <w:ilvl w:val="0"/>
                <w:numId w:val="23"/>
              </w:numPr>
            </w:pPr>
            <w:r>
              <w:t xml:space="preserve">Het is ook mogelijk volledige NLQTI Content Packages te valideren t.o.v. de opgestelde regels </w:t>
            </w:r>
            <w:r w:rsidR="007B1306">
              <w:t>van het NLQTI-profiel</w:t>
            </w:r>
            <w:r w:rsidR="00A1354B">
              <w:t xml:space="preserve">. </w:t>
            </w:r>
            <w:r>
              <w:t xml:space="preserve">Hiermee worden niet alleen de individuele </w:t>
            </w:r>
            <w:r w:rsidR="007B1306">
              <w:t>bestanden</w:t>
            </w:r>
            <w:r w:rsidR="00F47828">
              <w:t xml:space="preserve"> gecontroleerd, maar ook hun kruisverwijzingen en het correct gebruik van het</w:t>
            </w:r>
            <w:r w:rsidR="007B1306">
              <w:t xml:space="preserve"> manifest</w:t>
            </w:r>
            <w:r w:rsidR="00A1354B">
              <w:t>.</w:t>
            </w:r>
          </w:p>
          <w:p w:rsidR="007B1306" w:rsidRDefault="007B1306" w:rsidP="007B1306"/>
          <w:p w:rsidR="001019C1" w:rsidRDefault="00A1354B" w:rsidP="007B1306">
            <w:r>
              <w:t>All</w:t>
            </w:r>
            <w:r w:rsidR="00F47828">
              <w:t>e</w:t>
            </w:r>
            <w:r>
              <w:t xml:space="preserve"> c</w:t>
            </w:r>
            <w:r w:rsidR="00F47828">
              <w:t xml:space="preserve">ontroles kunnen ook worden uitgevoerd zonder gebruik te maken van de genoemde website. </w:t>
            </w:r>
            <w:r w:rsidR="007B1306">
              <w:t>De</w:t>
            </w:r>
            <w:r>
              <w:t xml:space="preserve"> </w:t>
            </w:r>
            <w:r w:rsidR="00F47828">
              <w:t>hiervoor benodigde bestanden zijn opgenomen in het profiel.</w:t>
            </w:r>
          </w:p>
        </w:tc>
        <w:tc>
          <w:tcPr>
            <w:tcW w:w="4606" w:type="dxa"/>
          </w:tcPr>
          <w:p w:rsidR="001019C1" w:rsidRDefault="00873747" w:rsidP="00873747">
            <w:pPr>
              <w:pStyle w:val="Lijstalinea"/>
              <w:numPr>
                <w:ilvl w:val="0"/>
                <w:numId w:val="2"/>
              </w:numPr>
            </w:pPr>
            <w:r w:rsidRPr="00873747">
              <w:t>NLQTI - Test Instructions.docx</w:t>
            </w:r>
          </w:p>
          <w:p w:rsidR="00DC3489" w:rsidRDefault="00366AFD" w:rsidP="000B15D4">
            <w:pPr>
              <w:pStyle w:val="Lijstalinea"/>
              <w:numPr>
                <w:ilvl w:val="0"/>
                <w:numId w:val="2"/>
              </w:numPr>
            </w:pPr>
            <w:hyperlink r:id="rId16" w:history="1">
              <w:r w:rsidR="00873747" w:rsidRPr="00DE3B11">
                <w:rPr>
                  <w:rStyle w:val="Hyperlink"/>
                </w:rPr>
                <w:t>http://www.nlqti.nl</w:t>
              </w:r>
            </w:hyperlink>
          </w:p>
          <w:p w:rsidR="00DC3489" w:rsidRDefault="00DC3489" w:rsidP="00B054CE"/>
        </w:tc>
      </w:tr>
    </w:tbl>
    <w:p w:rsidR="001019C1" w:rsidRDefault="001019C1" w:rsidP="001019C1"/>
    <w:p w:rsidR="00EA6C6D" w:rsidRDefault="00D868C3" w:rsidP="00EA6C6D">
      <w:r>
        <w:t>11</w:t>
      </w:r>
      <w:r w:rsidR="00EA6C6D">
        <w:t>.2. Zo nee, voor welke delen zou dit wel denkbaar zijn (aanvullen met een korte schets welke technieken daarvoor gebruikt kunnen worden)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9962F6"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9962F6" w:rsidP="00B054CE">
            <w:r>
              <w:t>N.v.t.</w:t>
            </w:r>
          </w:p>
          <w:p w:rsidR="009962F6" w:rsidRDefault="009962F6" w:rsidP="00B054CE"/>
        </w:tc>
        <w:tc>
          <w:tcPr>
            <w:tcW w:w="4606" w:type="dxa"/>
          </w:tcPr>
          <w:p w:rsidR="001019C1" w:rsidRDefault="001019C1" w:rsidP="00B054CE"/>
        </w:tc>
      </w:tr>
    </w:tbl>
    <w:p w:rsidR="001019C1" w:rsidRDefault="001019C1" w:rsidP="001019C1"/>
    <w:p w:rsidR="00EA6C6D" w:rsidRDefault="00D868C3" w:rsidP="00EA6C6D">
      <w:r>
        <w:t>12</w:t>
      </w:r>
      <w:r w:rsidR="00EA6C6D">
        <w:t>. Geef aan wanneer deze en alle voorgaande versies zijn uitgebracht.</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A1354B" w:rsidP="00B054CE">
            <w:r>
              <w:t>A</w:t>
            </w:r>
            <w:r w:rsidR="001019C1">
              <w:t>ntwoord</w:t>
            </w:r>
          </w:p>
        </w:tc>
        <w:tc>
          <w:tcPr>
            <w:tcW w:w="4606" w:type="dxa"/>
          </w:tcPr>
          <w:p w:rsidR="001019C1" w:rsidRDefault="001019C1" w:rsidP="00B054CE">
            <w:r>
              <w:t>verwijzing</w:t>
            </w:r>
          </w:p>
        </w:tc>
      </w:tr>
      <w:tr w:rsidR="001019C1" w:rsidRPr="00DD25DB" w:rsidTr="00B054CE">
        <w:tc>
          <w:tcPr>
            <w:tcW w:w="4606" w:type="dxa"/>
          </w:tcPr>
          <w:p w:rsidR="00C006C6" w:rsidRPr="0001441A" w:rsidRDefault="00C006C6" w:rsidP="00C006C6">
            <w:pPr>
              <w:widowControl w:val="0"/>
              <w:tabs>
                <w:tab w:val="left" w:pos="828"/>
                <w:tab w:val="left" w:pos="2808"/>
              </w:tabs>
              <w:spacing w:after="120"/>
              <w:ind w:left="38"/>
            </w:pPr>
            <w:r w:rsidRPr="0001441A">
              <w:t>0.9</w:t>
            </w:r>
            <w:r w:rsidRPr="0001441A">
              <w:tab/>
            </w:r>
            <w:r w:rsidR="001F4664">
              <w:t>7</w:t>
            </w:r>
            <w:r w:rsidRPr="0001441A">
              <w:t xml:space="preserve"> </w:t>
            </w:r>
            <w:r w:rsidR="00422DE3">
              <w:t xml:space="preserve">december </w:t>
            </w:r>
            <w:r w:rsidRPr="0001441A">
              <w:t>201</w:t>
            </w:r>
            <w:r w:rsidR="006D7EC4">
              <w:t>1</w:t>
            </w:r>
            <w:r w:rsidRPr="0001441A">
              <w:t>.</w:t>
            </w:r>
          </w:p>
          <w:p w:rsidR="00C006C6" w:rsidRDefault="00C006C6" w:rsidP="00C006C6">
            <w:pPr>
              <w:widowControl w:val="0"/>
              <w:tabs>
                <w:tab w:val="left" w:pos="828"/>
                <w:tab w:val="left" w:pos="2808"/>
              </w:tabs>
              <w:spacing w:after="120"/>
              <w:ind w:left="38"/>
            </w:pPr>
            <w:r w:rsidRPr="0001441A">
              <w:t>0.91</w:t>
            </w:r>
            <w:r w:rsidRPr="0001441A">
              <w:tab/>
            </w:r>
            <w:r w:rsidR="006D7EC4">
              <w:t>april</w:t>
            </w:r>
            <w:r w:rsidRPr="0001441A">
              <w:t xml:space="preserve"> 2012</w:t>
            </w:r>
            <w:r>
              <w:t>.</w:t>
            </w:r>
          </w:p>
          <w:p w:rsidR="00422DE3" w:rsidRPr="0001441A" w:rsidRDefault="00422DE3" w:rsidP="00C006C6">
            <w:pPr>
              <w:widowControl w:val="0"/>
              <w:tabs>
                <w:tab w:val="left" w:pos="828"/>
                <w:tab w:val="left" w:pos="2808"/>
              </w:tabs>
              <w:spacing w:after="120"/>
              <w:ind w:left="38"/>
            </w:pPr>
            <w:r>
              <w:t>0.92</w:t>
            </w:r>
            <w:r w:rsidRPr="0001441A">
              <w:tab/>
            </w:r>
            <w:r w:rsidR="006D7EC4">
              <w:t>mei</w:t>
            </w:r>
            <w:r>
              <w:t xml:space="preserve"> 2012.</w:t>
            </w:r>
          </w:p>
          <w:p w:rsidR="00C006C6" w:rsidRPr="0001441A" w:rsidRDefault="00C006C6" w:rsidP="00C006C6">
            <w:pPr>
              <w:widowControl w:val="0"/>
              <w:tabs>
                <w:tab w:val="left" w:pos="828"/>
                <w:tab w:val="left" w:pos="2808"/>
              </w:tabs>
              <w:spacing w:after="120"/>
              <w:ind w:left="38"/>
            </w:pPr>
            <w:r>
              <w:t>0.9</w:t>
            </w:r>
            <w:r w:rsidR="00422DE3">
              <w:t>3</w:t>
            </w:r>
            <w:r w:rsidRPr="0001441A">
              <w:tab/>
            </w:r>
            <w:r w:rsidR="006D7EC4">
              <w:t>september</w:t>
            </w:r>
            <w:r>
              <w:t xml:space="preserve"> 2012.</w:t>
            </w:r>
          </w:p>
          <w:p w:rsidR="00C006C6" w:rsidRDefault="00C006C6" w:rsidP="00C006C6">
            <w:pPr>
              <w:widowControl w:val="0"/>
              <w:tabs>
                <w:tab w:val="left" w:pos="828"/>
                <w:tab w:val="left" w:pos="2808"/>
              </w:tabs>
              <w:spacing w:after="120"/>
              <w:ind w:left="38"/>
            </w:pPr>
            <w:r>
              <w:t>1.0</w:t>
            </w:r>
            <w:r>
              <w:tab/>
              <w:t>November 2012.</w:t>
            </w:r>
          </w:p>
        </w:tc>
        <w:tc>
          <w:tcPr>
            <w:tcW w:w="4606" w:type="dxa"/>
          </w:tcPr>
          <w:p w:rsidR="001019C1" w:rsidRDefault="001F4664" w:rsidP="00E91E9D">
            <w:pPr>
              <w:pStyle w:val="Lijstalinea"/>
              <w:numPr>
                <w:ilvl w:val="0"/>
                <w:numId w:val="26"/>
              </w:numPr>
              <w:rPr>
                <w:lang w:val="en-US"/>
              </w:rPr>
            </w:pPr>
            <w:r w:rsidRPr="00DD25DB">
              <w:rPr>
                <w:lang w:val="en-US"/>
              </w:rPr>
              <w:t>NLQTI - Introduction and common sections.docx</w:t>
            </w:r>
          </w:p>
          <w:p w:rsidR="00E91E9D" w:rsidRPr="009F56A5" w:rsidRDefault="00E91E9D" w:rsidP="00E91E9D">
            <w:pPr>
              <w:pStyle w:val="Lijstalinea"/>
              <w:numPr>
                <w:ilvl w:val="0"/>
                <w:numId w:val="26"/>
              </w:numPr>
            </w:pPr>
            <w:r>
              <w:t>NLQTI</w:t>
            </w:r>
            <w:r w:rsidRPr="004B0E80">
              <w:t xml:space="preserve"> - Algemene Beschrijving.docx</w:t>
            </w:r>
          </w:p>
          <w:p w:rsidR="00E91E9D" w:rsidRPr="00E91E9D" w:rsidRDefault="00E91E9D" w:rsidP="00E91E9D">
            <w:pPr>
              <w:rPr>
                <w:lang w:val="en-US"/>
              </w:rPr>
            </w:pPr>
          </w:p>
        </w:tc>
      </w:tr>
    </w:tbl>
    <w:p w:rsidR="001019C1" w:rsidRPr="00DD25DB" w:rsidRDefault="001019C1" w:rsidP="001019C1">
      <w:pPr>
        <w:rPr>
          <w:lang w:val="en-US"/>
        </w:rPr>
      </w:pPr>
    </w:p>
    <w:p w:rsidR="001019C1" w:rsidRDefault="00D868C3" w:rsidP="002C19BD">
      <w:pPr>
        <w:keepNext/>
      </w:pPr>
      <w:r>
        <w:t>13</w:t>
      </w:r>
      <w:r w:rsidR="001019C1" w:rsidRPr="00BB0AAD">
        <w:t>. Informatiemodel en binding</w:t>
      </w:r>
    </w:p>
    <w:p w:rsidR="001019C1" w:rsidRDefault="00D868C3" w:rsidP="001019C1">
      <w:r>
        <w:t>13</w:t>
      </w:r>
      <w:r w:rsidR="001019C1">
        <w:t>.1. Bevat de afspraak een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A1354B" w:rsidP="00B054CE">
            <w:r>
              <w:t>A</w:t>
            </w:r>
            <w:r w:rsidR="003F7EEB">
              <w:t>ntwoord</w:t>
            </w:r>
          </w:p>
        </w:tc>
        <w:tc>
          <w:tcPr>
            <w:tcW w:w="4606" w:type="dxa"/>
          </w:tcPr>
          <w:p w:rsidR="003F7EEB" w:rsidRDefault="003F7EEB" w:rsidP="00B054CE">
            <w:r>
              <w:t>verwijzing</w:t>
            </w:r>
          </w:p>
        </w:tc>
      </w:tr>
      <w:tr w:rsidR="00332F75" w:rsidTr="00B054CE">
        <w:tc>
          <w:tcPr>
            <w:tcW w:w="4606" w:type="dxa"/>
          </w:tcPr>
          <w:p w:rsidR="00CF42ED" w:rsidRDefault="0070239C" w:rsidP="00CF42ED">
            <w:r>
              <w:t>De afspraak is een inperking van het algemene QTI</w:t>
            </w:r>
            <w:r w:rsidR="00DD25DB">
              <w:t>-</w:t>
            </w:r>
            <w:r>
              <w:t xml:space="preserve">informatiemodel. </w:t>
            </w:r>
          </w:p>
          <w:p w:rsidR="0070239C" w:rsidRDefault="0070239C" w:rsidP="00CF42ED">
            <w:r>
              <w:t>Deze inperki</w:t>
            </w:r>
            <w:r w:rsidR="00DD25DB">
              <w:t>ng is gedaan in kwalitatieve zin</w:t>
            </w:r>
            <w:r>
              <w:t xml:space="preserve"> via de beschrijvende documenten en technisch door het uitbrengen van een ingeperkt schema en aanvullende </w:t>
            </w:r>
            <w:proofErr w:type="spellStart"/>
            <w:r>
              <w:t>schematron</w:t>
            </w:r>
            <w:proofErr w:type="spellEnd"/>
            <w:r>
              <w:t xml:space="preserve"> regels.</w:t>
            </w:r>
          </w:p>
          <w:p w:rsidR="00332F75" w:rsidRDefault="00332F75" w:rsidP="00CF42ED"/>
        </w:tc>
        <w:tc>
          <w:tcPr>
            <w:tcW w:w="4606" w:type="dxa"/>
          </w:tcPr>
          <w:p w:rsidR="00332F75" w:rsidRDefault="0070239C" w:rsidP="00DD25DB">
            <w:r>
              <w:t xml:space="preserve">Zie </w:t>
            </w:r>
            <w:r w:rsidR="00DD25DB">
              <w:t>het antwoord op V</w:t>
            </w:r>
            <w:r>
              <w:t>raag 11.2</w:t>
            </w:r>
          </w:p>
        </w:tc>
      </w:tr>
    </w:tbl>
    <w:p w:rsidR="003F7EEB" w:rsidRDefault="003F7EEB" w:rsidP="003F7EEB"/>
    <w:p w:rsidR="001019C1" w:rsidRDefault="00D868C3" w:rsidP="001019C1">
      <w:r>
        <w:t>13</w:t>
      </w:r>
      <w:r w:rsidR="001019C1">
        <w:t>.2. Zo ja, uit welke onderdelen bestaat dat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A1354B" w:rsidP="00B054CE">
            <w:r>
              <w:t>A</w:t>
            </w:r>
            <w:r w:rsidR="003F7EEB">
              <w:t>ntwoord</w:t>
            </w:r>
          </w:p>
        </w:tc>
        <w:tc>
          <w:tcPr>
            <w:tcW w:w="4606" w:type="dxa"/>
          </w:tcPr>
          <w:p w:rsidR="003F7EEB" w:rsidRDefault="003F7EEB" w:rsidP="00B054CE">
            <w:r>
              <w:t>verwijzing</w:t>
            </w:r>
          </w:p>
        </w:tc>
      </w:tr>
      <w:tr w:rsidR="006860DB" w:rsidTr="00B054CE">
        <w:tc>
          <w:tcPr>
            <w:tcW w:w="4606" w:type="dxa"/>
          </w:tcPr>
          <w:p w:rsidR="006860DB" w:rsidRDefault="0070239C" w:rsidP="00B054CE">
            <w:r>
              <w:t xml:space="preserve">Zie hiernaast </w:t>
            </w:r>
            <w:r w:rsidRPr="00A461B1">
              <w:sym w:font="Wingdings" w:char="F0E8"/>
            </w:r>
          </w:p>
          <w:p w:rsidR="006860DB" w:rsidRDefault="006860DB" w:rsidP="00B054CE"/>
        </w:tc>
        <w:tc>
          <w:tcPr>
            <w:tcW w:w="4606" w:type="dxa"/>
          </w:tcPr>
          <w:p w:rsidR="00927CE7" w:rsidRDefault="0070239C" w:rsidP="00927CE7">
            <w:pPr>
              <w:ind w:left="283" w:hanging="283"/>
            </w:pPr>
            <w:r>
              <w:t>Beschrijvende documenten:</w:t>
            </w:r>
          </w:p>
          <w:p w:rsidR="0070239C" w:rsidRDefault="0070239C" w:rsidP="0070239C">
            <w:pPr>
              <w:ind w:left="566" w:hanging="566"/>
            </w:pPr>
            <w:r>
              <w:t>-</w:t>
            </w:r>
            <w:r>
              <w:tab/>
              <w:t>NLQTI - Algemene beschrijving</w:t>
            </w:r>
          </w:p>
          <w:p w:rsidR="0070239C" w:rsidRDefault="0070239C" w:rsidP="0070239C">
            <w:pPr>
              <w:ind w:left="566" w:hanging="566"/>
            </w:pPr>
            <w:r>
              <w:t>-</w:t>
            </w:r>
            <w:r>
              <w:tab/>
              <w:t xml:space="preserve">NLQTI - </w:t>
            </w:r>
            <w:proofErr w:type="spellStart"/>
            <w:r>
              <w:t>Introduction</w:t>
            </w:r>
            <w:proofErr w:type="spellEnd"/>
            <w:r>
              <w:t xml:space="preserve"> </w:t>
            </w:r>
            <w:proofErr w:type="spellStart"/>
            <w:r>
              <w:t>and</w:t>
            </w:r>
            <w:proofErr w:type="spellEnd"/>
            <w:r>
              <w:t xml:space="preserve"> common </w:t>
            </w:r>
            <w:proofErr w:type="spellStart"/>
            <w:r>
              <w:t>sections</w:t>
            </w:r>
            <w:proofErr w:type="spellEnd"/>
          </w:p>
          <w:p w:rsidR="0070239C" w:rsidRPr="00DD25DB" w:rsidRDefault="0070239C" w:rsidP="0070239C">
            <w:pPr>
              <w:ind w:left="566" w:hanging="566"/>
              <w:rPr>
                <w:lang w:val="en-US"/>
              </w:rPr>
            </w:pPr>
            <w:r w:rsidRPr="00DD25DB">
              <w:rPr>
                <w:lang w:val="en-US"/>
              </w:rPr>
              <w:t>-</w:t>
            </w:r>
            <w:r w:rsidRPr="00DD25DB">
              <w:rPr>
                <w:lang w:val="en-US"/>
              </w:rPr>
              <w:tab/>
              <w:t>NLQTI - Items</w:t>
            </w:r>
          </w:p>
          <w:p w:rsidR="0070239C" w:rsidRPr="00DD25DB" w:rsidRDefault="0070239C" w:rsidP="0070239C">
            <w:pPr>
              <w:ind w:left="566" w:hanging="566"/>
              <w:rPr>
                <w:lang w:val="en-US"/>
              </w:rPr>
            </w:pPr>
            <w:r w:rsidRPr="00DD25DB">
              <w:rPr>
                <w:lang w:val="en-US"/>
              </w:rPr>
              <w:t>-</w:t>
            </w:r>
            <w:r w:rsidRPr="00DD25DB">
              <w:rPr>
                <w:lang w:val="en-US"/>
              </w:rPr>
              <w:tab/>
              <w:t>NLQTI - Tests</w:t>
            </w:r>
          </w:p>
          <w:p w:rsidR="0070239C" w:rsidRPr="00DD25DB" w:rsidRDefault="0070239C" w:rsidP="0070239C">
            <w:pPr>
              <w:ind w:left="566" w:hanging="566"/>
              <w:rPr>
                <w:lang w:val="en-US"/>
              </w:rPr>
            </w:pPr>
            <w:r w:rsidRPr="00DD25DB">
              <w:rPr>
                <w:lang w:val="en-US"/>
              </w:rPr>
              <w:t>-</w:t>
            </w:r>
            <w:r w:rsidRPr="00DD25DB">
              <w:rPr>
                <w:lang w:val="en-US"/>
              </w:rPr>
              <w:tab/>
              <w:t>NLQTI - Content Packaging</w:t>
            </w:r>
          </w:p>
          <w:p w:rsidR="0070239C" w:rsidRPr="00DD25DB" w:rsidRDefault="0070239C" w:rsidP="0070239C">
            <w:pPr>
              <w:ind w:left="566" w:hanging="566"/>
              <w:rPr>
                <w:lang w:val="en-US"/>
              </w:rPr>
            </w:pPr>
          </w:p>
          <w:p w:rsidR="0070239C" w:rsidRDefault="0070239C" w:rsidP="0070239C">
            <w:pPr>
              <w:ind w:left="566" w:hanging="566"/>
            </w:pPr>
            <w:r>
              <w:t xml:space="preserve">Schema’s en </w:t>
            </w:r>
            <w:proofErr w:type="spellStart"/>
            <w:r>
              <w:t>Schematron</w:t>
            </w:r>
            <w:proofErr w:type="spellEnd"/>
            <w:r>
              <w:t xml:space="preserve"> definities:</w:t>
            </w:r>
          </w:p>
          <w:p w:rsidR="0070239C" w:rsidRDefault="0070239C" w:rsidP="0070239C">
            <w:pPr>
              <w:ind w:left="566" w:hanging="566"/>
            </w:pPr>
            <w:r>
              <w:t>-</w:t>
            </w:r>
            <w:r>
              <w:tab/>
            </w:r>
            <w:r w:rsidRPr="0070239C">
              <w:t>imsqti_v2p1_NLQTI_v1p0.xsd</w:t>
            </w:r>
          </w:p>
          <w:p w:rsidR="0070239C" w:rsidRDefault="0070239C" w:rsidP="0070239C">
            <w:pPr>
              <w:ind w:left="566" w:hanging="566"/>
            </w:pPr>
            <w:r>
              <w:t>-</w:t>
            </w:r>
            <w:r>
              <w:tab/>
            </w:r>
            <w:r w:rsidRPr="0070239C">
              <w:t>imsqti_v2p1_NLQTI_v1p0_items.sch</w:t>
            </w:r>
          </w:p>
          <w:p w:rsidR="0070239C" w:rsidRDefault="0070239C" w:rsidP="0070239C">
            <w:pPr>
              <w:ind w:left="566" w:hanging="566"/>
            </w:pPr>
            <w:r>
              <w:t>-</w:t>
            </w:r>
            <w:r>
              <w:tab/>
            </w:r>
            <w:r w:rsidRPr="0070239C">
              <w:t>imsqti_v2p1_NLQTI_v1p0_tests.sch</w:t>
            </w:r>
          </w:p>
        </w:tc>
      </w:tr>
    </w:tbl>
    <w:p w:rsidR="003F7EEB" w:rsidRDefault="003F7EEB" w:rsidP="003F7EEB"/>
    <w:p w:rsidR="001019C1" w:rsidRDefault="00D868C3" w:rsidP="00A73BA8">
      <w:pPr>
        <w:keepNext/>
      </w:pPr>
      <w:r>
        <w:t>13</w:t>
      </w:r>
      <w:r w:rsidR="001019C1">
        <w:t>.3. Bevat de afspraak een technische binding van het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6860DB" w:rsidP="00B054CE">
            <w:r>
              <w:t>A</w:t>
            </w:r>
            <w:r w:rsidR="003F7EEB">
              <w:t>ntwoord</w:t>
            </w:r>
          </w:p>
        </w:tc>
        <w:tc>
          <w:tcPr>
            <w:tcW w:w="4606" w:type="dxa"/>
          </w:tcPr>
          <w:p w:rsidR="003F7EEB" w:rsidRDefault="00DD25DB" w:rsidP="00B054CE">
            <w:r>
              <w:t>V</w:t>
            </w:r>
            <w:r w:rsidR="003F7EEB">
              <w:t>erwijzing</w:t>
            </w:r>
          </w:p>
        </w:tc>
      </w:tr>
      <w:tr w:rsidR="00A73BA8" w:rsidTr="00B054CE">
        <w:tc>
          <w:tcPr>
            <w:tcW w:w="4606" w:type="dxa"/>
          </w:tcPr>
          <w:p w:rsidR="00A73BA8" w:rsidRDefault="00A73BA8" w:rsidP="00F37762">
            <w:r>
              <w:t xml:space="preserve">Het informatiemodel is gedefinieerd door middel van een technische binding met XML. </w:t>
            </w:r>
          </w:p>
        </w:tc>
        <w:tc>
          <w:tcPr>
            <w:tcW w:w="4606" w:type="dxa"/>
          </w:tcPr>
          <w:p w:rsidR="00A73BA8" w:rsidRDefault="00A73BA8" w:rsidP="00DD25DB">
            <w:r>
              <w:t xml:space="preserve">Zie </w:t>
            </w:r>
            <w:r w:rsidR="00DD25DB">
              <w:t xml:space="preserve">het </w:t>
            </w:r>
            <w:r>
              <w:t xml:space="preserve">antwoord op </w:t>
            </w:r>
            <w:r w:rsidR="00DD25DB">
              <w:t>V</w:t>
            </w:r>
            <w:r>
              <w:t>raag 11.2</w:t>
            </w:r>
          </w:p>
        </w:tc>
      </w:tr>
    </w:tbl>
    <w:p w:rsidR="003F7EEB" w:rsidRDefault="003F7EEB" w:rsidP="003F7EEB"/>
    <w:p w:rsidR="001019C1" w:rsidRDefault="00D868C3" w:rsidP="001019C1">
      <w:r>
        <w:lastRenderedPageBreak/>
        <w:t>13</w:t>
      </w:r>
      <w:r w:rsidR="001019C1">
        <w:t>.4. Zijn er inhoudelijke verschillen tussen het informatiemodel en de binding</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6860DB" w:rsidP="00B054CE">
            <w:r>
              <w:t>A</w:t>
            </w:r>
            <w:r w:rsidR="003F7EEB">
              <w:t>ntwoord</w:t>
            </w:r>
          </w:p>
        </w:tc>
        <w:tc>
          <w:tcPr>
            <w:tcW w:w="4606" w:type="dxa"/>
          </w:tcPr>
          <w:p w:rsidR="003F7EEB" w:rsidRDefault="003F7EEB" w:rsidP="00B054CE">
            <w:r>
              <w:t>verwijzing</w:t>
            </w:r>
          </w:p>
        </w:tc>
      </w:tr>
      <w:tr w:rsidR="006860DB" w:rsidTr="00B054CE">
        <w:tc>
          <w:tcPr>
            <w:tcW w:w="4606" w:type="dxa"/>
          </w:tcPr>
          <w:p w:rsidR="006860DB" w:rsidRDefault="002C19BD" w:rsidP="00B054CE">
            <w:r>
              <w:t>Nee</w:t>
            </w:r>
          </w:p>
          <w:p w:rsidR="006860DB" w:rsidRDefault="006860DB" w:rsidP="00B054CE"/>
        </w:tc>
        <w:tc>
          <w:tcPr>
            <w:tcW w:w="4606" w:type="dxa"/>
          </w:tcPr>
          <w:p w:rsidR="006860DB" w:rsidRDefault="006860DB" w:rsidP="00B054CE"/>
        </w:tc>
      </w:tr>
    </w:tbl>
    <w:p w:rsidR="003F7EEB" w:rsidRDefault="003F7EEB" w:rsidP="003F7EEB"/>
    <w:p w:rsidR="001019C1" w:rsidRDefault="00D868C3" w:rsidP="001019C1">
      <w:r>
        <w:t>14</w:t>
      </w:r>
      <w:r w:rsidR="001019C1">
        <w:t>. Copyrights en andere beperkingen</w:t>
      </w:r>
    </w:p>
    <w:p w:rsidR="001019C1" w:rsidRDefault="001019C1" w:rsidP="001019C1">
      <w:r>
        <w:t>1</w:t>
      </w:r>
      <w:r w:rsidR="00D868C3">
        <w:t>4</w:t>
      </w:r>
      <w:r>
        <w:t>.1. Kan het intellectuele eigendom - m.b.t. mogelijk aanwezige patenten - van de afspraak onherroepelijk op een royalty-free basis aan EduStandaard ter beschikking worden gesteld?</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A1354B"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1D084F" w:rsidP="00CF42ED">
            <w:r w:rsidRPr="001D084F">
              <w:t xml:space="preserve">Ja. De </w:t>
            </w:r>
            <w:r>
              <w:t xml:space="preserve">afspraak </w:t>
            </w:r>
            <w:r w:rsidR="00CF42ED">
              <w:t>NLQTI</w:t>
            </w:r>
            <w:r>
              <w:t xml:space="preserve"> </w:t>
            </w:r>
            <w:r w:rsidRPr="001D084F">
              <w:t xml:space="preserve">is ontwikkeld </w:t>
            </w:r>
            <w:r>
              <w:t xml:space="preserve">met </w:t>
            </w:r>
            <w:r w:rsidRPr="001D084F">
              <w:t xml:space="preserve">publieke middelen in het </w:t>
            </w:r>
            <w:r>
              <w:t xml:space="preserve">kader van het </w:t>
            </w:r>
            <w:r w:rsidRPr="001D084F">
              <w:t>ECK</w:t>
            </w:r>
            <w:r>
              <w:t>2</w:t>
            </w:r>
            <w:r w:rsidRPr="001D084F">
              <w:t>-programma.</w:t>
            </w:r>
          </w:p>
        </w:tc>
        <w:tc>
          <w:tcPr>
            <w:tcW w:w="4606" w:type="dxa"/>
          </w:tcPr>
          <w:p w:rsidR="003F7EEB" w:rsidRDefault="0085781F" w:rsidP="0085781F">
            <w:pPr>
              <w:pStyle w:val="Lijstalinea"/>
              <w:numPr>
                <w:ilvl w:val="0"/>
                <w:numId w:val="15"/>
              </w:numPr>
            </w:pPr>
            <w:r>
              <w:t>NLQTI</w:t>
            </w:r>
            <w:r w:rsidRPr="004B0E80">
              <w:t xml:space="preserve"> - Algemene Beschrijving.docx</w:t>
            </w:r>
            <w:r>
              <w:t xml:space="preserve"> (Hoofdstuk 4. Vrijwaring gebruik</w:t>
            </w:r>
            <w:r w:rsidR="0029787B">
              <w:t xml:space="preserve"> afspraak</w:t>
            </w:r>
            <w:r>
              <w:t>)</w:t>
            </w:r>
          </w:p>
        </w:tc>
      </w:tr>
    </w:tbl>
    <w:p w:rsidR="003F7EEB" w:rsidRDefault="003F7EEB" w:rsidP="003F7EEB"/>
    <w:p w:rsidR="001019C1" w:rsidRDefault="00D868C3" w:rsidP="001019C1">
      <w:r>
        <w:t>14</w:t>
      </w:r>
      <w:r w:rsidR="001019C1">
        <w:t>.2. Zijn er beperkingen betreffende het hergebruik van de standaard?</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1D084F" w:rsidP="00B054CE">
            <w:r>
              <w:t>Nee.</w:t>
            </w:r>
          </w:p>
          <w:p w:rsidR="001D084F" w:rsidRDefault="001D084F" w:rsidP="00B054CE"/>
        </w:tc>
        <w:tc>
          <w:tcPr>
            <w:tcW w:w="4606" w:type="dxa"/>
          </w:tcPr>
          <w:p w:rsidR="003F7EEB" w:rsidRDefault="001D084F" w:rsidP="00B054CE">
            <w:r>
              <w:t>N.v.t.</w:t>
            </w:r>
          </w:p>
        </w:tc>
      </w:tr>
    </w:tbl>
    <w:p w:rsidR="003F7EEB" w:rsidRDefault="003F7EEB" w:rsidP="003F7EEB"/>
    <w:p w:rsidR="001019C1" w:rsidRDefault="00D868C3" w:rsidP="001019C1">
      <w:r>
        <w:t>14</w:t>
      </w:r>
      <w:r w:rsidR="001019C1">
        <w:t>.3. Is de afspraak (inclusief alle bijbehorende documentatie) vrijelijk beschikbaar?</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494064" w:rsidP="00B054CE">
            <w:r w:rsidRPr="00494064">
              <w:t>Ja. Alle relevante documentatie wordt overgedragen aan EduStandaard.</w:t>
            </w:r>
          </w:p>
        </w:tc>
        <w:tc>
          <w:tcPr>
            <w:tcW w:w="4606" w:type="dxa"/>
          </w:tcPr>
          <w:p w:rsidR="003F7EEB" w:rsidRDefault="00494064" w:rsidP="00B054CE">
            <w:r>
              <w:t>N.v.t.</w:t>
            </w:r>
          </w:p>
        </w:tc>
      </w:tr>
    </w:tbl>
    <w:p w:rsidR="003F7EEB" w:rsidRDefault="003F7EEB" w:rsidP="003F7EEB"/>
    <w:p w:rsidR="001019C1" w:rsidRDefault="00D868C3" w:rsidP="001019C1">
      <w:r>
        <w:t>14</w:t>
      </w:r>
      <w:r w:rsidR="001019C1">
        <w:t>.4. Is het voor een ieder mogelijk om de afspraak (inclusief alle bijbehorende documentatie) te kopiëren, beschikbaar te stellen en te gebruiken om niet?</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494064" w:rsidP="00B054CE">
            <w:r>
              <w:t>Ja.</w:t>
            </w:r>
          </w:p>
          <w:p w:rsidR="001D084F" w:rsidRDefault="001D084F" w:rsidP="00B054CE"/>
        </w:tc>
        <w:tc>
          <w:tcPr>
            <w:tcW w:w="4606" w:type="dxa"/>
          </w:tcPr>
          <w:p w:rsidR="003F7EEB" w:rsidRDefault="00494064" w:rsidP="00B054CE">
            <w:r>
              <w:t>N.v.t.</w:t>
            </w:r>
          </w:p>
        </w:tc>
      </w:tr>
    </w:tbl>
    <w:p w:rsidR="003F7EEB" w:rsidRDefault="003F7EEB" w:rsidP="003F7EEB"/>
    <w:p w:rsidR="001019C1" w:rsidRDefault="00D868C3" w:rsidP="001019C1">
      <w:r>
        <w:t>15</w:t>
      </w:r>
      <w:bookmarkStart w:id="0" w:name="_GoBack"/>
      <w:bookmarkEnd w:id="0"/>
      <w:r w:rsidR="001019C1">
        <w:t>. Hoe is de afspraak via Internet te vinden?</w:t>
      </w:r>
    </w:p>
    <w:tbl>
      <w:tblPr>
        <w:tblStyle w:val="Tabelraster"/>
        <w:tblW w:w="0" w:type="auto"/>
        <w:tblLook w:val="04A0" w:firstRow="1" w:lastRow="0" w:firstColumn="1" w:lastColumn="0" w:noHBand="0" w:noVBand="1"/>
      </w:tblPr>
      <w:tblGrid>
        <w:gridCol w:w="3407"/>
        <w:gridCol w:w="5881"/>
      </w:tblGrid>
      <w:tr w:rsidR="003F7EEB" w:rsidTr="00B054CE">
        <w:tc>
          <w:tcPr>
            <w:tcW w:w="4606" w:type="dxa"/>
          </w:tcPr>
          <w:p w:rsidR="003F7EEB" w:rsidRDefault="00CF42ED" w:rsidP="00B054CE">
            <w:r>
              <w:t>A</w:t>
            </w:r>
            <w:r w:rsidR="003F7EEB">
              <w:t>ntwoord</w:t>
            </w:r>
          </w:p>
        </w:tc>
        <w:tc>
          <w:tcPr>
            <w:tcW w:w="4606" w:type="dxa"/>
          </w:tcPr>
          <w:p w:rsidR="003F7EEB" w:rsidRDefault="003F7EEB" w:rsidP="00B054CE">
            <w:r>
              <w:t>verwijzing</w:t>
            </w:r>
          </w:p>
        </w:tc>
      </w:tr>
      <w:tr w:rsidR="003F7EEB" w:rsidTr="00B054CE">
        <w:tc>
          <w:tcPr>
            <w:tcW w:w="4606" w:type="dxa"/>
          </w:tcPr>
          <w:p w:rsidR="003F7EEB" w:rsidRDefault="00494064" w:rsidP="001F4664">
            <w:r w:rsidRPr="00494064">
              <w:t>De afspraak is gepubliceerd op de website van Edu</w:t>
            </w:r>
            <w:r w:rsidR="00651697">
              <w:t xml:space="preserve">Standaard en op de website van het project Uitwisseling </w:t>
            </w:r>
            <w:r w:rsidR="001F4664">
              <w:t>toetsmateriaal</w:t>
            </w:r>
            <w:r w:rsidR="00651697">
              <w:t xml:space="preserve"> (</w:t>
            </w:r>
            <w:r w:rsidR="00CF42ED">
              <w:t>NLQTI</w:t>
            </w:r>
            <w:r w:rsidR="00651697">
              <w:t xml:space="preserve">), waar ook de </w:t>
            </w:r>
            <w:r w:rsidR="00A1354B">
              <w:t xml:space="preserve">eerdergenoemde validatietools </w:t>
            </w:r>
            <w:r w:rsidR="00651697">
              <w:t xml:space="preserve">kunnen worden </w:t>
            </w:r>
            <w:r w:rsidR="00A1354B">
              <w:t>toegepast</w:t>
            </w:r>
            <w:r w:rsidR="00651697">
              <w:t>.</w:t>
            </w:r>
          </w:p>
        </w:tc>
        <w:tc>
          <w:tcPr>
            <w:tcW w:w="4606" w:type="dxa"/>
          </w:tcPr>
          <w:p w:rsidR="00494064" w:rsidRDefault="00366AFD" w:rsidP="000B15D4">
            <w:pPr>
              <w:pStyle w:val="Lijstalinea"/>
              <w:numPr>
                <w:ilvl w:val="0"/>
                <w:numId w:val="4"/>
              </w:numPr>
            </w:pPr>
            <w:hyperlink r:id="rId17" w:history="1">
              <w:r w:rsidR="00A1354B" w:rsidRPr="00DE3B11">
                <w:rPr>
                  <w:rStyle w:val="Hyperlink"/>
                </w:rPr>
                <w:t>http://www.edustandaard.nl/afspraken/toetsmateriaal</w:t>
              </w:r>
            </w:hyperlink>
          </w:p>
          <w:p w:rsidR="00651697" w:rsidRDefault="00366AFD" w:rsidP="00A3138B">
            <w:pPr>
              <w:pStyle w:val="Lijstalinea"/>
              <w:numPr>
                <w:ilvl w:val="0"/>
                <w:numId w:val="4"/>
              </w:numPr>
            </w:pPr>
            <w:hyperlink r:id="rId18" w:history="1">
              <w:r w:rsidR="00A3138B" w:rsidRPr="00DE3B11">
                <w:rPr>
                  <w:rStyle w:val="Hyperlink"/>
                </w:rPr>
                <w:t>http://www.nlqti.nl</w:t>
              </w:r>
            </w:hyperlink>
          </w:p>
          <w:p w:rsidR="00A3138B" w:rsidRDefault="00A3138B" w:rsidP="00A1354B"/>
        </w:tc>
      </w:tr>
    </w:tbl>
    <w:p w:rsidR="003F7EEB" w:rsidRDefault="003F7EEB" w:rsidP="003F7EEB"/>
    <w:sectPr w:rsidR="003F7EEB" w:rsidSect="00E2300C">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FD" w:rsidRDefault="00366AFD" w:rsidP="005214F0">
      <w:pPr>
        <w:spacing w:after="0" w:line="240" w:lineRule="auto"/>
      </w:pPr>
      <w:r>
        <w:separator/>
      </w:r>
    </w:p>
  </w:endnote>
  <w:endnote w:type="continuationSeparator" w:id="0">
    <w:p w:rsidR="00366AFD" w:rsidRDefault="00366AFD" w:rsidP="0052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68135"/>
      <w:docPartObj>
        <w:docPartGallery w:val="Page Numbers (Bottom of Page)"/>
        <w:docPartUnique/>
      </w:docPartObj>
    </w:sdtPr>
    <w:sdtEndPr/>
    <w:sdtContent>
      <w:p w:rsidR="00A66285" w:rsidRDefault="003C2895">
        <w:pPr>
          <w:pStyle w:val="Voettekst"/>
          <w:jc w:val="right"/>
        </w:pPr>
        <w:r>
          <w:fldChar w:fldCharType="begin"/>
        </w:r>
        <w:r w:rsidR="001612AB">
          <w:instrText>PAGE   \* MERGEFORMAT</w:instrText>
        </w:r>
        <w:r>
          <w:fldChar w:fldCharType="separate"/>
        </w:r>
        <w:r w:rsidR="00D868C3">
          <w:rPr>
            <w:noProof/>
          </w:rPr>
          <w:t>1</w:t>
        </w:r>
        <w:r>
          <w:rPr>
            <w:noProof/>
          </w:rPr>
          <w:fldChar w:fldCharType="end"/>
        </w:r>
      </w:p>
    </w:sdtContent>
  </w:sdt>
  <w:p w:rsidR="00A66285" w:rsidRDefault="00A662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FD" w:rsidRDefault="00366AFD" w:rsidP="005214F0">
      <w:pPr>
        <w:spacing w:after="0" w:line="240" w:lineRule="auto"/>
      </w:pPr>
      <w:r>
        <w:separator/>
      </w:r>
    </w:p>
  </w:footnote>
  <w:footnote w:type="continuationSeparator" w:id="0">
    <w:p w:rsidR="00366AFD" w:rsidRDefault="00366AFD" w:rsidP="00521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540"/>
    <w:multiLevelType w:val="hybridMultilevel"/>
    <w:tmpl w:val="2B54846A"/>
    <w:lvl w:ilvl="0" w:tplc="A1AA9790">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B24C03"/>
    <w:multiLevelType w:val="hybridMultilevel"/>
    <w:tmpl w:val="B23C22B2"/>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
    <w:nsid w:val="0A44136B"/>
    <w:multiLevelType w:val="hybridMultilevel"/>
    <w:tmpl w:val="FE2EE48A"/>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D8375F"/>
    <w:multiLevelType w:val="hybridMultilevel"/>
    <w:tmpl w:val="216801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EF45270"/>
    <w:multiLevelType w:val="hybridMultilevel"/>
    <w:tmpl w:val="913629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271234B"/>
    <w:multiLevelType w:val="hybridMultilevel"/>
    <w:tmpl w:val="34981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692FFB"/>
    <w:multiLevelType w:val="hybridMultilevel"/>
    <w:tmpl w:val="E22EB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1C07535"/>
    <w:multiLevelType w:val="hybridMultilevel"/>
    <w:tmpl w:val="A4AC0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58B05E8"/>
    <w:multiLevelType w:val="hybridMultilevel"/>
    <w:tmpl w:val="99B8A3C4"/>
    <w:lvl w:ilvl="0" w:tplc="A1AA9790">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65E1881"/>
    <w:multiLevelType w:val="hybridMultilevel"/>
    <w:tmpl w:val="DEAAB4CE"/>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0">
    <w:nsid w:val="2E647D86"/>
    <w:multiLevelType w:val="hybridMultilevel"/>
    <w:tmpl w:val="8526749A"/>
    <w:lvl w:ilvl="0" w:tplc="04130001">
      <w:start w:val="1"/>
      <w:numFmt w:val="bullet"/>
      <w:lvlText w:val=""/>
      <w:lvlJc w:val="left"/>
      <w:pPr>
        <w:ind w:left="705" w:hanging="705"/>
      </w:pPr>
      <w:rPr>
        <w:rFonts w:ascii="Symbol" w:hAnsi="Symbol" w:hint="default"/>
      </w:rPr>
    </w:lvl>
    <w:lvl w:ilvl="1" w:tplc="9D24D7C6">
      <w:numFmt w:val="bullet"/>
      <w:lvlText w:val="•"/>
      <w:lvlJc w:val="left"/>
      <w:pPr>
        <w:ind w:left="1785" w:hanging="7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9016FD"/>
    <w:multiLevelType w:val="hybridMultilevel"/>
    <w:tmpl w:val="2C46BF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26A5259"/>
    <w:multiLevelType w:val="hybridMultilevel"/>
    <w:tmpl w:val="BEFC80F2"/>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0F4F48"/>
    <w:multiLevelType w:val="hybridMultilevel"/>
    <w:tmpl w:val="6D863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9C443B0"/>
    <w:multiLevelType w:val="hybridMultilevel"/>
    <w:tmpl w:val="D4FECD10"/>
    <w:lvl w:ilvl="0" w:tplc="30DA83E0">
      <w:numFmt w:val="bullet"/>
      <w:lvlText w:val="•"/>
      <w:lvlJc w:val="left"/>
      <w:pPr>
        <w:ind w:left="142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EB2688F"/>
    <w:multiLevelType w:val="hybridMultilevel"/>
    <w:tmpl w:val="1C8C7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4437AB8"/>
    <w:multiLevelType w:val="hybridMultilevel"/>
    <w:tmpl w:val="4A76E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4CC7E91"/>
    <w:multiLevelType w:val="hybridMultilevel"/>
    <w:tmpl w:val="9F32C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9186A03"/>
    <w:multiLevelType w:val="hybridMultilevel"/>
    <w:tmpl w:val="6B586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A44549C"/>
    <w:multiLevelType w:val="hybridMultilevel"/>
    <w:tmpl w:val="3B8E2B96"/>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0">
    <w:nsid w:val="54E93ED4"/>
    <w:multiLevelType w:val="hybridMultilevel"/>
    <w:tmpl w:val="1FCC3A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7536223"/>
    <w:multiLevelType w:val="hybridMultilevel"/>
    <w:tmpl w:val="5486F2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C351D27"/>
    <w:multiLevelType w:val="hybridMultilevel"/>
    <w:tmpl w:val="51B62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59F5AF5"/>
    <w:multiLevelType w:val="hybridMultilevel"/>
    <w:tmpl w:val="5D7AA9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5C340F9"/>
    <w:multiLevelType w:val="hybridMultilevel"/>
    <w:tmpl w:val="2F7CF04E"/>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76967E5"/>
    <w:multiLevelType w:val="hybridMultilevel"/>
    <w:tmpl w:val="F312B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5F11A4"/>
    <w:multiLevelType w:val="hybridMultilevel"/>
    <w:tmpl w:val="F56E20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5DE1151"/>
    <w:multiLevelType w:val="hybridMultilevel"/>
    <w:tmpl w:val="EC006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5E51275"/>
    <w:multiLevelType w:val="hybridMultilevel"/>
    <w:tmpl w:val="9F3E755C"/>
    <w:lvl w:ilvl="0" w:tplc="30DA83E0">
      <w:numFmt w:val="bullet"/>
      <w:lvlText w:val="•"/>
      <w:lvlJc w:val="left"/>
      <w:pPr>
        <w:ind w:left="708" w:hanging="708"/>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9">
    <w:nsid w:val="7B86060E"/>
    <w:multiLevelType w:val="hybridMultilevel"/>
    <w:tmpl w:val="77EC25EA"/>
    <w:lvl w:ilvl="0" w:tplc="30DA83E0">
      <w:numFmt w:val="bullet"/>
      <w:lvlText w:val="•"/>
      <w:lvlJc w:val="left"/>
      <w:pPr>
        <w:ind w:left="705" w:hanging="705"/>
      </w:pPr>
      <w:rPr>
        <w:rFonts w:ascii="Calibri" w:eastAsiaTheme="minorHAnsi" w:hAnsi="Calibri" w:cstheme="minorBidi" w:hint="default"/>
      </w:rPr>
    </w:lvl>
    <w:lvl w:ilvl="1" w:tplc="30DA83E0">
      <w:numFmt w:val="bullet"/>
      <w:lvlText w:val="•"/>
      <w:lvlJc w:val="left"/>
      <w:pPr>
        <w:ind w:left="1428" w:hanging="708"/>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12"/>
  </w:num>
  <w:num w:numId="4">
    <w:abstractNumId w:val="2"/>
  </w:num>
  <w:num w:numId="5">
    <w:abstractNumId w:val="7"/>
  </w:num>
  <w:num w:numId="6">
    <w:abstractNumId w:val="29"/>
  </w:num>
  <w:num w:numId="7">
    <w:abstractNumId w:val="8"/>
  </w:num>
  <w:num w:numId="8">
    <w:abstractNumId w:val="3"/>
  </w:num>
  <w:num w:numId="9">
    <w:abstractNumId w:val="0"/>
  </w:num>
  <w:num w:numId="10">
    <w:abstractNumId w:val="10"/>
  </w:num>
  <w:num w:numId="11">
    <w:abstractNumId w:val="22"/>
  </w:num>
  <w:num w:numId="12">
    <w:abstractNumId w:val="21"/>
  </w:num>
  <w:num w:numId="13">
    <w:abstractNumId w:val="13"/>
  </w:num>
  <w:num w:numId="14">
    <w:abstractNumId w:val="20"/>
  </w:num>
  <w:num w:numId="15">
    <w:abstractNumId w:val="6"/>
  </w:num>
  <w:num w:numId="16">
    <w:abstractNumId w:val="17"/>
  </w:num>
  <w:num w:numId="17">
    <w:abstractNumId w:val="5"/>
  </w:num>
  <w:num w:numId="18">
    <w:abstractNumId w:val="4"/>
  </w:num>
  <w:num w:numId="19">
    <w:abstractNumId w:val="11"/>
  </w:num>
  <w:num w:numId="20">
    <w:abstractNumId w:val="16"/>
  </w:num>
  <w:num w:numId="21">
    <w:abstractNumId w:val="27"/>
  </w:num>
  <w:num w:numId="22">
    <w:abstractNumId w:val="15"/>
  </w:num>
  <w:num w:numId="23">
    <w:abstractNumId w:val="26"/>
  </w:num>
  <w:num w:numId="24">
    <w:abstractNumId w:val="23"/>
  </w:num>
  <w:num w:numId="25">
    <w:abstractNumId w:val="25"/>
  </w:num>
  <w:num w:numId="26">
    <w:abstractNumId w:val="19"/>
  </w:num>
  <w:num w:numId="27">
    <w:abstractNumId w:val="1"/>
  </w:num>
  <w:num w:numId="28">
    <w:abstractNumId w:val="9"/>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6D"/>
    <w:rsid w:val="00064472"/>
    <w:rsid w:val="000A12A4"/>
    <w:rsid w:val="000B15D4"/>
    <w:rsid w:val="000C70FF"/>
    <w:rsid w:val="000C7CB2"/>
    <w:rsid w:val="000F0321"/>
    <w:rsid w:val="001019C1"/>
    <w:rsid w:val="001270E5"/>
    <w:rsid w:val="0014423C"/>
    <w:rsid w:val="001612AB"/>
    <w:rsid w:val="001B5622"/>
    <w:rsid w:val="001D084F"/>
    <w:rsid w:val="001F4664"/>
    <w:rsid w:val="001F711B"/>
    <w:rsid w:val="002010A9"/>
    <w:rsid w:val="00235132"/>
    <w:rsid w:val="00242518"/>
    <w:rsid w:val="002476C9"/>
    <w:rsid w:val="00266C4D"/>
    <w:rsid w:val="002918F5"/>
    <w:rsid w:val="0029787B"/>
    <w:rsid w:val="002B47A5"/>
    <w:rsid w:val="002C19BD"/>
    <w:rsid w:val="002C24D1"/>
    <w:rsid w:val="00314465"/>
    <w:rsid w:val="00326B79"/>
    <w:rsid w:val="00332F75"/>
    <w:rsid w:val="00345B93"/>
    <w:rsid w:val="0036225C"/>
    <w:rsid w:val="00366AFD"/>
    <w:rsid w:val="003C2895"/>
    <w:rsid w:val="003C6831"/>
    <w:rsid w:val="003D4196"/>
    <w:rsid w:val="003F7EEB"/>
    <w:rsid w:val="00422DE3"/>
    <w:rsid w:val="00423C2B"/>
    <w:rsid w:val="00433641"/>
    <w:rsid w:val="00485044"/>
    <w:rsid w:val="00494064"/>
    <w:rsid w:val="004A200F"/>
    <w:rsid w:val="004B0E80"/>
    <w:rsid w:val="004E7569"/>
    <w:rsid w:val="005214F0"/>
    <w:rsid w:val="0058567C"/>
    <w:rsid w:val="005860A6"/>
    <w:rsid w:val="005A00D6"/>
    <w:rsid w:val="00601BCB"/>
    <w:rsid w:val="00606D84"/>
    <w:rsid w:val="006319F0"/>
    <w:rsid w:val="0064585A"/>
    <w:rsid w:val="00647442"/>
    <w:rsid w:val="00651697"/>
    <w:rsid w:val="00666D9D"/>
    <w:rsid w:val="0068128B"/>
    <w:rsid w:val="006860DB"/>
    <w:rsid w:val="006872D4"/>
    <w:rsid w:val="00694783"/>
    <w:rsid w:val="006C4CC9"/>
    <w:rsid w:val="006D7EC4"/>
    <w:rsid w:val="006E5F4A"/>
    <w:rsid w:val="006F18B8"/>
    <w:rsid w:val="0070239C"/>
    <w:rsid w:val="00734047"/>
    <w:rsid w:val="0078027A"/>
    <w:rsid w:val="0079282A"/>
    <w:rsid w:val="007B1306"/>
    <w:rsid w:val="007E1B56"/>
    <w:rsid w:val="00803EE9"/>
    <w:rsid w:val="00832793"/>
    <w:rsid w:val="00834EED"/>
    <w:rsid w:val="00856BA6"/>
    <w:rsid w:val="0085781F"/>
    <w:rsid w:val="00873747"/>
    <w:rsid w:val="008A117C"/>
    <w:rsid w:val="008A3ED9"/>
    <w:rsid w:val="00905A14"/>
    <w:rsid w:val="00927CE7"/>
    <w:rsid w:val="00972A6B"/>
    <w:rsid w:val="00975C2D"/>
    <w:rsid w:val="009808F3"/>
    <w:rsid w:val="009962F6"/>
    <w:rsid w:val="009A0EA7"/>
    <w:rsid w:val="009A7C85"/>
    <w:rsid w:val="009C33B6"/>
    <w:rsid w:val="009D0996"/>
    <w:rsid w:val="009D4267"/>
    <w:rsid w:val="009F56A5"/>
    <w:rsid w:val="00A1354B"/>
    <w:rsid w:val="00A3138B"/>
    <w:rsid w:val="00A322AC"/>
    <w:rsid w:val="00A564D6"/>
    <w:rsid w:val="00A66285"/>
    <w:rsid w:val="00A73BA8"/>
    <w:rsid w:val="00A97E24"/>
    <w:rsid w:val="00AA716C"/>
    <w:rsid w:val="00AB4DE1"/>
    <w:rsid w:val="00AC3189"/>
    <w:rsid w:val="00AF1FF5"/>
    <w:rsid w:val="00B054CE"/>
    <w:rsid w:val="00B2202A"/>
    <w:rsid w:val="00B365D1"/>
    <w:rsid w:val="00B42DD0"/>
    <w:rsid w:val="00B60450"/>
    <w:rsid w:val="00B84763"/>
    <w:rsid w:val="00BB0AAD"/>
    <w:rsid w:val="00BB3E31"/>
    <w:rsid w:val="00BC5B59"/>
    <w:rsid w:val="00BF5C9A"/>
    <w:rsid w:val="00C006C6"/>
    <w:rsid w:val="00C062B6"/>
    <w:rsid w:val="00C07B81"/>
    <w:rsid w:val="00C23761"/>
    <w:rsid w:val="00C32756"/>
    <w:rsid w:val="00C41339"/>
    <w:rsid w:val="00C5083A"/>
    <w:rsid w:val="00C5614C"/>
    <w:rsid w:val="00C740C5"/>
    <w:rsid w:val="00C847AD"/>
    <w:rsid w:val="00CA0C3D"/>
    <w:rsid w:val="00CC206E"/>
    <w:rsid w:val="00CC6147"/>
    <w:rsid w:val="00CE502B"/>
    <w:rsid w:val="00CF42ED"/>
    <w:rsid w:val="00D33799"/>
    <w:rsid w:val="00D40E4C"/>
    <w:rsid w:val="00D53AB0"/>
    <w:rsid w:val="00D53FED"/>
    <w:rsid w:val="00D56835"/>
    <w:rsid w:val="00D8366B"/>
    <w:rsid w:val="00D868C3"/>
    <w:rsid w:val="00DA1D3D"/>
    <w:rsid w:val="00DA751A"/>
    <w:rsid w:val="00DB680B"/>
    <w:rsid w:val="00DC3489"/>
    <w:rsid w:val="00DC367F"/>
    <w:rsid w:val="00DD25DB"/>
    <w:rsid w:val="00DF053A"/>
    <w:rsid w:val="00DF748A"/>
    <w:rsid w:val="00E12B7B"/>
    <w:rsid w:val="00E14614"/>
    <w:rsid w:val="00E15028"/>
    <w:rsid w:val="00E2300C"/>
    <w:rsid w:val="00E76C1B"/>
    <w:rsid w:val="00E8775A"/>
    <w:rsid w:val="00E91E9D"/>
    <w:rsid w:val="00E93065"/>
    <w:rsid w:val="00E931A3"/>
    <w:rsid w:val="00EA6C6D"/>
    <w:rsid w:val="00EB6B0A"/>
    <w:rsid w:val="00F121F0"/>
    <w:rsid w:val="00F13B82"/>
    <w:rsid w:val="00F24942"/>
    <w:rsid w:val="00F47828"/>
    <w:rsid w:val="00F5721B"/>
    <w:rsid w:val="00F64340"/>
    <w:rsid w:val="00F8462E"/>
    <w:rsid w:val="00FB23FC"/>
    <w:rsid w:val="00FB3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94064"/>
    <w:rPr>
      <w:color w:val="0000FF" w:themeColor="hyperlink"/>
      <w:u w:val="single"/>
    </w:rPr>
  </w:style>
  <w:style w:type="character" w:styleId="GevolgdeHyperlink">
    <w:name w:val="FollowedHyperlink"/>
    <w:basedOn w:val="Standaardalinea-lettertype"/>
    <w:uiPriority w:val="99"/>
    <w:semiHidden/>
    <w:unhideWhenUsed/>
    <w:rsid w:val="00651697"/>
    <w:rPr>
      <w:color w:val="800080" w:themeColor="followedHyperlink"/>
      <w:u w:val="single"/>
    </w:rPr>
  </w:style>
  <w:style w:type="paragraph" w:styleId="Koptekst">
    <w:name w:val="header"/>
    <w:basedOn w:val="Standaard"/>
    <w:link w:val="KoptekstChar"/>
    <w:uiPriority w:val="99"/>
    <w:unhideWhenUsed/>
    <w:rsid w:val="005214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4F0"/>
  </w:style>
  <w:style w:type="paragraph" w:styleId="Voettekst">
    <w:name w:val="footer"/>
    <w:basedOn w:val="Standaard"/>
    <w:link w:val="VoettekstChar"/>
    <w:uiPriority w:val="99"/>
    <w:unhideWhenUsed/>
    <w:rsid w:val="00521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4F0"/>
  </w:style>
  <w:style w:type="paragraph" w:styleId="Lijstalinea">
    <w:name w:val="List Paragraph"/>
    <w:basedOn w:val="Standaard"/>
    <w:uiPriority w:val="34"/>
    <w:qFormat/>
    <w:rsid w:val="000B15D4"/>
    <w:pPr>
      <w:ind w:left="720"/>
      <w:contextualSpacing/>
    </w:pPr>
  </w:style>
  <w:style w:type="paragraph" w:customStyle="1" w:styleId="TussenRegel">
    <w:name w:val="TussenRegel"/>
    <w:basedOn w:val="Standaard"/>
    <w:next w:val="Standaard"/>
    <w:rsid w:val="00433641"/>
    <w:pPr>
      <w:spacing w:after="20" w:line="240" w:lineRule="auto"/>
    </w:pPr>
    <w:rPr>
      <w:rFonts w:ascii="Times New Roman" w:eastAsia="Times New Roman" w:hAnsi="Times New Roman" w:cs="Times New Roman"/>
      <w:sz w:val="8"/>
      <w:szCs w:val="20"/>
      <w:lang w:eastAsia="nl-NL"/>
    </w:rPr>
  </w:style>
  <w:style w:type="paragraph" w:customStyle="1" w:styleId="Default">
    <w:name w:val="Default"/>
    <w:rsid w:val="00C32756"/>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4850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94064"/>
    <w:rPr>
      <w:color w:val="0000FF" w:themeColor="hyperlink"/>
      <w:u w:val="single"/>
    </w:rPr>
  </w:style>
  <w:style w:type="character" w:styleId="GevolgdeHyperlink">
    <w:name w:val="FollowedHyperlink"/>
    <w:basedOn w:val="Standaardalinea-lettertype"/>
    <w:uiPriority w:val="99"/>
    <w:semiHidden/>
    <w:unhideWhenUsed/>
    <w:rsid w:val="00651697"/>
    <w:rPr>
      <w:color w:val="800080" w:themeColor="followedHyperlink"/>
      <w:u w:val="single"/>
    </w:rPr>
  </w:style>
  <w:style w:type="paragraph" w:styleId="Koptekst">
    <w:name w:val="header"/>
    <w:basedOn w:val="Standaard"/>
    <w:link w:val="KoptekstChar"/>
    <w:uiPriority w:val="99"/>
    <w:unhideWhenUsed/>
    <w:rsid w:val="005214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4F0"/>
  </w:style>
  <w:style w:type="paragraph" w:styleId="Voettekst">
    <w:name w:val="footer"/>
    <w:basedOn w:val="Standaard"/>
    <w:link w:val="VoettekstChar"/>
    <w:uiPriority w:val="99"/>
    <w:unhideWhenUsed/>
    <w:rsid w:val="00521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4F0"/>
  </w:style>
  <w:style w:type="paragraph" w:styleId="Lijstalinea">
    <w:name w:val="List Paragraph"/>
    <w:basedOn w:val="Standaard"/>
    <w:uiPriority w:val="34"/>
    <w:qFormat/>
    <w:rsid w:val="000B15D4"/>
    <w:pPr>
      <w:ind w:left="720"/>
      <w:contextualSpacing/>
    </w:pPr>
  </w:style>
  <w:style w:type="paragraph" w:customStyle="1" w:styleId="TussenRegel">
    <w:name w:val="TussenRegel"/>
    <w:basedOn w:val="Standaard"/>
    <w:next w:val="Standaard"/>
    <w:rsid w:val="00433641"/>
    <w:pPr>
      <w:spacing w:after="20" w:line="240" w:lineRule="auto"/>
    </w:pPr>
    <w:rPr>
      <w:rFonts w:ascii="Times New Roman" w:eastAsia="Times New Roman" w:hAnsi="Times New Roman" w:cs="Times New Roman"/>
      <w:sz w:val="8"/>
      <w:szCs w:val="20"/>
      <w:lang w:eastAsia="nl-NL"/>
    </w:rPr>
  </w:style>
  <w:style w:type="paragraph" w:customStyle="1" w:styleId="Default">
    <w:name w:val="Default"/>
    <w:rsid w:val="00C32756"/>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4850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414">
      <w:bodyDiv w:val="1"/>
      <w:marLeft w:val="0"/>
      <w:marRight w:val="0"/>
      <w:marTop w:val="0"/>
      <w:marBottom w:val="0"/>
      <w:divBdr>
        <w:top w:val="none" w:sz="0" w:space="0" w:color="auto"/>
        <w:left w:val="none" w:sz="0" w:space="0" w:color="auto"/>
        <w:bottom w:val="none" w:sz="0" w:space="0" w:color="auto"/>
        <w:right w:val="none" w:sz="0" w:space="0" w:color="auto"/>
      </w:divBdr>
      <w:divsChild>
        <w:div w:id="2043822358">
          <w:marLeft w:val="0"/>
          <w:marRight w:val="0"/>
          <w:marTop w:val="0"/>
          <w:marBottom w:val="0"/>
          <w:divBdr>
            <w:top w:val="none" w:sz="0" w:space="0" w:color="auto"/>
            <w:left w:val="none" w:sz="0" w:space="0" w:color="auto"/>
            <w:bottom w:val="none" w:sz="0" w:space="0" w:color="auto"/>
            <w:right w:val="none" w:sz="0" w:space="0" w:color="auto"/>
          </w:divBdr>
        </w:div>
      </w:divsChild>
    </w:div>
    <w:div w:id="941960892">
      <w:bodyDiv w:val="1"/>
      <w:marLeft w:val="0"/>
      <w:marRight w:val="0"/>
      <w:marTop w:val="0"/>
      <w:marBottom w:val="0"/>
      <w:divBdr>
        <w:top w:val="none" w:sz="0" w:space="0" w:color="auto"/>
        <w:left w:val="none" w:sz="0" w:space="0" w:color="auto"/>
        <w:bottom w:val="none" w:sz="0" w:space="0" w:color="auto"/>
        <w:right w:val="none" w:sz="0" w:space="0" w:color="auto"/>
      </w:divBdr>
      <w:divsChild>
        <w:div w:id="560093205">
          <w:marLeft w:val="0"/>
          <w:marRight w:val="0"/>
          <w:marTop w:val="0"/>
          <w:marBottom w:val="0"/>
          <w:divBdr>
            <w:top w:val="none" w:sz="0" w:space="0" w:color="auto"/>
            <w:left w:val="none" w:sz="0" w:space="0" w:color="auto"/>
            <w:bottom w:val="none" w:sz="0" w:space="0" w:color="auto"/>
            <w:right w:val="none" w:sz="0" w:space="0" w:color="auto"/>
          </w:divBdr>
          <w:divsChild>
            <w:div w:id="538592602">
              <w:marLeft w:val="150"/>
              <w:marRight w:val="150"/>
              <w:marTop w:val="75"/>
              <w:marBottom w:val="75"/>
              <w:divBdr>
                <w:top w:val="none" w:sz="0" w:space="0" w:color="auto"/>
                <w:left w:val="none" w:sz="0" w:space="0" w:color="auto"/>
                <w:bottom w:val="none" w:sz="0" w:space="0" w:color="auto"/>
                <w:right w:val="none" w:sz="0" w:space="0" w:color="auto"/>
              </w:divBdr>
              <w:divsChild>
                <w:div w:id="194931453">
                  <w:marLeft w:val="0"/>
                  <w:marRight w:val="0"/>
                  <w:marTop w:val="0"/>
                  <w:marBottom w:val="0"/>
                  <w:divBdr>
                    <w:top w:val="none" w:sz="0" w:space="0" w:color="auto"/>
                    <w:left w:val="none" w:sz="0" w:space="0" w:color="auto"/>
                    <w:bottom w:val="none" w:sz="0" w:space="0" w:color="auto"/>
                    <w:right w:val="none" w:sz="0" w:space="0" w:color="auto"/>
                  </w:divBdr>
                </w:div>
                <w:div w:id="1672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7769">
      <w:bodyDiv w:val="1"/>
      <w:marLeft w:val="0"/>
      <w:marRight w:val="0"/>
      <w:marTop w:val="0"/>
      <w:marBottom w:val="0"/>
      <w:divBdr>
        <w:top w:val="none" w:sz="0" w:space="0" w:color="auto"/>
        <w:left w:val="none" w:sz="0" w:space="0" w:color="auto"/>
        <w:bottom w:val="none" w:sz="0" w:space="0" w:color="auto"/>
        <w:right w:val="none" w:sz="0" w:space="0" w:color="auto"/>
      </w:divBdr>
      <w:divsChild>
        <w:div w:id="1968386941">
          <w:marLeft w:val="0"/>
          <w:marRight w:val="0"/>
          <w:marTop w:val="0"/>
          <w:marBottom w:val="0"/>
          <w:divBdr>
            <w:top w:val="none" w:sz="0" w:space="0" w:color="auto"/>
            <w:left w:val="none" w:sz="0" w:space="0" w:color="auto"/>
            <w:bottom w:val="none" w:sz="0" w:space="0" w:color="auto"/>
            <w:right w:val="none" w:sz="0" w:space="0" w:color="auto"/>
          </w:divBdr>
          <w:divsChild>
            <w:div w:id="361516180">
              <w:marLeft w:val="0"/>
              <w:marRight w:val="0"/>
              <w:marTop w:val="0"/>
              <w:marBottom w:val="0"/>
              <w:divBdr>
                <w:top w:val="none" w:sz="0" w:space="0" w:color="auto"/>
                <w:left w:val="none" w:sz="0" w:space="0" w:color="auto"/>
                <w:bottom w:val="none" w:sz="0" w:space="0" w:color="auto"/>
                <w:right w:val="none" w:sz="0" w:space="0" w:color="auto"/>
              </w:divBdr>
              <w:divsChild>
                <w:div w:id="130681877">
                  <w:marLeft w:val="0"/>
                  <w:marRight w:val="0"/>
                  <w:marTop w:val="0"/>
                  <w:marBottom w:val="0"/>
                  <w:divBdr>
                    <w:top w:val="none" w:sz="0" w:space="0" w:color="auto"/>
                    <w:left w:val="none" w:sz="0" w:space="0" w:color="auto"/>
                    <w:bottom w:val="none" w:sz="0" w:space="0" w:color="auto"/>
                    <w:right w:val="none" w:sz="0" w:space="0" w:color="auto"/>
                  </w:divBdr>
                  <w:divsChild>
                    <w:div w:id="511185715">
                      <w:marLeft w:val="0"/>
                      <w:marRight w:val="0"/>
                      <w:marTop w:val="0"/>
                      <w:marBottom w:val="0"/>
                      <w:divBdr>
                        <w:top w:val="none" w:sz="0" w:space="0" w:color="auto"/>
                        <w:left w:val="none" w:sz="0" w:space="0" w:color="auto"/>
                        <w:bottom w:val="none" w:sz="0" w:space="0" w:color="auto"/>
                        <w:right w:val="none" w:sz="0" w:space="0" w:color="auto"/>
                      </w:divBdr>
                      <w:divsChild>
                        <w:div w:id="707414836">
                          <w:marLeft w:val="0"/>
                          <w:marRight w:val="0"/>
                          <w:marTop w:val="0"/>
                          <w:marBottom w:val="0"/>
                          <w:divBdr>
                            <w:top w:val="none" w:sz="0" w:space="0" w:color="auto"/>
                            <w:left w:val="none" w:sz="0" w:space="0" w:color="auto"/>
                            <w:bottom w:val="none" w:sz="0" w:space="0" w:color="auto"/>
                            <w:right w:val="none" w:sz="0" w:space="0" w:color="auto"/>
                          </w:divBdr>
                          <w:divsChild>
                            <w:div w:id="1404524354">
                              <w:marLeft w:val="0"/>
                              <w:marRight w:val="0"/>
                              <w:marTop w:val="0"/>
                              <w:marBottom w:val="0"/>
                              <w:divBdr>
                                <w:top w:val="none" w:sz="0" w:space="0" w:color="auto"/>
                                <w:left w:val="none" w:sz="0" w:space="0" w:color="auto"/>
                                <w:bottom w:val="none" w:sz="0" w:space="0" w:color="auto"/>
                                <w:right w:val="none" w:sz="0" w:space="0" w:color="auto"/>
                              </w:divBdr>
                              <w:divsChild>
                                <w:div w:id="587036796">
                                  <w:marLeft w:val="0"/>
                                  <w:marRight w:val="0"/>
                                  <w:marTop w:val="0"/>
                                  <w:marBottom w:val="0"/>
                                  <w:divBdr>
                                    <w:top w:val="none" w:sz="0" w:space="0" w:color="auto"/>
                                    <w:left w:val="none" w:sz="0" w:space="0" w:color="auto"/>
                                    <w:bottom w:val="none" w:sz="0" w:space="0" w:color="auto"/>
                                    <w:right w:val="none" w:sz="0" w:space="0" w:color="auto"/>
                                  </w:divBdr>
                                  <w:divsChild>
                                    <w:div w:id="16576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9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standaard.nl/afspraken/toetsmateriaal" TargetMode="External"/><Relationship Id="rId18" Type="http://schemas.openxmlformats.org/officeDocument/2006/relationships/hyperlink" Target="http://www.nlqti.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rp.nl/wintoets/index.php?pageId=1815" TargetMode="External"/><Relationship Id="rId17" Type="http://schemas.openxmlformats.org/officeDocument/2006/relationships/hyperlink" Target="http://www.edustandaard.nl/afspraken/toetsmateriaal" TargetMode="External"/><Relationship Id="rId2" Type="http://schemas.openxmlformats.org/officeDocument/2006/relationships/numbering" Target="numbering.xml"/><Relationship Id="rId16" Type="http://schemas.openxmlformats.org/officeDocument/2006/relationships/hyperlink" Target="http://www.nlqti.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ve.nl/item/computerexamensysteem_facet" TargetMode="External"/><Relationship Id="rId5" Type="http://schemas.openxmlformats.org/officeDocument/2006/relationships/settings" Target="settings.xml"/><Relationship Id="rId15" Type="http://schemas.openxmlformats.org/officeDocument/2006/relationships/hyperlink" Target="http://www.nlqti.nl" TargetMode="External"/><Relationship Id="rId10" Type="http://schemas.openxmlformats.org/officeDocument/2006/relationships/hyperlink" Target="http://www.cve.nl/item/computerexamensysteem_face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msglobal.org/question/" TargetMode="External"/><Relationship Id="rId14" Type="http://schemas.openxmlformats.org/officeDocument/2006/relationships/hyperlink" Target="http://www.imsglobal.org/ques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21C78-7AAB-40B9-BF0E-1A882E70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2403</Words>
  <Characters>13222</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Henk Nijstad</cp:lastModifiedBy>
  <cp:revision>7</cp:revision>
  <cp:lastPrinted>2013-03-25T08:41:00Z</cp:lastPrinted>
  <dcterms:created xsi:type="dcterms:W3CDTF">2013-02-13T17:17:00Z</dcterms:created>
  <dcterms:modified xsi:type="dcterms:W3CDTF">2013-03-25T21:22:00Z</dcterms:modified>
</cp:coreProperties>
</file>