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86F" w:rsidRPr="0028698B" w:rsidRDefault="007B786F" w:rsidP="00D321E8">
      <w:pPr>
        <w:jc w:val="center"/>
        <w:rPr>
          <w:b/>
          <w:sz w:val="36"/>
        </w:rPr>
      </w:pPr>
      <w:r w:rsidRPr="0028698B">
        <w:rPr>
          <w:noProof/>
          <w:sz w:val="28"/>
          <w:lang w:eastAsia="nl-NL" w:bidi="ar-SA"/>
        </w:rPr>
        <w:drawing>
          <wp:anchor distT="0" distB="0" distL="114300" distR="114300" simplePos="0" relativeHeight="251659264" behindDoc="0" locked="0" layoutInCell="1" allowOverlap="1" wp14:anchorId="45746DB5" wp14:editId="1EA18782">
            <wp:simplePos x="0" y="0"/>
            <wp:positionH relativeFrom="column">
              <wp:posOffset>4795520</wp:posOffset>
            </wp:positionH>
            <wp:positionV relativeFrom="paragraph">
              <wp:posOffset>-33655</wp:posOffset>
            </wp:positionV>
            <wp:extent cx="913765" cy="673735"/>
            <wp:effectExtent l="0" t="0" r="635" b="0"/>
            <wp:wrapSquare wrapText="bothSides"/>
            <wp:docPr id="4" name="Afbeelding 4" descr="r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s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3765" cy="673735"/>
                    </a:xfrm>
                    <a:prstGeom prst="rect">
                      <a:avLst/>
                    </a:prstGeom>
                    <a:noFill/>
                  </pic:spPr>
                </pic:pic>
              </a:graphicData>
            </a:graphic>
            <wp14:sizeRelH relativeFrom="page">
              <wp14:pctWidth>0</wp14:pctWidth>
            </wp14:sizeRelH>
            <wp14:sizeRelV relativeFrom="page">
              <wp14:pctHeight>0</wp14:pctHeight>
            </wp14:sizeRelV>
          </wp:anchor>
        </w:drawing>
      </w:r>
      <w:r w:rsidR="00D321E8" w:rsidRPr="0028698B">
        <w:rPr>
          <w:b/>
          <w:sz w:val="36"/>
        </w:rPr>
        <w:t xml:space="preserve">Uitnodiging </w:t>
      </w:r>
      <w:r w:rsidRPr="0028698B">
        <w:rPr>
          <w:b/>
          <w:sz w:val="36"/>
        </w:rPr>
        <w:t>Conferentie</w:t>
      </w:r>
    </w:p>
    <w:p w:rsidR="007B786F" w:rsidRPr="0028698B" w:rsidRDefault="007B786F" w:rsidP="00D321E8">
      <w:pPr>
        <w:jc w:val="center"/>
        <w:rPr>
          <w:b/>
          <w:sz w:val="36"/>
        </w:rPr>
      </w:pPr>
      <w:r w:rsidRPr="0028698B">
        <w:rPr>
          <w:b/>
          <w:sz w:val="36"/>
        </w:rPr>
        <w:t>‘Digitale informatiehuishouding</w:t>
      </w:r>
    </w:p>
    <w:p w:rsidR="007B786F" w:rsidRPr="0028698B" w:rsidRDefault="007B786F" w:rsidP="00D321E8">
      <w:pPr>
        <w:jc w:val="center"/>
        <w:rPr>
          <w:b/>
          <w:sz w:val="36"/>
        </w:rPr>
      </w:pPr>
      <w:r w:rsidRPr="0028698B">
        <w:rPr>
          <w:b/>
          <w:sz w:val="36"/>
        </w:rPr>
        <w:t>in het onderwijs’</w:t>
      </w:r>
    </w:p>
    <w:p w:rsidR="007B786F" w:rsidRPr="0028698B" w:rsidRDefault="007B786F" w:rsidP="00D321E8">
      <w:pPr>
        <w:rPr>
          <w:i/>
          <w:sz w:val="28"/>
        </w:rPr>
      </w:pPr>
    </w:p>
    <w:p w:rsidR="007B786F" w:rsidRPr="0028698B" w:rsidRDefault="007B786F" w:rsidP="00D321E8">
      <w:pPr>
        <w:rPr>
          <w:i/>
          <w:sz w:val="28"/>
        </w:rPr>
      </w:pPr>
      <w:r w:rsidRPr="0028698B">
        <w:rPr>
          <w:i/>
          <w:sz w:val="28"/>
        </w:rPr>
        <w:t>Samenwerken in de onderwijsketen onder architectuur</w:t>
      </w:r>
    </w:p>
    <w:p w:rsidR="00EE32C2" w:rsidRPr="0028698B" w:rsidRDefault="007B786F" w:rsidP="00D321E8">
      <w:r w:rsidRPr="0028698B">
        <w:softHyphen/>
      </w:r>
    </w:p>
    <w:p w:rsidR="00D8421A" w:rsidRPr="0028698B" w:rsidRDefault="007B786F" w:rsidP="00D321E8">
      <w:r w:rsidRPr="0028698B">
        <w:t xml:space="preserve">De afgelopen jaren is binnen het Samenwerkingsplatform Informatie Onderwijs </w:t>
      </w:r>
      <w:r w:rsidR="005C36F9" w:rsidRPr="0028698B">
        <w:t xml:space="preserve">(SION) </w:t>
      </w:r>
      <w:r w:rsidRPr="0028698B">
        <w:t>door de onderwijsraden, OCW en DUO gewerkt aan de ontwikkeling van een Referentie Architectuur voor het onderwijs, genaamd de ROSA.</w:t>
      </w:r>
      <w:r w:rsidR="005C36F9" w:rsidRPr="0028698B">
        <w:t xml:space="preserve"> H</w:t>
      </w:r>
      <w:r w:rsidRPr="0028698B">
        <w:t xml:space="preserve">et doel van </w:t>
      </w:r>
      <w:r w:rsidR="00D8421A" w:rsidRPr="0028698B">
        <w:t xml:space="preserve">dit platform </w:t>
      </w:r>
      <w:r w:rsidRPr="0028698B">
        <w:t xml:space="preserve">is om de doorlopende leerlijnen </w:t>
      </w:r>
      <w:r w:rsidR="009317A6" w:rsidRPr="0028698B">
        <w:t xml:space="preserve">over de </w:t>
      </w:r>
      <w:r w:rsidRPr="0028698B">
        <w:t xml:space="preserve">onderwijssectoren </w:t>
      </w:r>
      <w:r w:rsidR="009317A6" w:rsidRPr="0028698B">
        <w:t xml:space="preserve">heen </w:t>
      </w:r>
      <w:r w:rsidRPr="0028698B">
        <w:t>te borgen en de administratieve lasten voor onderwijsinstellingen te verminderen.</w:t>
      </w:r>
      <w:r w:rsidR="00644DDB" w:rsidRPr="0028698B">
        <w:t xml:space="preserve"> </w:t>
      </w:r>
    </w:p>
    <w:p w:rsidR="007B786F" w:rsidRPr="0028698B" w:rsidRDefault="00644DDB" w:rsidP="00D321E8">
      <w:r w:rsidRPr="0028698B">
        <w:t xml:space="preserve">Dit willen </w:t>
      </w:r>
      <w:r w:rsidR="00BD25BB" w:rsidRPr="0028698B">
        <w:t xml:space="preserve">we </w:t>
      </w:r>
      <w:r w:rsidR="009317A6" w:rsidRPr="0028698B">
        <w:t>bereiken door</w:t>
      </w:r>
      <w:r w:rsidR="00C73A3A" w:rsidRPr="0028698B">
        <w:t xml:space="preserve"> </w:t>
      </w:r>
      <w:r w:rsidR="005C36F9" w:rsidRPr="0028698B">
        <w:t>met behulp van de ROSA</w:t>
      </w:r>
      <w:r w:rsidR="009317A6" w:rsidRPr="0028698B">
        <w:t xml:space="preserve"> </w:t>
      </w:r>
      <w:r w:rsidR="00D8421A" w:rsidRPr="0028698B">
        <w:t xml:space="preserve">te werken aan </w:t>
      </w:r>
      <w:r w:rsidR="00BD25BB" w:rsidRPr="0028698B">
        <w:t>een gemeenschappelijke informatiehuishouding binnen het onderwijs waardoor</w:t>
      </w:r>
      <w:r w:rsidR="00C73A3A" w:rsidRPr="0028698B">
        <w:t xml:space="preserve"> benodigde</w:t>
      </w:r>
      <w:r w:rsidR="00BD25BB" w:rsidRPr="0028698B">
        <w:t xml:space="preserve"> gegevens </w:t>
      </w:r>
      <w:r w:rsidR="00C73A3A" w:rsidRPr="0028698B">
        <w:t xml:space="preserve">op een efficiënte manier </w:t>
      </w:r>
      <w:r w:rsidR="00D8421A" w:rsidRPr="0028698B">
        <w:t xml:space="preserve">digitaal </w:t>
      </w:r>
      <w:r w:rsidR="00BD25BB" w:rsidRPr="0028698B">
        <w:t xml:space="preserve">uitgewisseld kunnen worden tussen </w:t>
      </w:r>
      <w:r w:rsidR="009317A6" w:rsidRPr="0028698B">
        <w:t xml:space="preserve">onderwijssectoren </w:t>
      </w:r>
      <w:r w:rsidR="00BD25BB" w:rsidRPr="0028698B">
        <w:t xml:space="preserve">onderling of tussen </w:t>
      </w:r>
      <w:r w:rsidR="009317A6" w:rsidRPr="0028698B">
        <w:t xml:space="preserve">onderwijssectoren </w:t>
      </w:r>
      <w:r w:rsidR="00BD25BB" w:rsidRPr="0028698B">
        <w:t xml:space="preserve">en andere </w:t>
      </w:r>
      <w:r w:rsidR="005C36F9" w:rsidRPr="0028698B">
        <w:t>onderwijs</w:t>
      </w:r>
      <w:r w:rsidR="00D321E8" w:rsidRPr="0028698B">
        <w:t xml:space="preserve">ondersteunende </w:t>
      </w:r>
      <w:r w:rsidR="00BD25BB" w:rsidRPr="0028698B">
        <w:t>partijen</w:t>
      </w:r>
      <w:r w:rsidR="0068556B" w:rsidRPr="0028698B">
        <w:t>, zoals DUO</w:t>
      </w:r>
      <w:r w:rsidR="00D8421A" w:rsidRPr="0028698B">
        <w:t>, uitgevers, etc</w:t>
      </w:r>
      <w:r w:rsidR="00BD25BB" w:rsidRPr="0028698B">
        <w:t>.</w:t>
      </w:r>
    </w:p>
    <w:p w:rsidR="005C36F9" w:rsidRPr="0028698B" w:rsidRDefault="005C36F9" w:rsidP="00D321E8"/>
    <w:p w:rsidR="005C36F9" w:rsidRPr="0028698B" w:rsidRDefault="005C36F9" w:rsidP="00D321E8">
      <w:pPr>
        <w:rPr>
          <w:b/>
        </w:rPr>
      </w:pPr>
      <w:r w:rsidRPr="0028698B">
        <w:rPr>
          <w:b/>
        </w:rPr>
        <w:t>Doel</w:t>
      </w:r>
    </w:p>
    <w:p w:rsidR="00C73A3A" w:rsidRPr="0028698B" w:rsidRDefault="00C73A3A" w:rsidP="00C73A3A">
      <w:pPr>
        <w:pStyle w:val="Lijstalinea1"/>
        <w:ind w:left="0"/>
        <w:rPr>
          <w:rFonts w:asciiTheme="minorHAnsi" w:eastAsiaTheme="minorHAnsi" w:hAnsiTheme="minorHAnsi" w:cstheme="minorBidi"/>
          <w:color w:val="333333" w:themeColor="text1"/>
          <w:szCs w:val="18"/>
        </w:rPr>
      </w:pPr>
      <w:r w:rsidRPr="0028698B">
        <w:rPr>
          <w:rFonts w:asciiTheme="minorHAnsi" w:eastAsiaTheme="minorHAnsi" w:hAnsiTheme="minorHAnsi" w:cstheme="minorBidi"/>
          <w:color w:val="333333" w:themeColor="text1"/>
          <w:szCs w:val="18"/>
        </w:rPr>
        <w:t>Tijdens de conferentie willen we de visie op de gemeenschappelijke informatiehuishouding delen met de verschillende ketenpartijen en hierover met elkaar van gedachten wisselen. Daarnaast willen we presenteren hoe hier inmiddels aan gewerkt wordt en welke gemeenschappelijke bouwstenen we denken nodig hebben om deze visie te realiseren.</w:t>
      </w:r>
      <w:r w:rsidR="00306396">
        <w:rPr>
          <w:rFonts w:asciiTheme="minorHAnsi" w:eastAsiaTheme="minorHAnsi" w:hAnsiTheme="minorHAnsi" w:cstheme="minorBidi"/>
          <w:color w:val="333333" w:themeColor="text1"/>
          <w:szCs w:val="18"/>
        </w:rPr>
        <w:t xml:space="preserve"> Daarnaast willen niet alleen brengen, maar ook input halen door met u in gesprek te gaan over een aantal concrete bouwstenen.  </w:t>
      </w:r>
      <w:r w:rsidRPr="0028698B">
        <w:rPr>
          <w:rFonts w:asciiTheme="minorHAnsi" w:eastAsiaTheme="minorHAnsi" w:hAnsiTheme="minorHAnsi" w:cstheme="minorBidi"/>
          <w:color w:val="333333" w:themeColor="text1"/>
          <w:szCs w:val="18"/>
        </w:rPr>
        <w:t xml:space="preserve">We hopen </w:t>
      </w:r>
      <w:r w:rsidR="00306396">
        <w:rPr>
          <w:rFonts w:asciiTheme="minorHAnsi" w:eastAsiaTheme="minorHAnsi" w:hAnsiTheme="minorHAnsi" w:cstheme="minorBidi"/>
          <w:color w:val="333333" w:themeColor="text1"/>
          <w:szCs w:val="18"/>
        </w:rPr>
        <w:t xml:space="preserve">zo </w:t>
      </w:r>
      <w:r w:rsidRPr="0028698B">
        <w:rPr>
          <w:rFonts w:asciiTheme="minorHAnsi" w:eastAsiaTheme="minorHAnsi" w:hAnsiTheme="minorHAnsi" w:cstheme="minorBidi"/>
          <w:color w:val="333333" w:themeColor="text1"/>
          <w:szCs w:val="18"/>
        </w:rPr>
        <w:t>op deze dag een (bredere) basis te creëren om gezamenlijk verdere invulling te geven aan deze bouwstenen.</w:t>
      </w:r>
    </w:p>
    <w:p w:rsidR="00D321E8" w:rsidRPr="0028698B" w:rsidRDefault="00D321E8" w:rsidP="00D321E8">
      <w:pPr>
        <w:pStyle w:val="Lijstalinea1"/>
        <w:ind w:left="0"/>
        <w:rPr>
          <w:rFonts w:asciiTheme="minorHAnsi" w:eastAsiaTheme="minorHAnsi" w:hAnsiTheme="minorHAnsi" w:cstheme="minorBidi"/>
          <w:color w:val="333333" w:themeColor="text1"/>
          <w:szCs w:val="18"/>
        </w:rPr>
      </w:pPr>
    </w:p>
    <w:p w:rsidR="005C36F9" w:rsidRPr="0028698B" w:rsidRDefault="005C36F9" w:rsidP="00D321E8">
      <w:pPr>
        <w:pStyle w:val="Lijstalinea1"/>
        <w:ind w:left="0"/>
        <w:rPr>
          <w:rFonts w:asciiTheme="minorHAnsi" w:eastAsiaTheme="minorHAnsi" w:hAnsiTheme="minorHAnsi" w:cstheme="minorBidi"/>
          <w:b/>
          <w:color w:val="333333" w:themeColor="text1"/>
          <w:szCs w:val="18"/>
        </w:rPr>
      </w:pPr>
      <w:r w:rsidRPr="0028698B">
        <w:rPr>
          <w:rFonts w:asciiTheme="minorHAnsi" w:eastAsiaTheme="minorHAnsi" w:hAnsiTheme="minorHAnsi" w:cstheme="minorBidi"/>
          <w:b/>
          <w:color w:val="333333" w:themeColor="text1"/>
          <w:szCs w:val="18"/>
        </w:rPr>
        <w:t>Doelgroep</w:t>
      </w:r>
    </w:p>
    <w:p w:rsidR="005C36F9" w:rsidRPr="0028698B" w:rsidRDefault="002A29D4" w:rsidP="00D321E8">
      <w:pPr>
        <w:pStyle w:val="Lijstalinea1"/>
        <w:ind w:left="0"/>
        <w:rPr>
          <w:rFonts w:asciiTheme="minorHAnsi" w:eastAsiaTheme="minorHAnsi" w:hAnsiTheme="minorHAnsi" w:cstheme="minorBidi"/>
          <w:color w:val="333333" w:themeColor="text1"/>
          <w:szCs w:val="18"/>
        </w:rPr>
      </w:pPr>
      <w:r w:rsidRPr="0028698B">
        <w:rPr>
          <w:rFonts w:asciiTheme="minorHAnsi" w:eastAsiaTheme="minorHAnsi" w:hAnsiTheme="minorHAnsi" w:cstheme="minorBidi"/>
          <w:color w:val="333333" w:themeColor="text1"/>
          <w:szCs w:val="18"/>
        </w:rPr>
        <w:t xml:space="preserve">De conferentie richt zich op iedereen die betrokken is bij </w:t>
      </w:r>
      <w:proofErr w:type="spellStart"/>
      <w:r w:rsidRPr="0028698B">
        <w:rPr>
          <w:rFonts w:asciiTheme="minorHAnsi" w:eastAsiaTheme="minorHAnsi" w:hAnsiTheme="minorHAnsi" w:cstheme="minorBidi"/>
          <w:color w:val="333333" w:themeColor="text1"/>
          <w:szCs w:val="18"/>
        </w:rPr>
        <w:t>ic</w:t>
      </w:r>
      <w:r w:rsidR="0068556B" w:rsidRPr="0028698B">
        <w:rPr>
          <w:rFonts w:asciiTheme="minorHAnsi" w:eastAsiaTheme="minorHAnsi" w:hAnsiTheme="minorHAnsi" w:cstheme="minorBidi"/>
          <w:color w:val="333333" w:themeColor="text1"/>
          <w:szCs w:val="18"/>
        </w:rPr>
        <w:t>t</w:t>
      </w:r>
      <w:proofErr w:type="spellEnd"/>
      <w:r w:rsidR="0068556B" w:rsidRPr="0028698B">
        <w:rPr>
          <w:rFonts w:asciiTheme="minorHAnsi" w:eastAsiaTheme="minorHAnsi" w:hAnsiTheme="minorHAnsi" w:cstheme="minorBidi"/>
          <w:color w:val="333333" w:themeColor="text1"/>
          <w:szCs w:val="18"/>
        </w:rPr>
        <w:t>-</w:t>
      </w:r>
      <w:r w:rsidRPr="0028698B">
        <w:rPr>
          <w:rFonts w:asciiTheme="minorHAnsi" w:eastAsiaTheme="minorHAnsi" w:hAnsiTheme="minorHAnsi" w:cstheme="minorBidi"/>
          <w:color w:val="333333" w:themeColor="text1"/>
          <w:szCs w:val="18"/>
        </w:rPr>
        <w:t xml:space="preserve">projecten of -diensten die gericht zijn </w:t>
      </w:r>
      <w:r w:rsidR="00F37C4E" w:rsidRPr="0028698B">
        <w:rPr>
          <w:rFonts w:asciiTheme="minorHAnsi" w:eastAsiaTheme="minorHAnsi" w:hAnsiTheme="minorHAnsi" w:cstheme="minorBidi"/>
          <w:color w:val="333333" w:themeColor="text1"/>
          <w:szCs w:val="18"/>
        </w:rPr>
        <w:t xml:space="preserve">op </w:t>
      </w:r>
      <w:r w:rsidRPr="0028698B">
        <w:rPr>
          <w:rFonts w:asciiTheme="minorHAnsi" w:eastAsiaTheme="minorHAnsi" w:hAnsiTheme="minorHAnsi" w:cstheme="minorBidi"/>
          <w:color w:val="333333" w:themeColor="text1"/>
          <w:szCs w:val="18"/>
        </w:rPr>
        <w:t xml:space="preserve">informatie-uitwisseling </w:t>
      </w:r>
      <w:r w:rsidR="0068556B" w:rsidRPr="0028698B">
        <w:rPr>
          <w:rFonts w:asciiTheme="minorHAnsi" w:eastAsiaTheme="minorHAnsi" w:hAnsiTheme="minorHAnsi" w:cstheme="minorBidi"/>
          <w:color w:val="333333" w:themeColor="text1"/>
          <w:szCs w:val="18"/>
        </w:rPr>
        <w:t xml:space="preserve">tussen verschillende organisatie </w:t>
      </w:r>
      <w:r w:rsidRPr="0028698B">
        <w:rPr>
          <w:rFonts w:asciiTheme="minorHAnsi" w:eastAsiaTheme="minorHAnsi" w:hAnsiTheme="minorHAnsi" w:cstheme="minorBidi"/>
          <w:color w:val="333333" w:themeColor="text1"/>
          <w:szCs w:val="18"/>
        </w:rPr>
        <w:t>binnen het onderwijs</w:t>
      </w:r>
      <w:r w:rsidR="0068556B" w:rsidRPr="0028698B">
        <w:rPr>
          <w:rFonts w:asciiTheme="minorHAnsi" w:eastAsiaTheme="minorHAnsi" w:hAnsiTheme="minorHAnsi" w:cstheme="minorBidi"/>
          <w:color w:val="333333" w:themeColor="text1"/>
          <w:szCs w:val="18"/>
        </w:rPr>
        <w:t>domein</w:t>
      </w:r>
      <w:r w:rsidRPr="0028698B">
        <w:rPr>
          <w:rFonts w:asciiTheme="minorHAnsi" w:eastAsiaTheme="minorHAnsi" w:hAnsiTheme="minorHAnsi" w:cstheme="minorBidi"/>
          <w:color w:val="333333" w:themeColor="text1"/>
          <w:szCs w:val="18"/>
        </w:rPr>
        <w:t>. Ook overige geïnteresseerden van zowel onderwijsinstellingen of andere organisaties met affiniteit voor dit onderwerp zijn van harte welkom.</w:t>
      </w:r>
    </w:p>
    <w:p w:rsidR="002A29D4" w:rsidRPr="0028698B" w:rsidRDefault="002A29D4" w:rsidP="00D321E8">
      <w:pPr>
        <w:pStyle w:val="Lijstalinea1"/>
        <w:ind w:left="0"/>
        <w:rPr>
          <w:rFonts w:asciiTheme="minorHAnsi" w:eastAsiaTheme="minorHAnsi" w:hAnsiTheme="minorHAnsi" w:cstheme="minorBidi"/>
          <w:color w:val="333333" w:themeColor="text1"/>
          <w:szCs w:val="18"/>
        </w:rPr>
      </w:pPr>
    </w:p>
    <w:p w:rsidR="00D321E8" w:rsidRPr="0028698B" w:rsidRDefault="00D321E8" w:rsidP="00D321E8">
      <w:pPr>
        <w:pStyle w:val="Lijstalinea1"/>
        <w:ind w:left="0"/>
        <w:jc w:val="center"/>
        <w:rPr>
          <w:rFonts w:asciiTheme="minorHAnsi" w:eastAsiaTheme="minorHAnsi" w:hAnsiTheme="minorHAnsi" w:cstheme="minorBidi"/>
          <w:b/>
          <w:color w:val="333333" w:themeColor="text1"/>
          <w:sz w:val="34"/>
          <w:szCs w:val="18"/>
        </w:rPr>
      </w:pPr>
      <w:r w:rsidRPr="0028698B">
        <w:rPr>
          <w:rFonts w:asciiTheme="minorHAnsi" w:eastAsiaTheme="minorHAnsi" w:hAnsiTheme="minorHAnsi" w:cstheme="minorBidi"/>
          <w:b/>
          <w:color w:val="333333" w:themeColor="text1"/>
          <w:sz w:val="34"/>
          <w:szCs w:val="18"/>
        </w:rPr>
        <w:t xml:space="preserve">vrijdag </w:t>
      </w:r>
      <w:r w:rsidR="00CE5F3E">
        <w:rPr>
          <w:rFonts w:asciiTheme="minorHAnsi" w:eastAsiaTheme="minorHAnsi" w:hAnsiTheme="minorHAnsi" w:cstheme="minorBidi"/>
          <w:b/>
          <w:color w:val="333333" w:themeColor="text1"/>
          <w:sz w:val="34"/>
          <w:szCs w:val="18"/>
        </w:rPr>
        <w:t>24 april 2015</w:t>
      </w:r>
    </w:p>
    <w:p w:rsidR="00D321E8" w:rsidRPr="0028698B" w:rsidRDefault="00794915" w:rsidP="00D321E8">
      <w:pPr>
        <w:pStyle w:val="Lijstalinea1"/>
        <w:ind w:left="0"/>
        <w:jc w:val="center"/>
        <w:rPr>
          <w:rFonts w:asciiTheme="minorHAnsi" w:eastAsiaTheme="minorHAnsi" w:hAnsiTheme="minorHAnsi" w:cstheme="minorBidi"/>
          <w:b/>
          <w:color w:val="333333" w:themeColor="text1"/>
          <w:sz w:val="22"/>
          <w:szCs w:val="22"/>
        </w:rPr>
      </w:pPr>
      <w:r>
        <w:rPr>
          <w:rFonts w:asciiTheme="minorHAnsi" w:eastAsiaTheme="minorHAnsi" w:hAnsiTheme="minorHAnsi" w:cstheme="minorBidi"/>
          <w:b/>
          <w:color w:val="333333" w:themeColor="text1"/>
          <w:sz w:val="22"/>
          <w:szCs w:val="22"/>
        </w:rPr>
        <w:t>9.0</w:t>
      </w:r>
      <w:r w:rsidR="00D321E8" w:rsidRPr="0028698B">
        <w:rPr>
          <w:rFonts w:asciiTheme="minorHAnsi" w:eastAsiaTheme="minorHAnsi" w:hAnsiTheme="minorHAnsi" w:cstheme="minorBidi"/>
          <w:b/>
          <w:color w:val="333333" w:themeColor="text1"/>
          <w:sz w:val="22"/>
          <w:szCs w:val="22"/>
        </w:rPr>
        <w:t>0-1</w:t>
      </w:r>
      <w:r w:rsidR="007B78FE">
        <w:rPr>
          <w:rFonts w:asciiTheme="minorHAnsi" w:eastAsiaTheme="minorHAnsi" w:hAnsiTheme="minorHAnsi" w:cstheme="minorBidi"/>
          <w:b/>
          <w:color w:val="333333" w:themeColor="text1"/>
          <w:sz w:val="22"/>
          <w:szCs w:val="22"/>
        </w:rPr>
        <w:t>7</w:t>
      </w:r>
      <w:r w:rsidR="00D321E8" w:rsidRPr="0028698B">
        <w:rPr>
          <w:rFonts w:asciiTheme="minorHAnsi" w:eastAsiaTheme="minorHAnsi" w:hAnsiTheme="minorHAnsi" w:cstheme="minorBidi"/>
          <w:b/>
          <w:color w:val="333333" w:themeColor="text1"/>
          <w:sz w:val="22"/>
          <w:szCs w:val="22"/>
        </w:rPr>
        <w:t>.</w:t>
      </w:r>
      <w:r w:rsidR="007B78FE">
        <w:rPr>
          <w:rFonts w:asciiTheme="minorHAnsi" w:eastAsiaTheme="minorHAnsi" w:hAnsiTheme="minorHAnsi" w:cstheme="minorBidi"/>
          <w:b/>
          <w:color w:val="333333" w:themeColor="text1"/>
          <w:sz w:val="22"/>
          <w:szCs w:val="22"/>
        </w:rPr>
        <w:t>0</w:t>
      </w:r>
      <w:r w:rsidR="00D321E8" w:rsidRPr="0028698B">
        <w:rPr>
          <w:rFonts w:asciiTheme="minorHAnsi" w:eastAsiaTheme="minorHAnsi" w:hAnsiTheme="minorHAnsi" w:cstheme="minorBidi"/>
          <w:b/>
          <w:color w:val="333333" w:themeColor="text1"/>
          <w:sz w:val="22"/>
          <w:szCs w:val="22"/>
        </w:rPr>
        <w:t>0 uur</w:t>
      </w:r>
    </w:p>
    <w:p w:rsidR="00D321E8" w:rsidRPr="0028698B" w:rsidRDefault="00D321E8" w:rsidP="00D321E8">
      <w:pPr>
        <w:pStyle w:val="Lijstalinea1"/>
        <w:ind w:left="0"/>
        <w:jc w:val="center"/>
        <w:rPr>
          <w:rFonts w:asciiTheme="minorHAnsi" w:eastAsiaTheme="minorHAnsi" w:hAnsiTheme="minorHAnsi" w:cstheme="minorBidi"/>
          <w:b/>
          <w:color w:val="333333" w:themeColor="text1"/>
          <w:szCs w:val="18"/>
        </w:rPr>
      </w:pPr>
    </w:p>
    <w:p w:rsidR="00D321E8" w:rsidRPr="0028698B" w:rsidRDefault="00D321E8" w:rsidP="00D321E8">
      <w:pPr>
        <w:pStyle w:val="Lijstalinea1"/>
        <w:ind w:left="0"/>
        <w:jc w:val="center"/>
        <w:rPr>
          <w:rFonts w:asciiTheme="minorHAnsi" w:eastAsiaTheme="minorHAnsi" w:hAnsiTheme="minorHAnsi" w:cstheme="minorBidi"/>
          <w:b/>
          <w:color w:val="333333" w:themeColor="text1"/>
          <w:sz w:val="34"/>
          <w:szCs w:val="18"/>
        </w:rPr>
      </w:pPr>
      <w:r w:rsidRPr="0028698B">
        <w:rPr>
          <w:rFonts w:asciiTheme="minorHAnsi" w:eastAsiaTheme="minorHAnsi" w:hAnsiTheme="minorHAnsi" w:cstheme="minorBidi"/>
          <w:b/>
          <w:color w:val="333333" w:themeColor="text1"/>
          <w:sz w:val="34"/>
          <w:szCs w:val="18"/>
        </w:rPr>
        <w:t>Congrescentrum Domstad</w:t>
      </w:r>
    </w:p>
    <w:p w:rsidR="00D321E8" w:rsidRPr="0028698B" w:rsidRDefault="00D321E8" w:rsidP="00D321E8">
      <w:pPr>
        <w:pStyle w:val="Lijstalinea1"/>
        <w:ind w:left="0"/>
        <w:jc w:val="center"/>
        <w:rPr>
          <w:rFonts w:asciiTheme="minorHAnsi" w:eastAsiaTheme="minorHAnsi" w:hAnsiTheme="minorHAnsi" w:cstheme="minorBidi"/>
          <w:b/>
          <w:color w:val="333333" w:themeColor="text1"/>
          <w:sz w:val="22"/>
          <w:szCs w:val="18"/>
        </w:rPr>
      </w:pPr>
      <w:r w:rsidRPr="0028698B">
        <w:rPr>
          <w:rFonts w:asciiTheme="minorHAnsi" w:eastAsiaTheme="minorHAnsi" w:hAnsiTheme="minorHAnsi" w:cstheme="minorBidi"/>
          <w:b/>
          <w:color w:val="333333" w:themeColor="text1"/>
          <w:sz w:val="22"/>
          <w:szCs w:val="18"/>
        </w:rPr>
        <w:t>Koningsbergerstraat 9</w:t>
      </w:r>
    </w:p>
    <w:p w:rsidR="00D321E8" w:rsidRPr="0028698B" w:rsidRDefault="00D321E8" w:rsidP="00D321E8">
      <w:pPr>
        <w:pStyle w:val="Lijstalinea1"/>
        <w:ind w:left="0"/>
        <w:jc w:val="center"/>
        <w:rPr>
          <w:rFonts w:asciiTheme="minorHAnsi" w:eastAsiaTheme="minorHAnsi" w:hAnsiTheme="minorHAnsi" w:cstheme="minorBidi"/>
          <w:b/>
          <w:color w:val="333333" w:themeColor="text1"/>
          <w:sz w:val="22"/>
          <w:szCs w:val="18"/>
        </w:rPr>
      </w:pPr>
      <w:r w:rsidRPr="0028698B">
        <w:rPr>
          <w:rFonts w:asciiTheme="minorHAnsi" w:eastAsiaTheme="minorHAnsi" w:hAnsiTheme="minorHAnsi" w:cstheme="minorBidi"/>
          <w:b/>
          <w:color w:val="333333" w:themeColor="text1"/>
          <w:sz w:val="22"/>
          <w:szCs w:val="18"/>
        </w:rPr>
        <w:t>3531 AJ Utrecht</w:t>
      </w:r>
    </w:p>
    <w:p w:rsidR="00D321E8" w:rsidRPr="0028698B" w:rsidRDefault="00D321E8" w:rsidP="00D321E8">
      <w:pPr>
        <w:pStyle w:val="Lijstalinea1"/>
        <w:ind w:left="0"/>
        <w:jc w:val="center"/>
        <w:rPr>
          <w:rFonts w:asciiTheme="minorHAnsi" w:eastAsiaTheme="minorHAnsi" w:hAnsiTheme="minorHAnsi" w:cstheme="minorBidi"/>
          <w:b/>
          <w:color w:val="333333" w:themeColor="text1"/>
          <w:sz w:val="34"/>
          <w:szCs w:val="18"/>
        </w:rPr>
      </w:pPr>
    </w:p>
    <w:p w:rsidR="00D321E8" w:rsidRPr="0028698B" w:rsidRDefault="00D321E8" w:rsidP="00D321E8">
      <w:pPr>
        <w:pStyle w:val="Lijstalinea1"/>
        <w:ind w:left="0"/>
        <w:jc w:val="center"/>
        <w:rPr>
          <w:rFonts w:asciiTheme="minorHAnsi" w:eastAsiaTheme="minorHAnsi" w:hAnsiTheme="minorHAnsi" w:cstheme="minorBidi"/>
          <w:b/>
          <w:color w:val="333333" w:themeColor="text1"/>
          <w:sz w:val="34"/>
          <w:szCs w:val="18"/>
        </w:rPr>
      </w:pPr>
      <w:r w:rsidRPr="0028698B">
        <w:rPr>
          <w:rFonts w:asciiTheme="minorHAnsi" w:eastAsiaTheme="minorHAnsi" w:hAnsiTheme="minorHAnsi" w:cstheme="minorBidi"/>
          <w:b/>
          <w:color w:val="333333" w:themeColor="text1"/>
          <w:sz w:val="34"/>
          <w:szCs w:val="18"/>
        </w:rPr>
        <w:t>Deelname is gratis</w:t>
      </w:r>
    </w:p>
    <w:p w:rsidR="00D321E8" w:rsidRPr="0028698B" w:rsidRDefault="00D321E8" w:rsidP="00D321E8">
      <w:pPr>
        <w:pStyle w:val="Lijstalinea1"/>
        <w:ind w:left="0"/>
        <w:jc w:val="center"/>
        <w:rPr>
          <w:rFonts w:cs="Arial"/>
          <w:b/>
          <w:color w:val="333333" w:themeColor="text1"/>
          <w:sz w:val="22"/>
          <w:szCs w:val="22"/>
        </w:rPr>
      </w:pPr>
      <w:r w:rsidRPr="0028698B">
        <w:rPr>
          <w:rFonts w:asciiTheme="minorHAnsi" w:eastAsiaTheme="minorHAnsi" w:hAnsiTheme="minorHAnsi" w:cstheme="minorBidi"/>
          <w:b/>
          <w:color w:val="333333" w:themeColor="text1"/>
          <w:sz w:val="22"/>
          <w:szCs w:val="22"/>
        </w:rPr>
        <w:t>(bij aanwezigheid na aanmelden)</w:t>
      </w:r>
    </w:p>
    <w:p w:rsidR="007B786F" w:rsidRPr="0028698B" w:rsidRDefault="007B786F" w:rsidP="00D321E8">
      <w:pPr>
        <w:pStyle w:val="Lijstalinea1"/>
        <w:ind w:left="0"/>
        <w:rPr>
          <w:rFonts w:cs="Arial"/>
          <w:color w:val="333333" w:themeColor="text1"/>
          <w:szCs w:val="18"/>
        </w:rPr>
      </w:pPr>
    </w:p>
    <w:p w:rsidR="0068556B" w:rsidRPr="0028698B" w:rsidRDefault="008F7842" w:rsidP="00D321E8">
      <w:pPr>
        <w:rPr>
          <w:b/>
        </w:rPr>
      </w:pPr>
      <w:r>
        <w:rPr>
          <w:b/>
        </w:rPr>
        <w:t>Inhoud</w:t>
      </w:r>
    </w:p>
    <w:p w:rsidR="008F7842" w:rsidRDefault="0028698B" w:rsidP="00B16401">
      <w:r w:rsidRPr="0028698B">
        <w:t xml:space="preserve">De conferentie </w:t>
      </w:r>
      <w:r w:rsidR="0068556B" w:rsidRPr="0028698B">
        <w:t xml:space="preserve">wordt gestart met een plenaire sessie met </w:t>
      </w:r>
      <w:r w:rsidR="006F43E4">
        <w:t>interessante</w:t>
      </w:r>
      <w:r w:rsidR="00B16401" w:rsidRPr="0028698B">
        <w:t xml:space="preserve"> </w:t>
      </w:r>
      <w:proofErr w:type="spellStart"/>
      <w:r w:rsidR="00B16401" w:rsidRPr="0028698B">
        <w:t>key</w:t>
      </w:r>
      <w:proofErr w:type="spellEnd"/>
      <w:r w:rsidR="00B16401" w:rsidRPr="0028698B">
        <w:t xml:space="preserve"> </w:t>
      </w:r>
      <w:proofErr w:type="spellStart"/>
      <w:r w:rsidR="00B16401" w:rsidRPr="0028698B">
        <w:t>notes</w:t>
      </w:r>
      <w:proofErr w:type="spellEnd"/>
      <w:r w:rsidR="006A4B29">
        <w:t xml:space="preserve"> die verzorgd worden door Kor Brandts (DUO) en Luc </w:t>
      </w:r>
      <w:proofErr w:type="spellStart"/>
      <w:r w:rsidR="006A4B29">
        <w:t>Verburgh</w:t>
      </w:r>
      <w:proofErr w:type="spellEnd"/>
      <w:r w:rsidR="006A4B29">
        <w:t xml:space="preserve"> (Zadkine)</w:t>
      </w:r>
      <w:r w:rsidR="00B16401" w:rsidRPr="0028698B">
        <w:t xml:space="preserve">. </w:t>
      </w:r>
    </w:p>
    <w:p w:rsidR="008F7842" w:rsidRDefault="008F7842" w:rsidP="00B16401"/>
    <w:p w:rsidR="00B16401" w:rsidRDefault="00B16401" w:rsidP="00B16401">
      <w:r w:rsidRPr="0028698B">
        <w:t xml:space="preserve">Daarna volgen er 2 rondes met informatiesessies. In de middag vinden er inhoudelijke workshops plaats. In het </w:t>
      </w:r>
      <w:r w:rsidR="00C130C9">
        <w:t xml:space="preserve">(voorlopige) </w:t>
      </w:r>
      <w:r w:rsidRPr="0028698B">
        <w:t>overzicht hieronder staan de onderwerpen die behandeld worden tijdens de informatiesessies en de workshops</w:t>
      </w:r>
      <w:r w:rsidR="00B16D1D" w:rsidRPr="0028698B">
        <w:t xml:space="preserve">. </w:t>
      </w:r>
      <w:r w:rsidRPr="0028698B">
        <w:t xml:space="preserve">De dag wordt afgesloten met een plenaire sessie en een borrel. </w:t>
      </w:r>
    </w:p>
    <w:p w:rsidR="00E600FA" w:rsidRDefault="00E600FA" w:rsidP="00B16401"/>
    <w:p w:rsidR="008F7842" w:rsidRDefault="008F7842" w:rsidP="00B16401"/>
    <w:p w:rsidR="008F7842" w:rsidRDefault="008F7842" w:rsidP="00B16401"/>
    <w:p w:rsidR="008F7842" w:rsidRDefault="008F7842" w:rsidP="00B16401"/>
    <w:tbl>
      <w:tblPr>
        <w:tblStyle w:val="Tabelraster"/>
        <w:tblW w:w="0" w:type="auto"/>
        <w:tblLook w:val="04A0" w:firstRow="1" w:lastRow="0" w:firstColumn="1" w:lastColumn="0" w:noHBand="0" w:noVBand="1"/>
      </w:tblPr>
      <w:tblGrid>
        <w:gridCol w:w="4605"/>
        <w:gridCol w:w="4605"/>
      </w:tblGrid>
      <w:tr w:rsidR="0028698B" w:rsidRPr="0028698B" w:rsidTr="00B16401">
        <w:tc>
          <w:tcPr>
            <w:tcW w:w="4605" w:type="dxa"/>
          </w:tcPr>
          <w:p w:rsidR="00B16401" w:rsidRPr="0028698B" w:rsidRDefault="00B16401" w:rsidP="00B16401">
            <w:pPr>
              <w:rPr>
                <w:b/>
              </w:rPr>
            </w:pPr>
            <w:r w:rsidRPr="0028698B">
              <w:rPr>
                <w:b/>
              </w:rPr>
              <w:lastRenderedPageBreak/>
              <w:t>Informatiesessie</w:t>
            </w:r>
            <w:r w:rsidR="00BA7202">
              <w:rPr>
                <w:b/>
              </w:rPr>
              <w:t>s</w:t>
            </w:r>
            <w:r w:rsidRPr="0028698B">
              <w:rPr>
                <w:b/>
              </w:rPr>
              <w:t xml:space="preserve"> in de ochtend</w:t>
            </w:r>
          </w:p>
        </w:tc>
        <w:tc>
          <w:tcPr>
            <w:tcW w:w="4605" w:type="dxa"/>
          </w:tcPr>
          <w:p w:rsidR="00B16401" w:rsidRPr="0028698B" w:rsidRDefault="00B16401" w:rsidP="00B16401">
            <w:pPr>
              <w:rPr>
                <w:b/>
              </w:rPr>
            </w:pPr>
            <w:r w:rsidRPr="0028698B">
              <w:rPr>
                <w:b/>
              </w:rPr>
              <w:t>Workshops in de middag</w:t>
            </w:r>
          </w:p>
        </w:tc>
      </w:tr>
      <w:tr w:rsidR="0028698B" w:rsidRPr="0028698B" w:rsidTr="00B16401">
        <w:tc>
          <w:tcPr>
            <w:tcW w:w="4605" w:type="dxa"/>
          </w:tcPr>
          <w:p w:rsidR="00B16401" w:rsidRPr="0028698B" w:rsidRDefault="00B16D1D" w:rsidP="00B16401">
            <w:r w:rsidRPr="0028698B">
              <w:t xml:space="preserve">1. </w:t>
            </w:r>
            <w:r w:rsidR="000B634C" w:rsidRPr="0028698B">
              <w:t xml:space="preserve">Streefbeelden voor </w:t>
            </w:r>
            <w:r w:rsidRPr="0028698B">
              <w:t xml:space="preserve">digitale </w:t>
            </w:r>
            <w:r w:rsidR="000B634C" w:rsidRPr="0028698B">
              <w:t>gegevensuitwisseling</w:t>
            </w:r>
          </w:p>
        </w:tc>
        <w:tc>
          <w:tcPr>
            <w:tcW w:w="4605" w:type="dxa"/>
          </w:tcPr>
          <w:p w:rsidR="003E3095" w:rsidRDefault="00B16D1D" w:rsidP="003E3095">
            <w:r w:rsidRPr="0028698B">
              <w:t>A.</w:t>
            </w:r>
            <w:r w:rsidR="00C245B0">
              <w:t xml:space="preserve"> Kernmodel Onderwijs Informatie</w:t>
            </w:r>
          </w:p>
          <w:p w:rsidR="00B16401" w:rsidRPr="0028698B" w:rsidRDefault="003E3095" w:rsidP="003E3095">
            <w:r>
              <w:t xml:space="preserve">Een gemeenschappelijk informatiemodel om te komen tot eenduidige </w:t>
            </w:r>
            <w:r w:rsidR="00B16D1D" w:rsidRPr="0028698B">
              <w:t>berichtspecificaties</w:t>
            </w:r>
            <w:r>
              <w:t xml:space="preserve"> voor gegevensuitwisseling tussen ketenpartijen.</w:t>
            </w:r>
          </w:p>
        </w:tc>
      </w:tr>
      <w:tr w:rsidR="0028698B" w:rsidRPr="0028698B" w:rsidTr="00B16401">
        <w:tc>
          <w:tcPr>
            <w:tcW w:w="4605" w:type="dxa"/>
          </w:tcPr>
          <w:p w:rsidR="000B634C" w:rsidRPr="0028698B" w:rsidRDefault="00B16D1D" w:rsidP="006F43E4">
            <w:r w:rsidRPr="0028698B">
              <w:t xml:space="preserve">2. Samenhang </w:t>
            </w:r>
            <w:r w:rsidR="003E3095">
              <w:t xml:space="preserve">tussen </w:t>
            </w:r>
            <w:r w:rsidR="006F43E4">
              <w:t xml:space="preserve">gemeenschappelijke berichtspecificaties </w:t>
            </w:r>
            <w:r w:rsidR="00EE0A63">
              <w:t xml:space="preserve">en methode voor </w:t>
            </w:r>
            <w:r w:rsidR="003E3095">
              <w:t xml:space="preserve">het opstellen </w:t>
            </w:r>
            <w:r w:rsidR="006F43E4">
              <w:t>hiervan</w:t>
            </w:r>
          </w:p>
        </w:tc>
        <w:tc>
          <w:tcPr>
            <w:tcW w:w="4605" w:type="dxa"/>
          </w:tcPr>
          <w:p w:rsidR="00C245B0" w:rsidRDefault="00B16D1D" w:rsidP="00C245B0">
            <w:r w:rsidRPr="0028698B">
              <w:t xml:space="preserve">B. </w:t>
            </w:r>
            <w:r w:rsidR="00C245B0">
              <w:t>IAA-a</w:t>
            </w:r>
            <w:r w:rsidRPr="0028698B">
              <w:t>fsprakenstelsel</w:t>
            </w:r>
            <w:r w:rsidR="00C245B0">
              <w:t xml:space="preserve"> </w:t>
            </w:r>
          </w:p>
          <w:p w:rsidR="000B634C" w:rsidRPr="0028698B" w:rsidRDefault="00C245B0" w:rsidP="00C245B0">
            <w:r>
              <w:t xml:space="preserve">Architectuur </w:t>
            </w:r>
            <w:r w:rsidR="00B16D1D" w:rsidRPr="0028698B">
              <w:t xml:space="preserve">voor digitaal identificeren, </w:t>
            </w:r>
            <w:proofErr w:type="spellStart"/>
            <w:r w:rsidR="00B16D1D" w:rsidRPr="0028698B">
              <w:t>authenticeren</w:t>
            </w:r>
            <w:proofErr w:type="spellEnd"/>
            <w:r w:rsidR="00B16D1D" w:rsidRPr="0028698B">
              <w:t xml:space="preserve"> en autoriseren</w:t>
            </w:r>
            <w:r w:rsidR="003E3095">
              <w:t xml:space="preserve"> binnen het onderwijsdomein.</w:t>
            </w:r>
          </w:p>
        </w:tc>
      </w:tr>
      <w:tr w:rsidR="0028698B" w:rsidRPr="0028698B" w:rsidTr="00B16401">
        <w:tc>
          <w:tcPr>
            <w:tcW w:w="4605" w:type="dxa"/>
          </w:tcPr>
          <w:p w:rsidR="000B634C" w:rsidRPr="0028698B" w:rsidRDefault="00B16D1D" w:rsidP="006F43E4">
            <w:r w:rsidRPr="0028698B">
              <w:t xml:space="preserve">3. </w:t>
            </w:r>
            <w:r w:rsidR="006F43E4">
              <w:t>Gemeenschappelijke b</w:t>
            </w:r>
            <w:r w:rsidR="00CF3FBC">
              <w:t>ouwstenen</w:t>
            </w:r>
            <w:r w:rsidR="000B634C" w:rsidRPr="0028698B">
              <w:t xml:space="preserve"> </w:t>
            </w:r>
            <w:r w:rsidR="006F43E4">
              <w:t xml:space="preserve">in </w:t>
            </w:r>
            <w:r w:rsidR="003E3095">
              <w:t xml:space="preserve">de basis </w:t>
            </w:r>
            <w:proofErr w:type="spellStart"/>
            <w:r w:rsidR="003E3095">
              <w:t>ict</w:t>
            </w:r>
            <w:proofErr w:type="spellEnd"/>
            <w:r w:rsidR="003E3095">
              <w:t xml:space="preserve">-infrastructuur </w:t>
            </w:r>
            <w:r w:rsidR="00CF3FBC">
              <w:t xml:space="preserve">voor </w:t>
            </w:r>
            <w:r w:rsidRPr="0028698B">
              <w:t xml:space="preserve">digitale </w:t>
            </w:r>
            <w:r w:rsidR="000B634C" w:rsidRPr="0028698B">
              <w:t>gegevensuitwisseling</w:t>
            </w:r>
            <w:r w:rsidR="003E3095">
              <w:t xml:space="preserve"> binnen het onderwijs</w:t>
            </w:r>
          </w:p>
        </w:tc>
        <w:tc>
          <w:tcPr>
            <w:tcW w:w="4605" w:type="dxa"/>
          </w:tcPr>
          <w:p w:rsidR="00C245B0" w:rsidRDefault="00B16D1D" w:rsidP="00C245B0">
            <w:r w:rsidRPr="0028698B">
              <w:t xml:space="preserve">C. </w:t>
            </w:r>
            <w:proofErr w:type="spellStart"/>
            <w:r w:rsidRPr="0028698B">
              <w:t>Edukoppeling</w:t>
            </w:r>
            <w:proofErr w:type="spellEnd"/>
            <w:r w:rsidRPr="0028698B">
              <w:t xml:space="preserve"> transactiestandaard</w:t>
            </w:r>
            <w:r w:rsidR="003E3095">
              <w:t xml:space="preserve"> </w:t>
            </w:r>
          </w:p>
          <w:p w:rsidR="000B634C" w:rsidRPr="0028698B" w:rsidRDefault="003E3095" w:rsidP="00C245B0">
            <w:r>
              <w:t>Technische standaard voor het veilig uitwisselen van vertrouwelijke gegevens tussen ketenpartijen.</w:t>
            </w:r>
          </w:p>
        </w:tc>
      </w:tr>
      <w:tr w:rsidR="0028698B" w:rsidRPr="0028698B" w:rsidTr="000B634C">
        <w:trPr>
          <w:trHeight w:val="64"/>
        </w:trPr>
        <w:tc>
          <w:tcPr>
            <w:tcW w:w="4605" w:type="dxa"/>
          </w:tcPr>
          <w:p w:rsidR="000B634C" w:rsidRPr="0028698B" w:rsidRDefault="00B16D1D" w:rsidP="00CF3FBC">
            <w:r w:rsidRPr="0028698B">
              <w:t xml:space="preserve">4. Digitaal </w:t>
            </w:r>
            <w:r w:rsidR="00CF3FBC">
              <w:t xml:space="preserve">identificeren en </w:t>
            </w:r>
            <w:r w:rsidR="000B634C" w:rsidRPr="0028698B">
              <w:t xml:space="preserve">toegang </w:t>
            </w:r>
            <w:r w:rsidRPr="0028698B">
              <w:t xml:space="preserve">verlenen </w:t>
            </w:r>
            <w:r w:rsidR="000B634C" w:rsidRPr="0028698B">
              <w:t>tot gegevens</w:t>
            </w:r>
            <w:r w:rsidRPr="0028698B">
              <w:t xml:space="preserve"> </w:t>
            </w:r>
            <w:r w:rsidR="003E3095">
              <w:t>binnen het onderwijs</w:t>
            </w:r>
          </w:p>
        </w:tc>
        <w:tc>
          <w:tcPr>
            <w:tcW w:w="4605" w:type="dxa"/>
          </w:tcPr>
          <w:p w:rsidR="000B634C" w:rsidRPr="0028698B" w:rsidRDefault="00B16D1D" w:rsidP="003E3095">
            <w:r w:rsidRPr="0028698B">
              <w:t xml:space="preserve">D. Keten Start Architectuur </w:t>
            </w:r>
            <w:proofErr w:type="spellStart"/>
            <w:r w:rsidRPr="0028698B">
              <w:t>Doorontwikkelen</w:t>
            </w:r>
            <w:proofErr w:type="spellEnd"/>
            <w:r w:rsidRPr="0028698B">
              <w:t xml:space="preserve"> Bron</w:t>
            </w:r>
            <w:r w:rsidR="003E3095">
              <w:t xml:space="preserve"> – Architectuurkaders voor het project </w:t>
            </w:r>
            <w:proofErr w:type="spellStart"/>
            <w:r w:rsidR="003E3095">
              <w:t>Doorontwikkelen</w:t>
            </w:r>
            <w:proofErr w:type="spellEnd"/>
            <w:r w:rsidR="003E3095">
              <w:t xml:space="preserve"> Bron</w:t>
            </w:r>
          </w:p>
        </w:tc>
      </w:tr>
      <w:tr w:rsidR="00B16D1D" w:rsidRPr="0028698B" w:rsidTr="000B634C">
        <w:trPr>
          <w:trHeight w:val="64"/>
        </w:trPr>
        <w:tc>
          <w:tcPr>
            <w:tcW w:w="4605" w:type="dxa"/>
          </w:tcPr>
          <w:p w:rsidR="00B16D1D" w:rsidRPr="0028698B" w:rsidRDefault="006F43E4" w:rsidP="00B16D1D">
            <w:r>
              <w:t>5. Privacy en informatiebeveiliging in het onderwijs</w:t>
            </w:r>
          </w:p>
        </w:tc>
        <w:tc>
          <w:tcPr>
            <w:tcW w:w="4605" w:type="dxa"/>
          </w:tcPr>
          <w:p w:rsidR="00B16D1D" w:rsidRPr="0028698B" w:rsidRDefault="00B16D1D" w:rsidP="003E3095">
            <w:r w:rsidRPr="0028698B">
              <w:t xml:space="preserve">E. </w:t>
            </w:r>
            <w:r w:rsidR="003E3095">
              <w:t>ROSA katern Privacy en beveiliging – Gemeenschappelijk privacy- en beveiligingskaders voor ketenpartijen in het onderwijs.</w:t>
            </w:r>
          </w:p>
        </w:tc>
      </w:tr>
      <w:tr w:rsidR="00B16D1D" w:rsidRPr="0028698B" w:rsidTr="000B634C">
        <w:trPr>
          <w:trHeight w:val="64"/>
        </w:trPr>
        <w:tc>
          <w:tcPr>
            <w:tcW w:w="4605" w:type="dxa"/>
          </w:tcPr>
          <w:p w:rsidR="00B16D1D" w:rsidRPr="0028698B" w:rsidRDefault="00B16D1D" w:rsidP="00B16D1D"/>
        </w:tc>
        <w:tc>
          <w:tcPr>
            <w:tcW w:w="4605" w:type="dxa"/>
          </w:tcPr>
          <w:p w:rsidR="00B16D1D" w:rsidRPr="0028698B" w:rsidRDefault="00B16D1D" w:rsidP="003E3095">
            <w:r w:rsidRPr="0028698B">
              <w:t>F. Digitale ruimte van de leerling/student</w:t>
            </w:r>
            <w:r w:rsidR="003E3095">
              <w:t xml:space="preserve"> – Concept binnen de architectuur waarmee de bu</w:t>
            </w:r>
            <w:r w:rsidR="00B95418">
              <w:t>rger ondersteund</w:t>
            </w:r>
            <w:r w:rsidR="003E3095">
              <w:t xml:space="preserve"> </w:t>
            </w:r>
            <w:r w:rsidR="006F43E4">
              <w:t xml:space="preserve">kan worden </w:t>
            </w:r>
            <w:r w:rsidR="003E3095">
              <w:t>bij ‘een leven lang leren’.</w:t>
            </w:r>
          </w:p>
        </w:tc>
      </w:tr>
    </w:tbl>
    <w:p w:rsidR="00B16D1D" w:rsidRPr="0028698B" w:rsidRDefault="00B16D1D" w:rsidP="00D321E8"/>
    <w:p w:rsidR="0068556B" w:rsidRPr="0028698B" w:rsidRDefault="00B16D1D" w:rsidP="00D321E8">
      <w:r w:rsidRPr="0028698B">
        <w:t>De sprekers en inhoud van de informatiesessie</w:t>
      </w:r>
      <w:r w:rsidR="00E600FA">
        <w:t>s</w:t>
      </w:r>
      <w:r w:rsidRPr="0028698B">
        <w:t xml:space="preserve"> en workshops </w:t>
      </w:r>
      <w:r w:rsidR="00E600FA">
        <w:t xml:space="preserve">worden in </w:t>
      </w:r>
      <w:r w:rsidR="00DE4A71">
        <w:t>maart</w:t>
      </w:r>
      <w:r w:rsidRPr="0028698B">
        <w:t xml:space="preserve"> bekend gemaakt.</w:t>
      </w:r>
      <w:r w:rsidR="00DE4A71">
        <w:t xml:space="preserve"> </w:t>
      </w:r>
      <w:r w:rsidRPr="0028698B">
        <w:t xml:space="preserve">Kijk voor meer informatie op </w:t>
      </w:r>
      <w:hyperlink r:id="rId10" w:history="1">
        <w:r w:rsidRPr="0028698B">
          <w:rPr>
            <w:rStyle w:val="Hyperlink"/>
            <w:color w:val="333333" w:themeColor="text1"/>
          </w:rPr>
          <w:t>www.sionderwijs.nl</w:t>
        </w:r>
      </w:hyperlink>
      <w:r w:rsidRPr="0028698B">
        <w:t>. Iedereen die zich aangemeld heeft wordt via e-mail op de hoogte gebracht</w:t>
      </w:r>
      <w:r w:rsidR="00E600FA">
        <w:t xml:space="preserve"> van het programma</w:t>
      </w:r>
      <w:r w:rsidR="00DE4A71">
        <w:t xml:space="preserve"> en overige relevante informatie</w:t>
      </w:r>
      <w:r w:rsidRPr="0028698B">
        <w:t>.</w:t>
      </w:r>
      <w:bookmarkStart w:id="0" w:name="_GoBack"/>
      <w:bookmarkEnd w:id="0"/>
    </w:p>
    <w:p w:rsidR="00B16D1D" w:rsidRPr="0028698B" w:rsidRDefault="00B16D1D" w:rsidP="00D321E8"/>
    <w:p w:rsidR="00D321E8" w:rsidRPr="0028698B" w:rsidRDefault="00D321E8" w:rsidP="00D321E8">
      <w:pPr>
        <w:rPr>
          <w:b/>
        </w:rPr>
      </w:pPr>
      <w:r w:rsidRPr="0028698B">
        <w:rPr>
          <w:b/>
        </w:rPr>
        <w:t>Aanmelden</w:t>
      </w:r>
    </w:p>
    <w:p w:rsidR="005C36F9" w:rsidRPr="0028698B" w:rsidRDefault="00D321E8" w:rsidP="00D321E8">
      <w:r w:rsidRPr="0028698B">
        <w:t xml:space="preserve">Deelnemers dienen zich vooraf </w:t>
      </w:r>
      <w:r w:rsidR="006A4B29">
        <w:t xml:space="preserve">aan te melden </w:t>
      </w:r>
      <w:r w:rsidRPr="0028698B">
        <w:t xml:space="preserve">via </w:t>
      </w:r>
      <w:r w:rsidR="005C36F9" w:rsidRPr="0028698B">
        <w:t>onderstaande</w:t>
      </w:r>
      <w:r w:rsidR="0068556B" w:rsidRPr="0028698B">
        <w:t xml:space="preserve"> link</w:t>
      </w:r>
      <w:r w:rsidRPr="0028698B">
        <w:t xml:space="preserve">. </w:t>
      </w:r>
    </w:p>
    <w:p w:rsidR="005C36F9" w:rsidRPr="0028698B" w:rsidRDefault="005C36F9" w:rsidP="00D321E8"/>
    <w:p w:rsidR="0068556B" w:rsidRPr="0028698B" w:rsidRDefault="00B40A98" w:rsidP="0068556B">
      <w:pPr>
        <w:jc w:val="center"/>
        <w:rPr>
          <w:b/>
          <w:sz w:val="22"/>
          <w:szCs w:val="22"/>
        </w:rPr>
      </w:pPr>
      <w:hyperlink r:id="rId11" w:history="1">
        <w:r w:rsidR="0028698B" w:rsidRPr="0028698B">
          <w:rPr>
            <w:rStyle w:val="Hyperlink"/>
            <w:b/>
            <w:color w:val="333333" w:themeColor="text1"/>
            <w:sz w:val="22"/>
            <w:szCs w:val="22"/>
          </w:rPr>
          <w:t>www.sionderwijs.nl/aanmelden</w:t>
        </w:r>
      </w:hyperlink>
      <w:r w:rsidR="0028698B" w:rsidRPr="0028698B">
        <w:rPr>
          <w:b/>
          <w:sz w:val="22"/>
          <w:szCs w:val="22"/>
        </w:rPr>
        <w:t xml:space="preserve"> </w:t>
      </w:r>
    </w:p>
    <w:p w:rsidR="005C36F9" w:rsidRPr="0028698B" w:rsidRDefault="005C36F9" w:rsidP="00D321E8"/>
    <w:p w:rsidR="00D321E8" w:rsidRPr="0028698B" w:rsidRDefault="00D321E8" w:rsidP="00D321E8">
      <w:r w:rsidRPr="0028698B">
        <w:t xml:space="preserve">Alleen bij voldoende aanmeldingen zal de conferentie doorgaan. </w:t>
      </w:r>
      <w:r w:rsidR="0068556B" w:rsidRPr="0028698B">
        <w:t xml:space="preserve">U </w:t>
      </w:r>
      <w:r w:rsidR="00B16401" w:rsidRPr="0028698B">
        <w:t>ku</w:t>
      </w:r>
      <w:r w:rsidRPr="0028698B">
        <w:t>n</w:t>
      </w:r>
      <w:r w:rsidR="00B16401" w:rsidRPr="0028698B">
        <w:t>t</w:t>
      </w:r>
      <w:r w:rsidRPr="0028698B">
        <w:t xml:space="preserve"> zich opgeven voor de hele dag of </w:t>
      </w:r>
      <w:r w:rsidR="0068556B" w:rsidRPr="0028698B">
        <w:t>alleen het ochtenddeel</w:t>
      </w:r>
      <w:r w:rsidRPr="0028698B">
        <w:t xml:space="preserve">. Er kunnen zich niet meer dan 125 personen aanmelden. </w:t>
      </w:r>
      <w:r w:rsidR="00B16401" w:rsidRPr="0028698B">
        <w:t>U kunt zich vooraf kosteloos afmelden bij eventuele verhindering. Zonder afmelden</w:t>
      </w:r>
      <w:r w:rsidR="006A4B29">
        <w:t xml:space="preserve"> (uiterlijk 24 uur van te voren)</w:t>
      </w:r>
      <w:r w:rsidR="00B16401" w:rsidRPr="0028698B">
        <w:t xml:space="preserve"> zal bij afwezigheid kosten in rekening gebracht worden (50 euro).</w:t>
      </w:r>
    </w:p>
    <w:p w:rsidR="00B16401" w:rsidRPr="0028698B" w:rsidRDefault="00B16401" w:rsidP="00D321E8">
      <w:pPr>
        <w:rPr>
          <w:rFonts w:cstheme="minorHAnsi"/>
        </w:rPr>
      </w:pPr>
    </w:p>
    <w:p w:rsidR="00D321E8" w:rsidRPr="0028698B" w:rsidRDefault="00B16401" w:rsidP="00D321E8">
      <w:pPr>
        <w:rPr>
          <w:rFonts w:cstheme="minorHAnsi"/>
          <w:b/>
        </w:rPr>
      </w:pPr>
      <w:r w:rsidRPr="0028698B">
        <w:rPr>
          <w:rFonts w:cstheme="minorHAnsi"/>
          <w:b/>
        </w:rPr>
        <w:t>Ver</w:t>
      </w:r>
      <w:r w:rsidR="005C36F9" w:rsidRPr="0028698B">
        <w:rPr>
          <w:rFonts w:cstheme="minorHAnsi"/>
          <w:b/>
        </w:rPr>
        <w:t>voer en routebeschrijving</w:t>
      </w:r>
    </w:p>
    <w:p w:rsidR="00D321E8" w:rsidRPr="0028698B" w:rsidRDefault="005C36F9" w:rsidP="00D321E8">
      <w:pPr>
        <w:rPr>
          <w:rFonts w:cstheme="minorHAnsi"/>
        </w:rPr>
      </w:pPr>
      <w:r w:rsidRPr="0028698B">
        <w:rPr>
          <w:rFonts w:cstheme="minorHAnsi"/>
        </w:rPr>
        <w:t>Het congrescentrum Domstad is goed te bereiken via het Openbaar Vervoer en te voet vanaf het Centraal Station.</w:t>
      </w:r>
      <w:r w:rsidR="006A4B29">
        <w:rPr>
          <w:rFonts w:cstheme="minorHAnsi"/>
        </w:rPr>
        <w:t xml:space="preserve"> </w:t>
      </w:r>
      <w:r w:rsidR="00D321E8" w:rsidRPr="0028698B">
        <w:rPr>
          <w:rFonts w:cstheme="minorHAnsi"/>
        </w:rPr>
        <w:t xml:space="preserve">Bij </w:t>
      </w:r>
      <w:r w:rsidRPr="0028698B">
        <w:rPr>
          <w:rFonts w:cstheme="minorHAnsi"/>
        </w:rPr>
        <w:t xml:space="preserve">congrescentrum </w:t>
      </w:r>
      <w:r w:rsidR="00D321E8" w:rsidRPr="0028698B">
        <w:rPr>
          <w:rFonts w:cstheme="minorHAnsi"/>
        </w:rPr>
        <w:t xml:space="preserve">Domstad is gelegenheid voor gratis parkeren, er zijn slechts 40 plaatsen beschikbaar en vol is vol. Daarnaast kunt u terecht bij het parkeerterrein bij de Jaarbeurs, ingang </w:t>
      </w:r>
      <w:proofErr w:type="spellStart"/>
      <w:r w:rsidR="00D321E8" w:rsidRPr="0028698B">
        <w:rPr>
          <w:rFonts w:cstheme="minorHAnsi"/>
        </w:rPr>
        <w:t>Graadt</w:t>
      </w:r>
      <w:proofErr w:type="spellEnd"/>
      <w:r w:rsidR="00D321E8" w:rsidRPr="0028698B">
        <w:rPr>
          <w:rFonts w:cstheme="minorHAnsi"/>
        </w:rPr>
        <w:t xml:space="preserve"> van Roggenweg (uitrijkaarten zijn af te halen bij de receptie </w:t>
      </w:r>
      <w:r w:rsidRPr="0028698B">
        <w:rPr>
          <w:rFonts w:cstheme="minorHAnsi"/>
        </w:rPr>
        <w:t xml:space="preserve">van Congrescentrum Domstad </w:t>
      </w:r>
      <w:r w:rsidR="00D321E8" w:rsidRPr="0028698B">
        <w:rPr>
          <w:rFonts w:cstheme="minorHAnsi"/>
        </w:rPr>
        <w:t>voor 10 euro).</w:t>
      </w:r>
    </w:p>
    <w:p w:rsidR="005C36F9" w:rsidRPr="0028698B" w:rsidRDefault="005C36F9" w:rsidP="00D321E8">
      <w:pPr>
        <w:rPr>
          <w:rFonts w:cstheme="minorHAnsi"/>
        </w:rPr>
      </w:pPr>
    </w:p>
    <w:p w:rsidR="005C36F9" w:rsidRDefault="005C36F9" w:rsidP="00D321E8">
      <w:pPr>
        <w:rPr>
          <w:rFonts w:cstheme="minorHAnsi"/>
        </w:rPr>
      </w:pPr>
      <w:r w:rsidRPr="0028698B">
        <w:rPr>
          <w:rFonts w:cstheme="minorHAnsi"/>
        </w:rPr>
        <w:t xml:space="preserve">Meer info en een routebeschrijving is hier te vinden: </w:t>
      </w:r>
      <w:hyperlink r:id="rId12" w:history="1">
        <w:r w:rsidR="00B16401" w:rsidRPr="0028698B">
          <w:rPr>
            <w:rStyle w:val="Hyperlink"/>
            <w:rFonts w:cstheme="minorHAnsi"/>
            <w:color w:val="333333" w:themeColor="text1"/>
          </w:rPr>
          <w:t>www.accommodatiedomstad.nl/routebeschrijving</w:t>
        </w:r>
      </w:hyperlink>
      <w:r w:rsidRPr="0028698B">
        <w:rPr>
          <w:rFonts w:cstheme="minorHAnsi"/>
        </w:rPr>
        <w:t xml:space="preserve"> </w:t>
      </w:r>
    </w:p>
    <w:p w:rsidR="008F2690" w:rsidRDefault="008F2690" w:rsidP="00D321E8">
      <w:pPr>
        <w:rPr>
          <w:rFonts w:cstheme="minorHAnsi"/>
        </w:rPr>
      </w:pPr>
    </w:p>
    <w:p w:rsidR="008F2690" w:rsidRDefault="008F2690" w:rsidP="00D321E8">
      <w:pPr>
        <w:rPr>
          <w:rFonts w:cstheme="minorHAnsi"/>
        </w:rPr>
      </w:pPr>
    </w:p>
    <w:p w:rsidR="008F2690" w:rsidRDefault="008F2690" w:rsidP="00D321E8">
      <w:pPr>
        <w:rPr>
          <w:rFonts w:cstheme="minorHAnsi"/>
        </w:rPr>
      </w:pPr>
    </w:p>
    <w:p w:rsidR="008F2690" w:rsidRPr="0028698B" w:rsidRDefault="008F2690" w:rsidP="006F43E4">
      <w:pPr>
        <w:spacing w:line="240" w:lineRule="auto"/>
        <w:rPr>
          <w:rFonts w:cstheme="minorHAnsi"/>
        </w:rPr>
      </w:pPr>
    </w:p>
    <w:sectPr w:rsidR="008F2690" w:rsidRPr="0028698B" w:rsidSect="002F0DC8">
      <w:headerReference w:type="default" r:id="rId1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A98" w:rsidRDefault="00B40A98">
      <w:r>
        <w:separator/>
      </w:r>
    </w:p>
  </w:endnote>
  <w:endnote w:type="continuationSeparator" w:id="0">
    <w:p w:rsidR="00B40A98" w:rsidRDefault="00B40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A98" w:rsidRDefault="00B40A98">
      <w:r>
        <w:separator/>
      </w:r>
    </w:p>
  </w:footnote>
  <w:footnote w:type="continuationSeparator" w:id="0">
    <w:p w:rsidR="00B40A98" w:rsidRDefault="00B40A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658" w:rsidRDefault="00680658" w:rsidP="004D7E4C">
    <w:pPr>
      <w:pStyle w:val="Koptekst"/>
      <w:ind w:left="-198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D20F9C"/>
    <w:lvl w:ilvl="0">
      <w:start w:val="1"/>
      <w:numFmt w:val="decimal"/>
      <w:lvlText w:val="%1."/>
      <w:lvlJc w:val="left"/>
      <w:pPr>
        <w:tabs>
          <w:tab w:val="num" w:pos="1492"/>
        </w:tabs>
        <w:ind w:left="1492" w:hanging="360"/>
      </w:pPr>
    </w:lvl>
  </w:abstractNum>
  <w:abstractNum w:abstractNumId="1">
    <w:nsid w:val="FFFFFF7D"/>
    <w:multiLevelType w:val="singleLevel"/>
    <w:tmpl w:val="A16293DC"/>
    <w:lvl w:ilvl="0">
      <w:start w:val="1"/>
      <w:numFmt w:val="decimal"/>
      <w:lvlText w:val="%1."/>
      <w:lvlJc w:val="left"/>
      <w:pPr>
        <w:tabs>
          <w:tab w:val="num" w:pos="1209"/>
        </w:tabs>
        <w:ind w:left="1209" w:hanging="360"/>
      </w:pPr>
    </w:lvl>
  </w:abstractNum>
  <w:abstractNum w:abstractNumId="2">
    <w:nsid w:val="FFFFFF7E"/>
    <w:multiLevelType w:val="singleLevel"/>
    <w:tmpl w:val="7020FBC0"/>
    <w:lvl w:ilvl="0">
      <w:start w:val="1"/>
      <w:numFmt w:val="decimal"/>
      <w:lvlText w:val="%1."/>
      <w:lvlJc w:val="left"/>
      <w:pPr>
        <w:tabs>
          <w:tab w:val="num" w:pos="926"/>
        </w:tabs>
        <w:ind w:left="926" w:hanging="360"/>
      </w:pPr>
    </w:lvl>
  </w:abstractNum>
  <w:abstractNum w:abstractNumId="3">
    <w:nsid w:val="FFFFFF7F"/>
    <w:multiLevelType w:val="singleLevel"/>
    <w:tmpl w:val="5832CCAC"/>
    <w:lvl w:ilvl="0">
      <w:start w:val="1"/>
      <w:numFmt w:val="decimal"/>
      <w:lvlText w:val="%1."/>
      <w:lvlJc w:val="left"/>
      <w:pPr>
        <w:tabs>
          <w:tab w:val="num" w:pos="643"/>
        </w:tabs>
        <w:ind w:left="643" w:hanging="360"/>
      </w:pPr>
    </w:lvl>
  </w:abstractNum>
  <w:abstractNum w:abstractNumId="4">
    <w:nsid w:val="FFFFFF80"/>
    <w:multiLevelType w:val="singleLevel"/>
    <w:tmpl w:val="84369F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5C8A2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D92068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8E6D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F48B196"/>
    <w:lvl w:ilvl="0">
      <w:start w:val="1"/>
      <w:numFmt w:val="decimal"/>
      <w:lvlText w:val="%1."/>
      <w:lvlJc w:val="left"/>
      <w:pPr>
        <w:tabs>
          <w:tab w:val="num" w:pos="360"/>
        </w:tabs>
        <w:ind w:left="360" w:hanging="360"/>
      </w:pPr>
    </w:lvl>
  </w:abstractNum>
  <w:abstractNum w:abstractNumId="9">
    <w:nsid w:val="FFFFFF89"/>
    <w:multiLevelType w:val="singleLevel"/>
    <w:tmpl w:val="F4FC2F64"/>
    <w:lvl w:ilvl="0">
      <w:start w:val="1"/>
      <w:numFmt w:val="bullet"/>
      <w:lvlText w:val=""/>
      <w:lvlJc w:val="left"/>
      <w:pPr>
        <w:tabs>
          <w:tab w:val="num" w:pos="360"/>
        </w:tabs>
        <w:ind w:left="360" w:hanging="360"/>
      </w:pPr>
      <w:rPr>
        <w:rFonts w:ascii="Symbol" w:hAnsi="Symbol" w:hint="default"/>
      </w:rPr>
    </w:lvl>
  </w:abstractNum>
  <w:abstractNum w:abstractNumId="10">
    <w:nsid w:val="06BE467B"/>
    <w:multiLevelType w:val="hybridMultilevel"/>
    <w:tmpl w:val="419EDDD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1E7A6476"/>
    <w:multiLevelType w:val="hybridMultilevel"/>
    <w:tmpl w:val="C630A5C6"/>
    <w:lvl w:ilvl="0" w:tplc="EDFC81B0">
      <w:start w:val="1"/>
      <w:numFmt w:val="decimal"/>
      <w:pStyle w:val="Kopeenvoudigenummering"/>
      <w:lvlText w:val="%1."/>
      <w:lvlJc w:val="left"/>
      <w:pPr>
        <w:ind w:left="36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3EB617F1"/>
    <w:multiLevelType w:val="multilevel"/>
    <w:tmpl w:val="87FC65F8"/>
    <w:lvl w:ilvl="0">
      <w:start w:val="1"/>
      <w:numFmt w:val="decimal"/>
      <w:pStyle w:val="doNumbering"/>
      <w:lvlText w:val="%1."/>
      <w:lvlJc w:val="left"/>
      <w:pPr>
        <w:ind w:left="357" w:hanging="3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3">
    <w:nsid w:val="549107F8"/>
    <w:multiLevelType w:val="hybridMultilevel"/>
    <w:tmpl w:val="E638B1EA"/>
    <w:lvl w:ilvl="0" w:tplc="65EC929A">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nsid w:val="73CE6F7E"/>
    <w:multiLevelType w:val="multilevel"/>
    <w:tmpl w:val="416E8136"/>
    <w:lvl w:ilvl="0">
      <w:start w:val="1"/>
      <w:numFmt w:val="decimal"/>
      <w:pStyle w:val="Kop1"/>
      <w:lvlText w:val="%1."/>
      <w:lvlJc w:val="left"/>
      <w:pPr>
        <w:ind w:left="425" w:hanging="425"/>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709" w:hanging="709"/>
      </w:pPr>
      <w:rPr>
        <w:rFonts w:hint="default"/>
      </w:rPr>
    </w:lvl>
    <w:lvl w:ilvl="3">
      <w:start w:val="1"/>
      <w:numFmt w:val="none"/>
      <w:lvlText w:val=""/>
      <w:lvlJc w:val="left"/>
      <w:pPr>
        <w:ind w:left="709" w:firstLine="0"/>
      </w:pPr>
      <w:rPr>
        <w:rFonts w:hint="default"/>
      </w:rPr>
    </w:lvl>
    <w:lvl w:ilvl="4">
      <w:start w:val="1"/>
      <w:numFmt w:val="none"/>
      <w:lvlText w:val=""/>
      <w:lvlJc w:val="left"/>
      <w:pPr>
        <w:ind w:left="709" w:firstLine="0"/>
      </w:pPr>
      <w:rPr>
        <w:rFonts w:hint="default"/>
      </w:rPr>
    </w:lvl>
    <w:lvl w:ilvl="5">
      <w:start w:val="1"/>
      <w:numFmt w:val="none"/>
      <w:lvlText w:val=""/>
      <w:lvlJc w:val="left"/>
      <w:pPr>
        <w:ind w:left="709" w:firstLine="0"/>
      </w:pPr>
      <w:rPr>
        <w:rFonts w:hint="default"/>
      </w:rPr>
    </w:lvl>
    <w:lvl w:ilvl="6">
      <w:start w:val="1"/>
      <w:numFmt w:val="none"/>
      <w:lvlText w:val=""/>
      <w:lvlJc w:val="left"/>
      <w:pPr>
        <w:ind w:left="709" w:firstLine="0"/>
      </w:pPr>
      <w:rPr>
        <w:rFonts w:hint="default"/>
      </w:rPr>
    </w:lvl>
    <w:lvl w:ilvl="7">
      <w:start w:val="1"/>
      <w:numFmt w:val="none"/>
      <w:lvlText w:val=""/>
      <w:lvlJc w:val="left"/>
      <w:pPr>
        <w:ind w:left="709" w:firstLine="0"/>
      </w:pPr>
      <w:rPr>
        <w:rFonts w:hint="default"/>
      </w:rPr>
    </w:lvl>
    <w:lvl w:ilvl="8">
      <w:start w:val="1"/>
      <w:numFmt w:val="none"/>
      <w:lvlText w:val=""/>
      <w:lvlJc w:val="left"/>
      <w:pPr>
        <w:ind w:left="709" w:firstLine="0"/>
      </w:pPr>
      <w:rPr>
        <w:rFonts w:hint="default"/>
      </w:rPr>
    </w:lvl>
  </w:abstractNum>
  <w:abstractNum w:abstractNumId="15">
    <w:nsid w:val="7EF54F44"/>
    <w:multiLevelType w:val="multilevel"/>
    <w:tmpl w:val="8E7A6924"/>
    <w:lvl w:ilvl="0">
      <w:start w:val="1"/>
      <w:numFmt w:val="bullet"/>
      <w:pStyle w:val="doBullet"/>
      <w:lvlText w:val=""/>
      <w:lvlJc w:val="left"/>
      <w:pPr>
        <w:ind w:left="360" w:hanging="360"/>
      </w:pPr>
      <w:rPr>
        <w:rFonts w:ascii="Wingdings" w:hAnsi="Wingdings" w:hint="default"/>
        <w:color w:val="333333" w:themeColor="text1"/>
      </w:rPr>
    </w:lvl>
    <w:lvl w:ilvl="1">
      <w:start w:val="1"/>
      <w:numFmt w:val="bullet"/>
      <w:lvlText w:val=""/>
      <w:lvlJc w:val="left"/>
      <w:pPr>
        <w:ind w:left="720" w:hanging="360"/>
      </w:pPr>
      <w:rPr>
        <w:rFonts w:ascii="Wingdings" w:hAnsi="Wingdings" w:hint="default"/>
        <w:color w:val="333333" w:themeColor="text1"/>
      </w:rPr>
    </w:lvl>
    <w:lvl w:ilvl="2">
      <w:start w:val="1"/>
      <w:numFmt w:val="bullet"/>
      <w:lvlText w:val=""/>
      <w:lvlJc w:val="left"/>
      <w:pPr>
        <w:ind w:left="1080" w:hanging="360"/>
      </w:pPr>
      <w:rPr>
        <w:rFonts w:ascii="Wingdings" w:hAnsi="Wingdings" w:hint="default"/>
        <w:color w:val="333333" w:themeColor="text1"/>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Arial" w:hAnsi="Arial" w:hint="default"/>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Arial" w:hAnsi="Arial" w:hint="default"/>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Arial" w:hAnsi="Aria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2"/>
  </w:num>
  <w:num w:numId="14">
    <w:abstractNumId w:val="1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86F"/>
    <w:rsid w:val="000008EA"/>
    <w:rsid w:val="0000160F"/>
    <w:rsid w:val="0000497F"/>
    <w:rsid w:val="0001398B"/>
    <w:rsid w:val="0003377A"/>
    <w:rsid w:val="00033CF7"/>
    <w:rsid w:val="000401DC"/>
    <w:rsid w:val="00044B2D"/>
    <w:rsid w:val="000457DE"/>
    <w:rsid w:val="00051C8A"/>
    <w:rsid w:val="000523C0"/>
    <w:rsid w:val="000556E8"/>
    <w:rsid w:val="00056442"/>
    <w:rsid w:val="000725D8"/>
    <w:rsid w:val="00072906"/>
    <w:rsid w:val="00074301"/>
    <w:rsid w:val="00083B06"/>
    <w:rsid w:val="00087B61"/>
    <w:rsid w:val="00087E2A"/>
    <w:rsid w:val="000A02A7"/>
    <w:rsid w:val="000A6767"/>
    <w:rsid w:val="000B17E5"/>
    <w:rsid w:val="000B634C"/>
    <w:rsid w:val="000C314B"/>
    <w:rsid w:val="000C4036"/>
    <w:rsid w:val="000C454E"/>
    <w:rsid w:val="000C55E5"/>
    <w:rsid w:val="000C69F5"/>
    <w:rsid w:val="000D075B"/>
    <w:rsid w:val="000D7051"/>
    <w:rsid w:val="000E1D0A"/>
    <w:rsid w:val="000F0858"/>
    <w:rsid w:val="000F16E8"/>
    <w:rsid w:val="000F792B"/>
    <w:rsid w:val="00101A22"/>
    <w:rsid w:val="00115095"/>
    <w:rsid w:val="00117FE5"/>
    <w:rsid w:val="00121B73"/>
    <w:rsid w:val="0012327A"/>
    <w:rsid w:val="00123D6F"/>
    <w:rsid w:val="0012693B"/>
    <w:rsid w:val="00131ED1"/>
    <w:rsid w:val="00131F70"/>
    <w:rsid w:val="00136724"/>
    <w:rsid w:val="0014375C"/>
    <w:rsid w:val="00146A87"/>
    <w:rsid w:val="00160BCC"/>
    <w:rsid w:val="00163E0A"/>
    <w:rsid w:val="001671D1"/>
    <w:rsid w:val="00167352"/>
    <w:rsid w:val="0017111D"/>
    <w:rsid w:val="00180295"/>
    <w:rsid w:val="001806B4"/>
    <w:rsid w:val="00185D2A"/>
    <w:rsid w:val="00186D32"/>
    <w:rsid w:val="001879CC"/>
    <w:rsid w:val="001879E6"/>
    <w:rsid w:val="00195E95"/>
    <w:rsid w:val="00197A0D"/>
    <w:rsid w:val="001A2D5C"/>
    <w:rsid w:val="001B401F"/>
    <w:rsid w:val="001B5563"/>
    <w:rsid w:val="001B606A"/>
    <w:rsid w:val="001C1D31"/>
    <w:rsid w:val="001C78C9"/>
    <w:rsid w:val="001E074B"/>
    <w:rsid w:val="001E4F10"/>
    <w:rsid w:val="001E4FEA"/>
    <w:rsid w:val="001F04F0"/>
    <w:rsid w:val="001F356F"/>
    <w:rsid w:val="001F48B0"/>
    <w:rsid w:val="001F7BF7"/>
    <w:rsid w:val="00207057"/>
    <w:rsid w:val="00215A07"/>
    <w:rsid w:val="00220675"/>
    <w:rsid w:val="00222814"/>
    <w:rsid w:val="00224108"/>
    <w:rsid w:val="00224E3A"/>
    <w:rsid w:val="00226F06"/>
    <w:rsid w:val="00233D97"/>
    <w:rsid w:val="002420CA"/>
    <w:rsid w:val="00243056"/>
    <w:rsid w:val="00255B95"/>
    <w:rsid w:val="00264674"/>
    <w:rsid w:val="00270FA1"/>
    <w:rsid w:val="0027358A"/>
    <w:rsid w:val="00274740"/>
    <w:rsid w:val="00280DDC"/>
    <w:rsid w:val="00282EB1"/>
    <w:rsid w:val="00284BCF"/>
    <w:rsid w:val="0028698B"/>
    <w:rsid w:val="00286F98"/>
    <w:rsid w:val="00290934"/>
    <w:rsid w:val="00293B5D"/>
    <w:rsid w:val="0029627C"/>
    <w:rsid w:val="002A24C4"/>
    <w:rsid w:val="002A29D4"/>
    <w:rsid w:val="002A7CA0"/>
    <w:rsid w:val="002B0C88"/>
    <w:rsid w:val="002B2170"/>
    <w:rsid w:val="002B3555"/>
    <w:rsid w:val="002D64E1"/>
    <w:rsid w:val="002F0DC8"/>
    <w:rsid w:val="002F1D31"/>
    <w:rsid w:val="00302DDC"/>
    <w:rsid w:val="00304F7C"/>
    <w:rsid w:val="00306396"/>
    <w:rsid w:val="003243DA"/>
    <w:rsid w:val="0032628D"/>
    <w:rsid w:val="00330EED"/>
    <w:rsid w:val="0033231E"/>
    <w:rsid w:val="00342731"/>
    <w:rsid w:val="00353BAB"/>
    <w:rsid w:val="00357A73"/>
    <w:rsid w:val="003655D5"/>
    <w:rsid w:val="00366C3F"/>
    <w:rsid w:val="00371969"/>
    <w:rsid w:val="00371D3B"/>
    <w:rsid w:val="0037340E"/>
    <w:rsid w:val="00374145"/>
    <w:rsid w:val="00375ED9"/>
    <w:rsid w:val="00376B03"/>
    <w:rsid w:val="00377CBE"/>
    <w:rsid w:val="00383D67"/>
    <w:rsid w:val="00393F6D"/>
    <w:rsid w:val="00396CEF"/>
    <w:rsid w:val="003A7798"/>
    <w:rsid w:val="003B3F84"/>
    <w:rsid w:val="003B5E75"/>
    <w:rsid w:val="003C0755"/>
    <w:rsid w:val="003C433A"/>
    <w:rsid w:val="003E3095"/>
    <w:rsid w:val="003F0564"/>
    <w:rsid w:val="003F0EB0"/>
    <w:rsid w:val="003F63C3"/>
    <w:rsid w:val="00414780"/>
    <w:rsid w:val="00420276"/>
    <w:rsid w:val="00420BB2"/>
    <w:rsid w:val="00430E65"/>
    <w:rsid w:val="00440A16"/>
    <w:rsid w:val="00442581"/>
    <w:rsid w:val="00442989"/>
    <w:rsid w:val="004456FD"/>
    <w:rsid w:val="004565BF"/>
    <w:rsid w:val="00456AF7"/>
    <w:rsid w:val="00460EA8"/>
    <w:rsid w:val="00462719"/>
    <w:rsid w:val="004652F4"/>
    <w:rsid w:val="00476FE1"/>
    <w:rsid w:val="00482BD2"/>
    <w:rsid w:val="00486965"/>
    <w:rsid w:val="00486DD1"/>
    <w:rsid w:val="00487C9C"/>
    <w:rsid w:val="004A18FC"/>
    <w:rsid w:val="004A4C4F"/>
    <w:rsid w:val="004A56F6"/>
    <w:rsid w:val="004A623E"/>
    <w:rsid w:val="004B13F8"/>
    <w:rsid w:val="004B159D"/>
    <w:rsid w:val="004B2933"/>
    <w:rsid w:val="004B3DC9"/>
    <w:rsid w:val="004B4A25"/>
    <w:rsid w:val="004D73B4"/>
    <w:rsid w:val="004D7E4C"/>
    <w:rsid w:val="004D7F93"/>
    <w:rsid w:val="004F328F"/>
    <w:rsid w:val="004F5C7F"/>
    <w:rsid w:val="00507266"/>
    <w:rsid w:val="00507AC7"/>
    <w:rsid w:val="00513586"/>
    <w:rsid w:val="00513F81"/>
    <w:rsid w:val="00513FBF"/>
    <w:rsid w:val="00520C13"/>
    <w:rsid w:val="0052455E"/>
    <w:rsid w:val="005347B4"/>
    <w:rsid w:val="005410A0"/>
    <w:rsid w:val="00545029"/>
    <w:rsid w:val="00547499"/>
    <w:rsid w:val="0055219F"/>
    <w:rsid w:val="00555CCE"/>
    <w:rsid w:val="00556CF8"/>
    <w:rsid w:val="00556F87"/>
    <w:rsid w:val="005573EB"/>
    <w:rsid w:val="005642BF"/>
    <w:rsid w:val="00566B03"/>
    <w:rsid w:val="00585907"/>
    <w:rsid w:val="005877FD"/>
    <w:rsid w:val="0059352F"/>
    <w:rsid w:val="00596466"/>
    <w:rsid w:val="00596DDD"/>
    <w:rsid w:val="005A5716"/>
    <w:rsid w:val="005B5CBC"/>
    <w:rsid w:val="005C36F9"/>
    <w:rsid w:val="005C3F58"/>
    <w:rsid w:val="005C550D"/>
    <w:rsid w:val="005C65B1"/>
    <w:rsid w:val="005D1DAF"/>
    <w:rsid w:val="005E655A"/>
    <w:rsid w:val="00600272"/>
    <w:rsid w:val="006009DD"/>
    <w:rsid w:val="00606556"/>
    <w:rsid w:val="00607249"/>
    <w:rsid w:val="006143A0"/>
    <w:rsid w:val="0062326C"/>
    <w:rsid w:val="00626624"/>
    <w:rsid w:val="0062693B"/>
    <w:rsid w:val="006307D5"/>
    <w:rsid w:val="00635046"/>
    <w:rsid w:val="006378A2"/>
    <w:rsid w:val="006437D8"/>
    <w:rsid w:val="006438AA"/>
    <w:rsid w:val="00644DDB"/>
    <w:rsid w:val="00647CE1"/>
    <w:rsid w:val="00656066"/>
    <w:rsid w:val="00657264"/>
    <w:rsid w:val="00670A94"/>
    <w:rsid w:val="00674971"/>
    <w:rsid w:val="00680658"/>
    <w:rsid w:val="0068556B"/>
    <w:rsid w:val="00687186"/>
    <w:rsid w:val="00690536"/>
    <w:rsid w:val="00695370"/>
    <w:rsid w:val="006A4B29"/>
    <w:rsid w:val="006A5DCA"/>
    <w:rsid w:val="006A6BEE"/>
    <w:rsid w:val="006A7ACE"/>
    <w:rsid w:val="006B4409"/>
    <w:rsid w:val="006C42B6"/>
    <w:rsid w:val="006C42F1"/>
    <w:rsid w:val="006C5F3A"/>
    <w:rsid w:val="006C7ECE"/>
    <w:rsid w:val="006D5C5B"/>
    <w:rsid w:val="006E39DD"/>
    <w:rsid w:val="006E54D8"/>
    <w:rsid w:val="006F020D"/>
    <w:rsid w:val="006F28FB"/>
    <w:rsid w:val="006F32B2"/>
    <w:rsid w:val="006F43E4"/>
    <w:rsid w:val="0070557B"/>
    <w:rsid w:val="007109C1"/>
    <w:rsid w:val="007152D8"/>
    <w:rsid w:val="0071545D"/>
    <w:rsid w:val="00717765"/>
    <w:rsid w:val="00723B26"/>
    <w:rsid w:val="00730981"/>
    <w:rsid w:val="00732A9D"/>
    <w:rsid w:val="00736CFB"/>
    <w:rsid w:val="00746B47"/>
    <w:rsid w:val="00760452"/>
    <w:rsid w:val="00762F54"/>
    <w:rsid w:val="00767764"/>
    <w:rsid w:val="00767F99"/>
    <w:rsid w:val="00772586"/>
    <w:rsid w:val="007753BF"/>
    <w:rsid w:val="00775A35"/>
    <w:rsid w:val="00776F9D"/>
    <w:rsid w:val="007844EC"/>
    <w:rsid w:val="00794915"/>
    <w:rsid w:val="007B2954"/>
    <w:rsid w:val="007B5352"/>
    <w:rsid w:val="007B786F"/>
    <w:rsid w:val="007B78FE"/>
    <w:rsid w:val="007D60A7"/>
    <w:rsid w:val="007F0A04"/>
    <w:rsid w:val="00801CE4"/>
    <w:rsid w:val="00803682"/>
    <w:rsid w:val="00820AEC"/>
    <w:rsid w:val="00824BF7"/>
    <w:rsid w:val="008315F5"/>
    <w:rsid w:val="00843052"/>
    <w:rsid w:val="008509F0"/>
    <w:rsid w:val="0085528E"/>
    <w:rsid w:val="0086395E"/>
    <w:rsid w:val="00864050"/>
    <w:rsid w:val="0086555A"/>
    <w:rsid w:val="00892C2F"/>
    <w:rsid w:val="0089648D"/>
    <w:rsid w:val="008A13A5"/>
    <w:rsid w:val="008A4645"/>
    <w:rsid w:val="008B29F6"/>
    <w:rsid w:val="008B3938"/>
    <w:rsid w:val="008B680B"/>
    <w:rsid w:val="008C0EA4"/>
    <w:rsid w:val="008C7F97"/>
    <w:rsid w:val="008E2948"/>
    <w:rsid w:val="008E3BD8"/>
    <w:rsid w:val="008E69BB"/>
    <w:rsid w:val="008F0F48"/>
    <w:rsid w:val="008F2690"/>
    <w:rsid w:val="008F464E"/>
    <w:rsid w:val="008F6B23"/>
    <w:rsid w:val="008F6DEF"/>
    <w:rsid w:val="008F7842"/>
    <w:rsid w:val="00901B75"/>
    <w:rsid w:val="009041D4"/>
    <w:rsid w:val="00905A48"/>
    <w:rsid w:val="009106FA"/>
    <w:rsid w:val="00911950"/>
    <w:rsid w:val="009200BA"/>
    <w:rsid w:val="009247B4"/>
    <w:rsid w:val="009317A6"/>
    <w:rsid w:val="00931983"/>
    <w:rsid w:val="00937762"/>
    <w:rsid w:val="009426F3"/>
    <w:rsid w:val="009576B5"/>
    <w:rsid w:val="00957E0C"/>
    <w:rsid w:val="009733D5"/>
    <w:rsid w:val="00980F70"/>
    <w:rsid w:val="00981932"/>
    <w:rsid w:val="00983D83"/>
    <w:rsid w:val="009863DB"/>
    <w:rsid w:val="00987C9F"/>
    <w:rsid w:val="009909FA"/>
    <w:rsid w:val="0099216B"/>
    <w:rsid w:val="00997FCA"/>
    <w:rsid w:val="009A7FD0"/>
    <w:rsid w:val="009D6E9E"/>
    <w:rsid w:val="009E0668"/>
    <w:rsid w:val="009E42D5"/>
    <w:rsid w:val="009E525F"/>
    <w:rsid w:val="009E59DC"/>
    <w:rsid w:val="009E67CF"/>
    <w:rsid w:val="009E758E"/>
    <w:rsid w:val="009F17E1"/>
    <w:rsid w:val="009F72FF"/>
    <w:rsid w:val="009F7D7F"/>
    <w:rsid w:val="00A122AA"/>
    <w:rsid w:val="00A12CE3"/>
    <w:rsid w:val="00A171E6"/>
    <w:rsid w:val="00A17955"/>
    <w:rsid w:val="00A244AF"/>
    <w:rsid w:val="00A24D2B"/>
    <w:rsid w:val="00A340E2"/>
    <w:rsid w:val="00A3426A"/>
    <w:rsid w:val="00A4056C"/>
    <w:rsid w:val="00A519F6"/>
    <w:rsid w:val="00A537DE"/>
    <w:rsid w:val="00A56FD1"/>
    <w:rsid w:val="00A614E7"/>
    <w:rsid w:val="00A675C6"/>
    <w:rsid w:val="00A70EB4"/>
    <w:rsid w:val="00A718EC"/>
    <w:rsid w:val="00A77CC6"/>
    <w:rsid w:val="00A86F9A"/>
    <w:rsid w:val="00A94003"/>
    <w:rsid w:val="00AA2932"/>
    <w:rsid w:val="00AA7A1A"/>
    <w:rsid w:val="00AB00FE"/>
    <w:rsid w:val="00AB7237"/>
    <w:rsid w:val="00AC1280"/>
    <w:rsid w:val="00AC1627"/>
    <w:rsid w:val="00AC3452"/>
    <w:rsid w:val="00AD6317"/>
    <w:rsid w:val="00AD70F9"/>
    <w:rsid w:val="00AE515A"/>
    <w:rsid w:val="00AE5A87"/>
    <w:rsid w:val="00AF3E0D"/>
    <w:rsid w:val="00B0063C"/>
    <w:rsid w:val="00B10855"/>
    <w:rsid w:val="00B13E72"/>
    <w:rsid w:val="00B16401"/>
    <w:rsid w:val="00B16D1D"/>
    <w:rsid w:val="00B2671D"/>
    <w:rsid w:val="00B27EC9"/>
    <w:rsid w:val="00B40A98"/>
    <w:rsid w:val="00B426EE"/>
    <w:rsid w:val="00B44C14"/>
    <w:rsid w:val="00B57C78"/>
    <w:rsid w:val="00B6311E"/>
    <w:rsid w:val="00B638C0"/>
    <w:rsid w:val="00B659A5"/>
    <w:rsid w:val="00B66EF2"/>
    <w:rsid w:val="00B90099"/>
    <w:rsid w:val="00B95032"/>
    <w:rsid w:val="00B9529C"/>
    <w:rsid w:val="00B95418"/>
    <w:rsid w:val="00B97D78"/>
    <w:rsid w:val="00BA03EF"/>
    <w:rsid w:val="00BA7202"/>
    <w:rsid w:val="00BA724E"/>
    <w:rsid w:val="00BA72AC"/>
    <w:rsid w:val="00BA7DB1"/>
    <w:rsid w:val="00BB3E3A"/>
    <w:rsid w:val="00BB6C0A"/>
    <w:rsid w:val="00BD25BB"/>
    <w:rsid w:val="00BD2EF5"/>
    <w:rsid w:val="00BD4D88"/>
    <w:rsid w:val="00BD58DF"/>
    <w:rsid w:val="00BE1E43"/>
    <w:rsid w:val="00BE65FC"/>
    <w:rsid w:val="00BF0F74"/>
    <w:rsid w:val="00BF4039"/>
    <w:rsid w:val="00C061BE"/>
    <w:rsid w:val="00C10798"/>
    <w:rsid w:val="00C130C9"/>
    <w:rsid w:val="00C15A14"/>
    <w:rsid w:val="00C15DC9"/>
    <w:rsid w:val="00C2200F"/>
    <w:rsid w:val="00C245B0"/>
    <w:rsid w:val="00C24B25"/>
    <w:rsid w:val="00C321A9"/>
    <w:rsid w:val="00C3433C"/>
    <w:rsid w:val="00C424F8"/>
    <w:rsid w:val="00C4327D"/>
    <w:rsid w:val="00C43F26"/>
    <w:rsid w:val="00C52457"/>
    <w:rsid w:val="00C56F51"/>
    <w:rsid w:val="00C6241E"/>
    <w:rsid w:val="00C72A80"/>
    <w:rsid w:val="00C73A3A"/>
    <w:rsid w:val="00C75F42"/>
    <w:rsid w:val="00C81CE6"/>
    <w:rsid w:val="00C84668"/>
    <w:rsid w:val="00C865B8"/>
    <w:rsid w:val="00C90ECC"/>
    <w:rsid w:val="00C93C9A"/>
    <w:rsid w:val="00C96C9F"/>
    <w:rsid w:val="00CA23C3"/>
    <w:rsid w:val="00CA6AB5"/>
    <w:rsid w:val="00CC6537"/>
    <w:rsid w:val="00CD410B"/>
    <w:rsid w:val="00CD47D3"/>
    <w:rsid w:val="00CE138B"/>
    <w:rsid w:val="00CE5F3E"/>
    <w:rsid w:val="00CE6D7E"/>
    <w:rsid w:val="00CF0D9F"/>
    <w:rsid w:val="00CF3FBC"/>
    <w:rsid w:val="00CF5D5F"/>
    <w:rsid w:val="00D04144"/>
    <w:rsid w:val="00D07F7E"/>
    <w:rsid w:val="00D10AB5"/>
    <w:rsid w:val="00D24C98"/>
    <w:rsid w:val="00D321E8"/>
    <w:rsid w:val="00D36AB6"/>
    <w:rsid w:val="00D3746E"/>
    <w:rsid w:val="00D451BC"/>
    <w:rsid w:val="00D518F3"/>
    <w:rsid w:val="00D57F0D"/>
    <w:rsid w:val="00D738F5"/>
    <w:rsid w:val="00D77104"/>
    <w:rsid w:val="00D81A85"/>
    <w:rsid w:val="00D82CCF"/>
    <w:rsid w:val="00D83EB0"/>
    <w:rsid w:val="00D8421A"/>
    <w:rsid w:val="00DA2E4D"/>
    <w:rsid w:val="00DA35E2"/>
    <w:rsid w:val="00DA78FF"/>
    <w:rsid w:val="00DA7C37"/>
    <w:rsid w:val="00DB2DE9"/>
    <w:rsid w:val="00DB53F0"/>
    <w:rsid w:val="00DC08AC"/>
    <w:rsid w:val="00DD2233"/>
    <w:rsid w:val="00DD2E7B"/>
    <w:rsid w:val="00DD56B1"/>
    <w:rsid w:val="00DD5E8F"/>
    <w:rsid w:val="00DD7F1A"/>
    <w:rsid w:val="00DE1AD3"/>
    <w:rsid w:val="00DE1FC1"/>
    <w:rsid w:val="00DE4A71"/>
    <w:rsid w:val="00DF0FB9"/>
    <w:rsid w:val="00DF16F8"/>
    <w:rsid w:val="00DF5B47"/>
    <w:rsid w:val="00E02E98"/>
    <w:rsid w:val="00E03EAA"/>
    <w:rsid w:val="00E05F16"/>
    <w:rsid w:val="00E06328"/>
    <w:rsid w:val="00E10677"/>
    <w:rsid w:val="00E25CB7"/>
    <w:rsid w:val="00E25E42"/>
    <w:rsid w:val="00E30453"/>
    <w:rsid w:val="00E43121"/>
    <w:rsid w:val="00E515FB"/>
    <w:rsid w:val="00E54844"/>
    <w:rsid w:val="00E56875"/>
    <w:rsid w:val="00E56D22"/>
    <w:rsid w:val="00E600FA"/>
    <w:rsid w:val="00E60346"/>
    <w:rsid w:val="00E61C65"/>
    <w:rsid w:val="00E6343B"/>
    <w:rsid w:val="00E729CF"/>
    <w:rsid w:val="00E76538"/>
    <w:rsid w:val="00E81E43"/>
    <w:rsid w:val="00E8499E"/>
    <w:rsid w:val="00E878E5"/>
    <w:rsid w:val="00EA54EE"/>
    <w:rsid w:val="00EA569D"/>
    <w:rsid w:val="00EB18E9"/>
    <w:rsid w:val="00EB35B3"/>
    <w:rsid w:val="00EC008E"/>
    <w:rsid w:val="00EC07D7"/>
    <w:rsid w:val="00EC76A8"/>
    <w:rsid w:val="00ED3931"/>
    <w:rsid w:val="00ED69C8"/>
    <w:rsid w:val="00ED6C06"/>
    <w:rsid w:val="00EE028F"/>
    <w:rsid w:val="00EE0A63"/>
    <w:rsid w:val="00EE32C2"/>
    <w:rsid w:val="00EF403D"/>
    <w:rsid w:val="00EF4B8B"/>
    <w:rsid w:val="00F01AEC"/>
    <w:rsid w:val="00F210F8"/>
    <w:rsid w:val="00F2266F"/>
    <w:rsid w:val="00F27C5D"/>
    <w:rsid w:val="00F34688"/>
    <w:rsid w:val="00F37464"/>
    <w:rsid w:val="00F37C4E"/>
    <w:rsid w:val="00F40B4D"/>
    <w:rsid w:val="00F62085"/>
    <w:rsid w:val="00F75319"/>
    <w:rsid w:val="00F824B1"/>
    <w:rsid w:val="00F86996"/>
    <w:rsid w:val="00F871A8"/>
    <w:rsid w:val="00F959DF"/>
    <w:rsid w:val="00FA611B"/>
    <w:rsid w:val="00FA6FDB"/>
    <w:rsid w:val="00FB6164"/>
    <w:rsid w:val="00FC1B30"/>
    <w:rsid w:val="00FC207A"/>
    <w:rsid w:val="00FC29FB"/>
    <w:rsid w:val="00FC362E"/>
    <w:rsid w:val="00FC604B"/>
    <w:rsid w:val="00FC7E71"/>
    <w:rsid w:val="00FD0F81"/>
    <w:rsid w:val="00FD1FBA"/>
    <w:rsid w:val="00FD2D3D"/>
    <w:rsid w:val="00FD658A"/>
    <w:rsid w:val="00FD66A5"/>
    <w:rsid w:val="00FD6CE7"/>
    <w:rsid w:val="00FE1E5D"/>
    <w:rsid w:val="00FE58C4"/>
    <w:rsid w:val="00FE641C"/>
    <w:rsid w:val="00FE665C"/>
    <w:rsid w:val="00FE6E75"/>
    <w:rsid w:val="00FF378C"/>
    <w:rsid w:val="00FF3F32"/>
    <w:rsid w:val="00FF642C"/>
    <w:rsid w:val="00FF665A"/>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nl-NL"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Table Grid" w:uiPriority="5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Standaard">
    <w:name w:val="Normal"/>
    <w:qFormat/>
    <w:rsid w:val="007B786F"/>
    <w:pPr>
      <w:spacing w:line="260" w:lineRule="atLeast"/>
    </w:pPr>
    <w:rPr>
      <w:rFonts w:asciiTheme="minorHAnsi" w:hAnsiTheme="minorHAnsi" w:cstheme="minorBidi"/>
      <w:color w:val="333333" w:themeColor="text1"/>
      <w:sz w:val="18"/>
      <w:szCs w:val="18"/>
      <w:lang w:eastAsia="zh-TW" w:bidi="hi-IN"/>
    </w:rPr>
  </w:style>
  <w:style w:type="paragraph" w:styleId="Kop1">
    <w:name w:val="heading 1"/>
    <w:basedOn w:val="Standaard"/>
    <w:next w:val="Standaard"/>
    <w:link w:val="Kop1Char"/>
    <w:qFormat/>
    <w:rsid w:val="009426F3"/>
    <w:pPr>
      <w:keepNext/>
      <w:keepLines/>
      <w:numPr>
        <w:numId w:val="11"/>
      </w:numPr>
      <w:spacing w:before="200" w:after="200"/>
      <w:outlineLvl w:val="0"/>
    </w:pPr>
    <w:rPr>
      <w:rFonts w:asciiTheme="majorHAnsi" w:eastAsiaTheme="majorEastAsia" w:hAnsiTheme="majorHAnsi" w:cstheme="majorBidi"/>
      <w:b/>
      <w:bCs/>
      <w:sz w:val="20"/>
      <w:szCs w:val="28"/>
    </w:rPr>
  </w:style>
  <w:style w:type="paragraph" w:styleId="Kop2">
    <w:name w:val="heading 2"/>
    <w:basedOn w:val="Standaard"/>
    <w:next w:val="Standaard"/>
    <w:link w:val="Kop2Char"/>
    <w:qFormat/>
    <w:rsid w:val="009426F3"/>
    <w:pPr>
      <w:keepNext/>
      <w:keepLines/>
      <w:numPr>
        <w:ilvl w:val="1"/>
        <w:numId w:val="11"/>
      </w:numPr>
      <w:spacing w:before="200"/>
      <w:outlineLvl w:val="1"/>
    </w:pPr>
    <w:rPr>
      <w:rFonts w:asciiTheme="majorHAnsi" w:eastAsiaTheme="majorEastAsia" w:hAnsiTheme="majorHAnsi" w:cs="Mangal"/>
      <w:b/>
      <w:bCs/>
      <w:szCs w:val="23"/>
    </w:rPr>
  </w:style>
  <w:style w:type="paragraph" w:styleId="Kop3">
    <w:name w:val="heading 3"/>
    <w:basedOn w:val="Standaard"/>
    <w:next w:val="Standaard"/>
    <w:link w:val="Kop3Char"/>
    <w:qFormat/>
    <w:rsid w:val="009426F3"/>
    <w:pPr>
      <w:keepNext/>
      <w:keepLines/>
      <w:numPr>
        <w:ilvl w:val="2"/>
        <w:numId w:val="11"/>
      </w:numPr>
      <w:spacing w:before="200"/>
      <w:outlineLvl w:val="2"/>
    </w:pPr>
    <w:rPr>
      <w:rFonts w:asciiTheme="majorHAnsi" w:eastAsiaTheme="majorEastAsia" w:hAnsiTheme="majorHAnsi" w:cs="Mangal"/>
      <w:b/>
      <w:bCs/>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6E39DD"/>
    <w:pPr>
      <w:tabs>
        <w:tab w:val="center" w:pos="4536"/>
        <w:tab w:val="right" w:pos="9072"/>
      </w:tabs>
    </w:pPr>
  </w:style>
  <w:style w:type="paragraph" w:styleId="Voettekst">
    <w:name w:val="footer"/>
    <w:basedOn w:val="Standaard"/>
    <w:semiHidden/>
    <w:rsid w:val="006E39DD"/>
    <w:pPr>
      <w:tabs>
        <w:tab w:val="center" w:pos="4536"/>
        <w:tab w:val="right" w:pos="9072"/>
      </w:tabs>
    </w:pPr>
  </w:style>
  <w:style w:type="paragraph" w:customStyle="1" w:styleId="stlHeadingData">
    <w:name w:val="stlHeadingData"/>
    <w:semiHidden/>
    <w:rsid w:val="006438AA"/>
    <w:pPr>
      <w:spacing w:line="200" w:lineRule="exact"/>
    </w:pPr>
    <w:rPr>
      <w:rFonts w:asciiTheme="minorHAnsi" w:hAnsiTheme="minorHAnsi" w:cstheme="minorBidi"/>
      <w:color w:val="333333" w:themeColor="text1"/>
      <w:sz w:val="13"/>
      <w:szCs w:val="13"/>
      <w:lang w:eastAsia="zh-TW" w:bidi="hi-IN"/>
    </w:rPr>
  </w:style>
  <w:style w:type="paragraph" w:customStyle="1" w:styleId="stlHeading">
    <w:name w:val="stlHeading"/>
    <w:semiHidden/>
    <w:rsid w:val="006438AA"/>
    <w:pPr>
      <w:spacing w:line="200" w:lineRule="exact"/>
    </w:pPr>
    <w:rPr>
      <w:rFonts w:asciiTheme="minorHAnsi" w:hAnsiTheme="minorHAnsi" w:cstheme="minorBidi"/>
      <w:b/>
      <w:bCs/>
      <w:color w:val="333333" w:themeColor="text1"/>
      <w:sz w:val="13"/>
      <w:szCs w:val="13"/>
      <w:lang w:eastAsia="zh-TW" w:bidi="hi-IN"/>
    </w:rPr>
  </w:style>
  <w:style w:type="paragraph" w:customStyle="1" w:styleId="stlURL">
    <w:name w:val="stlURL"/>
    <w:basedOn w:val="Standaard"/>
    <w:semiHidden/>
    <w:qFormat/>
    <w:rsid w:val="007753BF"/>
    <w:pPr>
      <w:spacing w:line="260" w:lineRule="exact"/>
    </w:pPr>
    <w:rPr>
      <w:b/>
      <w:bCs/>
      <w:sz w:val="20"/>
      <w:szCs w:val="20"/>
    </w:rPr>
  </w:style>
  <w:style w:type="paragraph" w:customStyle="1" w:styleId="stlLegalDetails">
    <w:name w:val="stlLegalDetails"/>
    <w:basedOn w:val="Standaard"/>
    <w:semiHidden/>
    <w:qFormat/>
    <w:rsid w:val="007753BF"/>
    <w:pPr>
      <w:spacing w:line="200" w:lineRule="exact"/>
    </w:pPr>
    <w:rPr>
      <w:sz w:val="10"/>
      <w:szCs w:val="10"/>
    </w:rPr>
  </w:style>
  <w:style w:type="character" w:customStyle="1" w:styleId="Kop1Char">
    <w:name w:val="Kop 1 Char"/>
    <w:basedOn w:val="Standaardalinea-lettertype"/>
    <w:link w:val="Kop1"/>
    <w:rsid w:val="009426F3"/>
    <w:rPr>
      <w:rFonts w:asciiTheme="majorHAnsi" w:eastAsiaTheme="majorEastAsia" w:hAnsiTheme="majorHAnsi" w:cstheme="majorBidi"/>
      <w:b/>
      <w:bCs/>
      <w:color w:val="333333" w:themeColor="text1"/>
      <w:szCs w:val="28"/>
      <w:lang w:eastAsia="zh-TW" w:bidi="hi-IN"/>
    </w:rPr>
  </w:style>
  <w:style w:type="table" w:styleId="Tabelraster">
    <w:name w:val="Table Grid"/>
    <w:basedOn w:val="Standaardtabel"/>
    <w:uiPriority w:val="59"/>
    <w:rsid w:val="006E39DD"/>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Bijlage">
    <w:name w:val="stlBijlage"/>
    <w:basedOn w:val="Standaard"/>
    <w:semiHidden/>
    <w:rsid w:val="00FF3F32"/>
    <w:rPr>
      <w:i/>
      <w:iCs/>
    </w:rPr>
  </w:style>
  <w:style w:type="paragraph" w:styleId="Ballontekst">
    <w:name w:val="Balloon Text"/>
    <w:basedOn w:val="Standaard"/>
    <w:link w:val="BallontekstChar"/>
    <w:semiHidden/>
    <w:rsid w:val="004A18FC"/>
    <w:pPr>
      <w:spacing w:line="240" w:lineRule="auto"/>
    </w:pPr>
    <w:rPr>
      <w:sz w:val="16"/>
      <w:szCs w:val="16"/>
    </w:rPr>
  </w:style>
  <w:style w:type="character" w:customStyle="1" w:styleId="BallontekstChar">
    <w:name w:val="Ballontekst Char"/>
    <w:basedOn w:val="Standaardalinea-lettertype"/>
    <w:link w:val="Ballontekst"/>
    <w:semiHidden/>
    <w:rsid w:val="00D738F5"/>
    <w:rPr>
      <w:rFonts w:asciiTheme="minorHAnsi" w:hAnsiTheme="minorHAnsi" w:cstheme="minorBidi"/>
      <w:sz w:val="16"/>
      <w:szCs w:val="16"/>
      <w:lang w:eastAsia="zh-TW" w:bidi="hi-IN"/>
    </w:rPr>
  </w:style>
  <w:style w:type="paragraph" w:customStyle="1" w:styleId="Hidden">
    <w:name w:val="Hidden"/>
    <w:basedOn w:val="Standaard"/>
    <w:next w:val="Standaard"/>
    <w:semiHidden/>
    <w:rsid w:val="00420BB2"/>
    <w:pPr>
      <w:framePr w:w="957" w:h="901" w:hSpace="141" w:wrap="around" w:vAnchor="page" w:hAnchor="page" w:x="555" w:y="536"/>
    </w:pPr>
    <w:rPr>
      <w:rFonts w:asciiTheme="majorHAnsi" w:eastAsia="Times New Roman" w:hAnsiTheme="majorHAnsi"/>
      <w:vanish/>
      <w:lang w:eastAsia="nl-NL" w:bidi="ar-SA"/>
    </w:rPr>
  </w:style>
  <w:style w:type="character" w:customStyle="1" w:styleId="Kop2Char">
    <w:name w:val="Kop 2 Char"/>
    <w:basedOn w:val="Standaardalinea-lettertype"/>
    <w:link w:val="Kop2"/>
    <w:rsid w:val="009426F3"/>
    <w:rPr>
      <w:rFonts w:asciiTheme="majorHAnsi" w:eastAsiaTheme="majorEastAsia" w:hAnsiTheme="majorHAnsi" w:cs="Mangal"/>
      <w:b/>
      <w:bCs/>
      <w:color w:val="333333" w:themeColor="text1"/>
      <w:sz w:val="18"/>
      <w:szCs w:val="23"/>
      <w:lang w:eastAsia="zh-TW" w:bidi="hi-IN"/>
    </w:rPr>
  </w:style>
  <w:style w:type="character" w:customStyle="1" w:styleId="Kop3Char">
    <w:name w:val="Kop 3 Char"/>
    <w:basedOn w:val="Standaardalinea-lettertype"/>
    <w:link w:val="Kop3"/>
    <w:rsid w:val="009426F3"/>
    <w:rPr>
      <w:rFonts w:asciiTheme="majorHAnsi" w:eastAsiaTheme="majorEastAsia" w:hAnsiTheme="majorHAnsi" w:cs="Mangal"/>
      <w:b/>
      <w:bCs/>
      <w:color w:val="333333" w:themeColor="text1"/>
      <w:sz w:val="18"/>
      <w:szCs w:val="16"/>
      <w:lang w:eastAsia="zh-TW" w:bidi="hi-IN"/>
    </w:rPr>
  </w:style>
  <w:style w:type="paragraph" w:customStyle="1" w:styleId="doBullet">
    <w:name w:val="do_Bullet"/>
    <w:basedOn w:val="Lijstalinea"/>
    <w:qFormat/>
    <w:rsid w:val="00DA35E2"/>
    <w:pPr>
      <w:numPr>
        <w:numId w:val="12"/>
      </w:numPr>
    </w:pPr>
    <w:rPr>
      <w:rFonts w:cstheme="minorBidi"/>
      <w:szCs w:val="18"/>
    </w:rPr>
  </w:style>
  <w:style w:type="paragraph" w:styleId="Lijstalinea">
    <w:name w:val="List Paragraph"/>
    <w:basedOn w:val="Standaard"/>
    <w:uiPriority w:val="34"/>
    <w:semiHidden/>
    <w:qFormat/>
    <w:rsid w:val="00DA35E2"/>
    <w:pPr>
      <w:ind w:left="720"/>
      <w:contextualSpacing/>
    </w:pPr>
    <w:rPr>
      <w:rFonts w:cs="Mangal"/>
      <w:szCs w:val="16"/>
    </w:rPr>
  </w:style>
  <w:style w:type="paragraph" w:customStyle="1" w:styleId="doNumbering">
    <w:name w:val="do_Numbering"/>
    <w:basedOn w:val="Lijstalinea"/>
    <w:qFormat/>
    <w:rsid w:val="00DA35E2"/>
    <w:pPr>
      <w:numPr>
        <w:numId w:val="13"/>
      </w:numPr>
    </w:pPr>
    <w:rPr>
      <w:rFonts w:cstheme="minorBidi"/>
      <w:szCs w:val="18"/>
    </w:rPr>
  </w:style>
  <w:style w:type="paragraph" w:customStyle="1" w:styleId="Kopeenvoudigenummering">
    <w:name w:val="Kop eenvoudige nummering"/>
    <w:basedOn w:val="Standaard"/>
    <w:next w:val="Standaard"/>
    <w:qFormat/>
    <w:rsid w:val="00DA35E2"/>
    <w:pPr>
      <w:numPr>
        <w:numId w:val="14"/>
      </w:numPr>
    </w:pPr>
    <w:rPr>
      <w:b/>
      <w:sz w:val="20"/>
      <w:u w:val="single"/>
    </w:rPr>
  </w:style>
  <w:style w:type="paragraph" w:customStyle="1" w:styleId="doTussenkopje">
    <w:name w:val="do_Tussenkopje"/>
    <w:basedOn w:val="Standaard"/>
    <w:next w:val="Standaard"/>
    <w:qFormat/>
    <w:rsid w:val="00937762"/>
    <w:pPr>
      <w:keepNext/>
      <w:spacing w:before="200"/>
    </w:pPr>
    <w:rPr>
      <w:b/>
    </w:rPr>
  </w:style>
  <w:style w:type="paragraph" w:styleId="Voetnoottekst">
    <w:name w:val="footnote text"/>
    <w:basedOn w:val="Standaard"/>
    <w:link w:val="VoetnoottekstChar"/>
    <w:semiHidden/>
    <w:rsid w:val="00670A94"/>
    <w:pPr>
      <w:spacing w:line="240" w:lineRule="auto"/>
    </w:pPr>
    <w:rPr>
      <w:rFonts w:cs="Mangal"/>
      <w:sz w:val="12"/>
    </w:rPr>
  </w:style>
  <w:style w:type="character" w:customStyle="1" w:styleId="VoetnoottekstChar">
    <w:name w:val="Voetnoottekst Char"/>
    <w:basedOn w:val="Standaardalinea-lettertype"/>
    <w:link w:val="Voetnoottekst"/>
    <w:semiHidden/>
    <w:rsid w:val="00670A94"/>
    <w:rPr>
      <w:rFonts w:asciiTheme="minorHAnsi" w:hAnsiTheme="minorHAnsi" w:cs="Mangal"/>
      <w:color w:val="333333" w:themeColor="text1"/>
      <w:sz w:val="12"/>
      <w:szCs w:val="18"/>
      <w:lang w:eastAsia="zh-TW" w:bidi="hi-IN"/>
    </w:rPr>
  </w:style>
  <w:style w:type="paragraph" w:styleId="Tekstopmerking">
    <w:name w:val="annotation text"/>
    <w:basedOn w:val="Standaard"/>
    <w:link w:val="TekstopmerkingChar"/>
    <w:semiHidden/>
    <w:rsid w:val="007B786F"/>
    <w:pPr>
      <w:spacing w:line="240" w:lineRule="auto"/>
    </w:pPr>
    <w:rPr>
      <w:rFonts w:cs="Mangal"/>
      <w:sz w:val="20"/>
    </w:rPr>
  </w:style>
  <w:style w:type="character" w:customStyle="1" w:styleId="TekstopmerkingChar">
    <w:name w:val="Tekst opmerking Char"/>
    <w:basedOn w:val="Standaardalinea-lettertype"/>
    <w:link w:val="Tekstopmerking"/>
    <w:semiHidden/>
    <w:rsid w:val="007B786F"/>
    <w:rPr>
      <w:rFonts w:asciiTheme="minorHAnsi" w:hAnsiTheme="minorHAnsi" w:cs="Mangal"/>
      <w:color w:val="333333" w:themeColor="text1"/>
      <w:szCs w:val="18"/>
      <w:lang w:eastAsia="zh-TW" w:bidi="hi-IN"/>
    </w:rPr>
  </w:style>
  <w:style w:type="paragraph" w:customStyle="1" w:styleId="Lijstalinea1">
    <w:name w:val="Lijstalinea1"/>
    <w:basedOn w:val="Standaard"/>
    <w:semiHidden/>
    <w:rsid w:val="007B786F"/>
    <w:pPr>
      <w:ind w:left="720"/>
      <w:contextualSpacing/>
    </w:pPr>
    <w:rPr>
      <w:rFonts w:ascii="Arial" w:eastAsia="Times New Roman" w:hAnsi="Arial" w:cs="Mangal"/>
      <w:color w:val="333333"/>
      <w:szCs w:val="16"/>
    </w:rPr>
  </w:style>
  <w:style w:type="character" w:styleId="Hyperlink">
    <w:name w:val="Hyperlink"/>
    <w:basedOn w:val="Standaardalinea-lettertype"/>
    <w:semiHidden/>
    <w:rsid w:val="005C36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nl-NL"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Table Grid" w:uiPriority="5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Standaard">
    <w:name w:val="Normal"/>
    <w:qFormat/>
    <w:rsid w:val="007B786F"/>
    <w:pPr>
      <w:spacing w:line="260" w:lineRule="atLeast"/>
    </w:pPr>
    <w:rPr>
      <w:rFonts w:asciiTheme="minorHAnsi" w:hAnsiTheme="minorHAnsi" w:cstheme="minorBidi"/>
      <w:color w:val="333333" w:themeColor="text1"/>
      <w:sz w:val="18"/>
      <w:szCs w:val="18"/>
      <w:lang w:eastAsia="zh-TW" w:bidi="hi-IN"/>
    </w:rPr>
  </w:style>
  <w:style w:type="paragraph" w:styleId="Kop1">
    <w:name w:val="heading 1"/>
    <w:basedOn w:val="Standaard"/>
    <w:next w:val="Standaard"/>
    <w:link w:val="Kop1Char"/>
    <w:qFormat/>
    <w:rsid w:val="009426F3"/>
    <w:pPr>
      <w:keepNext/>
      <w:keepLines/>
      <w:numPr>
        <w:numId w:val="11"/>
      </w:numPr>
      <w:spacing w:before="200" w:after="200"/>
      <w:outlineLvl w:val="0"/>
    </w:pPr>
    <w:rPr>
      <w:rFonts w:asciiTheme="majorHAnsi" w:eastAsiaTheme="majorEastAsia" w:hAnsiTheme="majorHAnsi" w:cstheme="majorBidi"/>
      <w:b/>
      <w:bCs/>
      <w:sz w:val="20"/>
      <w:szCs w:val="28"/>
    </w:rPr>
  </w:style>
  <w:style w:type="paragraph" w:styleId="Kop2">
    <w:name w:val="heading 2"/>
    <w:basedOn w:val="Standaard"/>
    <w:next w:val="Standaard"/>
    <w:link w:val="Kop2Char"/>
    <w:qFormat/>
    <w:rsid w:val="009426F3"/>
    <w:pPr>
      <w:keepNext/>
      <w:keepLines/>
      <w:numPr>
        <w:ilvl w:val="1"/>
        <w:numId w:val="11"/>
      </w:numPr>
      <w:spacing w:before="200"/>
      <w:outlineLvl w:val="1"/>
    </w:pPr>
    <w:rPr>
      <w:rFonts w:asciiTheme="majorHAnsi" w:eastAsiaTheme="majorEastAsia" w:hAnsiTheme="majorHAnsi" w:cs="Mangal"/>
      <w:b/>
      <w:bCs/>
      <w:szCs w:val="23"/>
    </w:rPr>
  </w:style>
  <w:style w:type="paragraph" w:styleId="Kop3">
    <w:name w:val="heading 3"/>
    <w:basedOn w:val="Standaard"/>
    <w:next w:val="Standaard"/>
    <w:link w:val="Kop3Char"/>
    <w:qFormat/>
    <w:rsid w:val="009426F3"/>
    <w:pPr>
      <w:keepNext/>
      <w:keepLines/>
      <w:numPr>
        <w:ilvl w:val="2"/>
        <w:numId w:val="11"/>
      </w:numPr>
      <w:spacing w:before="200"/>
      <w:outlineLvl w:val="2"/>
    </w:pPr>
    <w:rPr>
      <w:rFonts w:asciiTheme="majorHAnsi" w:eastAsiaTheme="majorEastAsia" w:hAnsiTheme="majorHAnsi" w:cs="Mangal"/>
      <w:b/>
      <w:bCs/>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6E39DD"/>
    <w:pPr>
      <w:tabs>
        <w:tab w:val="center" w:pos="4536"/>
        <w:tab w:val="right" w:pos="9072"/>
      </w:tabs>
    </w:pPr>
  </w:style>
  <w:style w:type="paragraph" w:styleId="Voettekst">
    <w:name w:val="footer"/>
    <w:basedOn w:val="Standaard"/>
    <w:semiHidden/>
    <w:rsid w:val="006E39DD"/>
    <w:pPr>
      <w:tabs>
        <w:tab w:val="center" w:pos="4536"/>
        <w:tab w:val="right" w:pos="9072"/>
      </w:tabs>
    </w:pPr>
  </w:style>
  <w:style w:type="paragraph" w:customStyle="1" w:styleId="stlHeadingData">
    <w:name w:val="stlHeadingData"/>
    <w:semiHidden/>
    <w:rsid w:val="006438AA"/>
    <w:pPr>
      <w:spacing w:line="200" w:lineRule="exact"/>
    </w:pPr>
    <w:rPr>
      <w:rFonts w:asciiTheme="minorHAnsi" w:hAnsiTheme="minorHAnsi" w:cstheme="minorBidi"/>
      <w:color w:val="333333" w:themeColor="text1"/>
      <w:sz w:val="13"/>
      <w:szCs w:val="13"/>
      <w:lang w:eastAsia="zh-TW" w:bidi="hi-IN"/>
    </w:rPr>
  </w:style>
  <w:style w:type="paragraph" w:customStyle="1" w:styleId="stlHeading">
    <w:name w:val="stlHeading"/>
    <w:semiHidden/>
    <w:rsid w:val="006438AA"/>
    <w:pPr>
      <w:spacing w:line="200" w:lineRule="exact"/>
    </w:pPr>
    <w:rPr>
      <w:rFonts w:asciiTheme="minorHAnsi" w:hAnsiTheme="minorHAnsi" w:cstheme="minorBidi"/>
      <w:b/>
      <w:bCs/>
      <w:color w:val="333333" w:themeColor="text1"/>
      <w:sz w:val="13"/>
      <w:szCs w:val="13"/>
      <w:lang w:eastAsia="zh-TW" w:bidi="hi-IN"/>
    </w:rPr>
  </w:style>
  <w:style w:type="paragraph" w:customStyle="1" w:styleId="stlURL">
    <w:name w:val="stlURL"/>
    <w:basedOn w:val="Standaard"/>
    <w:semiHidden/>
    <w:qFormat/>
    <w:rsid w:val="007753BF"/>
    <w:pPr>
      <w:spacing w:line="260" w:lineRule="exact"/>
    </w:pPr>
    <w:rPr>
      <w:b/>
      <w:bCs/>
      <w:sz w:val="20"/>
      <w:szCs w:val="20"/>
    </w:rPr>
  </w:style>
  <w:style w:type="paragraph" w:customStyle="1" w:styleId="stlLegalDetails">
    <w:name w:val="stlLegalDetails"/>
    <w:basedOn w:val="Standaard"/>
    <w:semiHidden/>
    <w:qFormat/>
    <w:rsid w:val="007753BF"/>
    <w:pPr>
      <w:spacing w:line="200" w:lineRule="exact"/>
    </w:pPr>
    <w:rPr>
      <w:sz w:val="10"/>
      <w:szCs w:val="10"/>
    </w:rPr>
  </w:style>
  <w:style w:type="character" w:customStyle="1" w:styleId="Kop1Char">
    <w:name w:val="Kop 1 Char"/>
    <w:basedOn w:val="Standaardalinea-lettertype"/>
    <w:link w:val="Kop1"/>
    <w:rsid w:val="009426F3"/>
    <w:rPr>
      <w:rFonts w:asciiTheme="majorHAnsi" w:eastAsiaTheme="majorEastAsia" w:hAnsiTheme="majorHAnsi" w:cstheme="majorBidi"/>
      <w:b/>
      <w:bCs/>
      <w:color w:val="333333" w:themeColor="text1"/>
      <w:szCs w:val="28"/>
      <w:lang w:eastAsia="zh-TW" w:bidi="hi-IN"/>
    </w:rPr>
  </w:style>
  <w:style w:type="table" w:styleId="Tabelraster">
    <w:name w:val="Table Grid"/>
    <w:basedOn w:val="Standaardtabel"/>
    <w:uiPriority w:val="59"/>
    <w:rsid w:val="006E39DD"/>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Bijlage">
    <w:name w:val="stlBijlage"/>
    <w:basedOn w:val="Standaard"/>
    <w:semiHidden/>
    <w:rsid w:val="00FF3F32"/>
    <w:rPr>
      <w:i/>
      <w:iCs/>
    </w:rPr>
  </w:style>
  <w:style w:type="paragraph" w:styleId="Ballontekst">
    <w:name w:val="Balloon Text"/>
    <w:basedOn w:val="Standaard"/>
    <w:link w:val="BallontekstChar"/>
    <w:semiHidden/>
    <w:rsid w:val="004A18FC"/>
    <w:pPr>
      <w:spacing w:line="240" w:lineRule="auto"/>
    </w:pPr>
    <w:rPr>
      <w:sz w:val="16"/>
      <w:szCs w:val="16"/>
    </w:rPr>
  </w:style>
  <w:style w:type="character" w:customStyle="1" w:styleId="BallontekstChar">
    <w:name w:val="Ballontekst Char"/>
    <w:basedOn w:val="Standaardalinea-lettertype"/>
    <w:link w:val="Ballontekst"/>
    <w:semiHidden/>
    <w:rsid w:val="00D738F5"/>
    <w:rPr>
      <w:rFonts w:asciiTheme="minorHAnsi" w:hAnsiTheme="minorHAnsi" w:cstheme="minorBidi"/>
      <w:sz w:val="16"/>
      <w:szCs w:val="16"/>
      <w:lang w:eastAsia="zh-TW" w:bidi="hi-IN"/>
    </w:rPr>
  </w:style>
  <w:style w:type="paragraph" w:customStyle="1" w:styleId="Hidden">
    <w:name w:val="Hidden"/>
    <w:basedOn w:val="Standaard"/>
    <w:next w:val="Standaard"/>
    <w:semiHidden/>
    <w:rsid w:val="00420BB2"/>
    <w:pPr>
      <w:framePr w:w="957" w:h="901" w:hSpace="141" w:wrap="around" w:vAnchor="page" w:hAnchor="page" w:x="555" w:y="536"/>
    </w:pPr>
    <w:rPr>
      <w:rFonts w:asciiTheme="majorHAnsi" w:eastAsia="Times New Roman" w:hAnsiTheme="majorHAnsi"/>
      <w:vanish/>
      <w:lang w:eastAsia="nl-NL" w:bidi="ar-SA"/>
    </w:rPr>
  </w:style>
  <w:style w:type="character" w:customStyle="1" w:styleId="Kop2Char">
    <w:name w:val="Kop 2 Char"/>
    <w:basedOn w:val="Standaardalinea-lettertype"/>
    <w:link w:val="Kop2"/>
    <w:rsid w:val="009426F3"/>
    <w:rPr>
      <w:rFonts w:asciiTheme="majorHAnsi" w:eastAsiaTheme="majorEastAsia" w:hAnsiTheme="majorHAnsi" w:cs="Mangal"/>
      <w:b/>
      <w:bCs/>
      <w:color w:val="333333" w:themeColor="text1"/>
      <w:sz w:val="18"/>
      <w:szCs w:val="23"/>
      <w:lang w:eastAsia="zh-TW" w:bidi="hi-IN"/>
    </w:rPr>
  </w:style>
  <w:style w:type="character" w:customStyle="1" w:styleId="Kop3Char">
    <w:name w:val="Kop 3 Char"/>
    <w:basedOn w:val="Standaardalinea-lettertype"/>
    <w:link w:val="Kop3"/>
    <w:rsid w:val="009426F3"/>
    <w:rPr>
      <w:rFonts w:asciiTheme="majorHAnsi" w:eastAsiaTheme="majorEastAsia" w:hAnsiTheme="majorHAnsi" w:cs="Mangal"/>
      <w:b/>
      <w:bCs/>
      <w:color w:val="333333" w:themeColor="text1"/>
      <w:sz w:val="18"/>
      <w:szCs w:val="16"/>
      <w:lang w:eastAsia="zh-TW" w:bidi="hi-IN"/>
    </w:rPr>
  </w:style>
  <w:style w:type="paragraph" w:customStyle="1" w:styleId="doBullet">
    <w:name w:val="do_Bullet"/>
    <w:basedOn w:val="Lijstalinea"/>
    <w:qFormat/>
    <w:rsid w:val="00DA35E2"/>
    <w:pPr>
      <w:numPr>
        <w:numId w:val="12"/>
      </w:numPr>
    </w:pPr>
    <w:rPr>
      <w:rFonts w:cstheme="minorBidi"/>
      <w:szCs w:val="18"/>
    </w:rPr>
  </w:style>
  <w:style w:type="paragraph" w:styleId="Lijstalinea">
    <w:name w:val="List Paragraph"/>
    <w:basedOn w:val="Standaard"/>
    <w:uiPriority w:val="34"/>
    <w:semiHidden/>
    <w:qFormat/>
    <w:rsid w:val="00DA35E2"/>
    <w:pPr>
      <w:ind w:left="720"/>
      <w:contextualSpacing/>
    </w:pPr>
    <w:rPr>
      <w:rFonts w:cs="Mangal"/>
      <w:szCs w:val="16"/>
    </w:rPr>
  </w:style>
  <w:style w:type="paragraph" w:customStyle="1" w:styleId="doNumbering">
    <w:name w:val="do_Numbering"/>
    <w:basedOn w:val="Lijstalinea"/>
    <w:qFormat/>
    <w:rsid w:val="00DA35E2"/>
    <w:pPr>
      <w:numPr>
        <w:numId w:val="13"/>
      </w:numPr>
    </w:pPr>
    <w:rPr>
      <w:rFonts w:cstheme="minorBidi"/>
      <w:szCs w:val="18"/>
    </w:rPr>
  </w:style>
  <w:style w:type="paragraph" w:customStyle="1" w:styleId="Kopeenvoudigenummering">
    <w:name w:val="Kop eenvoudige nummering"/>
    <w:basedOn w:val="Standaard"/>
    <w:next w:val="Standaard"/>
    <w:qFormat/>
    <w:rsid w:val="00DA35E2"/>
    <w:pPr>
      <w:numPr>
        <w:numId w:val="14"/>
      </w:numPr>
    </w:pPr>
    <w:rPr>
      <w:b/>
      <w:sz w:val="20"/>
      <w:u w:val="single"/>
    </w:rPr>
  </w:style>
  <w:style w:type="paragraph" w:customStyle="1" w:styleId="doTussenkopje">
    <w:name w:val="do_Tussenkopje"/>
    <w:basedOn w:val="Standaard"/>
    <w:next w:val="Standaard"/>
    <w:qFormat/>
    <w:rsid w:val="00937762"/>
    <w:pPr>
      <w:keepNext/>
      <w:spacing w:before="200"/>
    </w:pPr>
    <w:rPr>
      <w:b/>
    </w:rPr>
  </w:style>
  <w:style w:type="paragraph" w:styleId="Voetnoottekst">
    <w:name w:val="footnote text"/>
    <w:basedOn w:val="Standaard"/>
    <w:link w:val="VoetnoottekstChar"/>
    <w:semiHidden/>
    <w:rsid w:val="00670A94"/>
    <w:pPr>
      <w:spacing w:line="240" w:lineRule="auto"/>
    </w:pPr>
    <w:rPr>
      <w:rFonts w:cs="Mangal"/>
      <w:sz w:val="12"/>
    </w:rPr>
  </w:style>
  <w:style w:type="character" w:customStyle="1" w:styleId="VoetnoottekstChar">
    <w:name w:val="Voetnoottekst Char"/>
    <w:basedOn w:val="Standaardalinea-lettertype"/>
    <w:link w:val="Voetnoottekst"/>
    <w:semiHidden/>
    <w:rsid w:val="00670A94"/>
    <w:rPr>
      <w:rFonts w:asciiTheme="minorHAnsi" w:hAnsiTheme="minorHAnsi" w:cs="Mangal"/>
      <w:color w:val="333333" w:themeColor="text1"/>
      <w:sz w:val="12"/>
      <w:szCs w:val="18"/>
      <w:lang w:eastAsia="zh-TW" w:bidi="hi-IN"/>
    </w:rPr>
  </w:style>
  <w:style w:type="paragraph" w:styleId="Tekstopmerking">
    <w:name w:val="annotation text"/>
    <w:basedOn w:val="Standaard"/>
    <w:link w:val="TekstopmerkingChar"/>
    <w:semiHidden/>
    <w:rsid w:val="007B786F"/>
    <w:pPr>
      <w:spacing w:line="240" w:lineRule="auto"/>
    </w:pPr>
    <w:rPr>
      <w:rFonts w:cs="Mangal"/>
      <w:sz w:val="20"/>
    </w:rPr>
  </w:style>
  <w:style w:type="character" w:customStyle="1" w:styleId="TekstopmerkingChar">
    <w:name w:val="Tekst opmerking Char"/>
    <w:basedOn w:val="Standaardalinea-lettertype"/>
    <w:link w:val="Tekstopmerking"/>
    <w:semiHidden/>
    <w:rsid w:val="007B786F"/>
    <w:rPr>
      <w:rFonts w:asciiTheme="minorHAnsi" w:hAnsiTheme="minorHAnsi" w:cs="Mangal"/>
      <w:color w:val="333333" w:themeColor="text1"/>
      <w:szCs w:val="18"/>
      <w:lang w:eastAsia="zh-TW" w:bidi="hi-IN"/>
    </w:rPr>
  </w:style>
  <w:style w:type="paragraph" w:customStyle="1" w:styleId="Lijstalinea1">
    <w:name w:val="Lijstalinea1"/>
    <w:basedOn w:val="Standaard"/>
    <w:semiHidden/>
    <w:rsid w:val="007B786F"/>
    <w:pPr>
      <w:ind w:left="720"/>
      <w:contextualSpacing/>
    </w:pPr>
    <w:rPr>
      <w:rFonts w:ascii="Arial" w:eastAsia="Times New Roman" w:hAnsi="Arial" w:cs="Mangal"/>
      <w:color w:val="333333"/>
      <w:szCs w:val="16"/>
    </w:rPr>
  </w:style>
  <w:style w:type="character" w:styleId="Hyperlink">
    <w:name w:val="Hyperlink"/>
    <w:basedOn w:val="Standaardalinea-lettertype"/>
    <w:semiHidden/>
    <w:rsid w:val="005C36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24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ccommodatiedomstad.nl/routebeschrijv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onderwijs.nl/aanmelde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ionderwijs.n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Kennisnet">
  <a:themeElements>
    <a:clrScheme name="Kennisnet">
      <a:dk1>
        <a:srgbClr val="333333"/>
      </a:dk1>
      <a:lt1>
        <a:srgbClr val="FFFFFF"/>
      </a:lt1>
      <a:dk2>
        <a:srgbClr val="2E3192"/>
      </a:dk2>
      <a:lt2>
        <a:srgbClr val="7567AD"/>
      </a:lt2>
      <a:accent1>
        <a:srgbClr val="2E3192"/>
      </a:accent1>
      <a:accent2>
        <a:srgbClr val="00AEEF"/>
      </a:accent2>
      <a:accent3>
        <a:srgbClr val="E6E6E6"/>
      </a:accent3>
      <a:accent4>
        <a:srgbClr val="72BE44"/>
      </a:accent4>
      <a:accent5>
        <a:srgbClr val="FF7021"/>
      </a:accent5>
      <a:accent6>
        <a:srgbClr val="FFCB4E"/>
      </a:accent6>
      <a:hlink>
        <a:srgbClr val="0000FF"/>
      </a:hlink>
      <a:folHlink>
        <a:srgbClr val="800080"/>
      </a:folHlink>
    </a:clrScheme>
    <a:fontScheme name="Kennisnet">
      <a:majorFont>
        <a:latin typeface="Arial"/>
        <a:ea typeface=""/>
        <a:cs typeface=""/>
      </a:majorFont>
      <a:minorFont>
        <a:latin typeface="Arial"/>
        <a:ea typeface=""/>
        <a:cs typeface=""/>
      </a:minorFont>
    </a:fontScheme>
    <a:fmtScheme name="Kennisne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E7884D-CD51-495A-A022-3CAF4D77B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790</Words>
  <Characters>4345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Stichting Kennisnet</Company>
  <LinksUpToDate>false</LinksUpToDate>
  <CharactersWithSpaces>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Tonny Plas</dc:creator>
  <cp:lastModifiedBy>Tonny Plas</cp:lastModifiedBy>
  <cp:revision>22</cp:revision>
  <cp:lastPrinted>2012-06-25T09:46:00Z</cp:lastPrinted>
  <dcterms:created xsi:type="dcterms:W3CDTF">2014-09-03T07:25:00Z</dcterms:created>
  <dcterms:modified xsi:type="dcterms:W3CDTF">2014-12-17T17:00:00Z</dcterms:modified>
</cp:coreProperties>
</file>