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413D5" w14:textId="77777777" w:rsidR="008E49AD" w:rsidRDefault="008E49AD" w:rsidP="008E49AD">
      <w:pPr>
        <w:pStyle w:val="Kop1excltoc"/>
      </w:pPr>
      <w:bookmarkStart w:id="0" w:name="_Toc368859038"/>
      <w:r>
        <w:t xml:space="preserve">Bijlage 1 – </w:t>
      </w:r>
      <w:r w:rsidRPr="00B11B1B">
        <w:t>Vragenlijst</w:t>
      </w:r>
      <w:bookmarkEnd w:id="0"/>
    </w:p>
    <w:p w14:paraId="2D23C38D" w14:textId="01595710" w:rsidR="008E49AD" w:rsidRPr="0042261F" w:rsidRDefault="008E49AD" w:rsidP="0042261F">
      <w:pPr>
        <w:rPr>
          <w:bCs/>
          <w:szCs w:val="17"/>
        </w:rPr>
      </w:pPr>
      <w:r w:rsidRPr="00B11B1B">
        <w:rPr>
          <w:bCs/>
          <w:szCs w:val="17"/>
        </w:rPr>
        <w:t xml:space="preserve">Vragenlijst voor het </w:t>
      </w:r>
      <w:r>
        <w:rPr>
          <w:bCs/>
          <w:szCs w:val="17"/>
        </w:rPr>
        <w:t xml:space="preserve">indienen van een standaard </w:t>
      </w:r>
      <w:r w:rsidRPr="00B11B1B">
        <w:rPr>
          <w:bCs/>
          <w:szCs w:val="17"/>
        </w:rPr>
        <w:t xml:space="preserve">bij </w:t>
      </w:r>
      <w:r>
        <w:rPr>
          <w:bCs/>
          <w:szCs w:val="17"/>
        </w:rPr>
        <w:t>EduStandaard</w:t>
      </w:r>
      <w:r w:rsidRPr="00B11B1B">
        <w:rPr>
          <w:bCs/>
          <w:szCs w:val="17"/>
        </w:rPr>
        <w:t xml:space="preserve"> voor </w:t>
      </w:r>
      <w:r>
        <w:rPr>
          <w:bCs/>
          <w:szCs w:val="17"/>
        </w:rPr>
        <w:t xml:space="preserve">het in </w:t>
      </w:r>
      <w:r w:rsidRPr="00B11B1B">
        <w:rPr>
          <w:bCs/>
          <w:szCs w:val="17"/>
        </w:rPr>
        <w:t>beheer n</w:t>
      </w:r>
      <w:r>
        <w:rPr>
          <w:bCs/>
          <w:szCs w:val="17"/>
        </w:rPr>
        <w:t xml:space="preserve">emen </w:t>
      </w:r>
      <w:r w:rsidRPr="00B11B1B">
        <w:rPr>
          <w:bCs/>
          <w:szCs w:val="17"/>
        </w:rPr>
        <w:t xml:space="preserve">van </w:t>
      </w:r>
      <w:r>
        <w:rPr>
          <w:bCs/>
          <w:szCs w:val="17"/>
        </w:rPr>
        <w:t>die standaard.</w:t>
      </w:r>
    </w:p>
    <w:p w14:paraId="5011B0B8" w14:textId="77777777" w:rsidR="008E49AD" w:rsidRPr="00B11B1B" w:rsidRDefault="008E49AD" w:rsidP="008E49AD">
      <w:pPr>
        <w:spacing w:after="0"/>
        <w:rPr>
          <w:b/>
          <w:bCs/>
          <w:szCs w:val="17"/>
        </w:rPr>
      </w:pPr>
      <w:r w:rsidRPr="00B11B1B">
        <w:rPr>
          <w:b/>
          <w:bCs/>
          <w:szCs w:val="17"/>
        </w:rPr>
        <w:t>Toelichting</w:t>
      </w:r>
    </w:p>
    <w:p w14:paraId="51B55B09" w14:textId="77777777" w:rsidR="008E49AD" w:rsidRPr="005643BD" w:rsidRDefault="008E49AD" w:rsidP="008E49AD">
      <w:pPr>
        <w:spacing w:after="0"/>
        <w:rPr>
          <w:szCs w:val="17"/>
        </w:rPr>
      </w:pPr>
      <w:r w:rsidRPr="005643BD">
        <w:rPr>
          <w:szCs w:val="17"/>
        </w:rPr>
        <w:t xml:space="preserve">Op basis van de antwoorden op de vragen van deze vragenlijst wordt bepaald of de </w:t>
      </w:r>
      <w:r>
        <w:rPr>
          <w:szCs w:val="17"/>
        </w:rPr>
        <w:t>standaard</w:t>
      </w:r>
      <w:r w:rsidRPr="005643BD">
        <w:rPr>
          <w:szCs w:val="17"/>
        </w:rPr>
        <w:t xml:space="preserve"> voldoet aan de gestelde criteria. Het is in eerste instantie de verantwoordelijkheid van de indiener om dit aan te tonen. </w:t>
      </w:r>
      <w:r>
        <w:rPr>
          <w:szCs w:val="17"/>
        </w:rPr>
        <w:t>EduStandaard</w:t>
      </w:r>
      <w:r w:rsidRPr="005643BD">
        <w:rPr>
          <w:szCs w:val="17"/>
        </w:rPr>
        <w:t xml:space="preserve"> gebruikt de documentatie en gegevens uit de antwoorden om per criterium een oordeel te geven. Bij twijfel over de relevantie, het werkingsgebied of kwaliteit kan het bureau </w:t>
      </w:r>
      <w:r>
        <w:rPr>
          <w:szCs w:val="17"/>
        </w:rPr>
        <w:t>EduStandaard</w:t>
      </w:r>
      <w:r w:rsidRPr="005643BD">
        <w:rPr>
          <w:szCs w:val="17"/>
        </w:rPr>
        <w:t xml:space="preserve"> besluiten een gesprek te voeren met de indiener. Voor het schrijven van het oordeel zal Bureau </w:t>
      </w:r>
      <w:r>
        <w:rPr>
          <w:szCs w:val="17"/>
        </w:rPr>
        <w:t>EduStandaard</w:t>
      </w:r>
      <w:r w:rsidRPr="005643BD">
        <w:rPr>
          <w:szCs w:val="17"/>
        </w:rPr>
        <w:t xml:space="preserve"> een werkgroep toewijzen dan wel oprichten. Met behulp van het template in bijlage 3 zal deze werkgroep een advies op stellen voor de </w:t>
      </w:r>
      <w:r>
        <w:rPr>
          <w:szCs w:val="17"/>
        </w:rPr>
        <w:t>Standaardisatieraad</w:t>
      </w:r>
      <w:r w:rsidRPr="005643BD">
        <w:rPr>
          <w:szCs w:val="17"/>
        </w:rPr>
        <w:t xml:space="preserve"> van </w:t>
      </w:r>
      <w:r>
        <w:rPr>
          <w:szCs w:val="17"/>
        </w:rPr>
        <w:t>EduStandaard</w:t>
      </w:r>
      <w:r w:rsidRPr="005643BD">
        <w:rPr>
          <w:szCs w:val="17"/>
        </w:rPr>
        <w:t>.</w:t>
      </w:r>
    </w:p>
    <w:p w14:paraId="35723A18" w14:textId="77777777" w:rsidR="008E49AD" w:rsidRDefault="008E49AD" w:rsidP="008E49AD">
      <w:pPr>
        <w:spacing w:after="0"/>
        <w:rPr>
          <w:szCs w:val="17"/>
        </w:rPr>
      </w:pPr>
    </w:p>
    <w:p w14:paraId="7A2B6BAE" w14:textId="77777777" w:rsidR="008E49AD" w:rsidRDefault="008E49AD" w:rsidP="008E49AD">
      <w:pPr>
        <w:spacing w:after="0"/>
        <w:rPr>
          <w:szCs w:val="17"/>
        </w:rPr>
      </w:pPr>
      <w:r>
        <w:rPr>
          <w:szCs w:val="17"/>
        </w:rPr>
        <w:t>Doelgroepen van deze vragenlijst:</w:t>
      </w:r>
    </w:p>
    <w:p w14:paraId="6ECEDE8E" w14:textId="77777777" w:rsidR="008E49AD" w:rsidRDefault="008E49AD" w:rsidP="008E49AD">
      <w:pPr>
        <w:pStyle w:val="Lijstalinea"/>
        <w:numPr>
          <w:ilvl w:val="0"/>
          <w:numId w:val="3"/>
        </w:numPr>
        <w:rPr>
          <w:rFonts w:ascii="Verdana" w:eastAsia="SimSun" w:hAnsi="Verdana"/>
          <w:sz w:val="17"/>
          <w:szCs w:val="17"/>
          <w:lang w:eastAsia="zh-CN"/>
        </w:rPr>
      </w:pPr>
      <w:r w:rsidRPr="00395BA6">
        <w:rPr>
          <w:rFonts w:ascii="Verdana" w:eastAsia="SimSun" w:hAnsi="Verdana"/>
          <w:b/>
          <w:i/>
          <w:sz w:val="17"/>
          <w:szCs w:val="17"/>
          <w:lang w:eastAsia="zh-CN"/>
        </w:rPr>
        <w:t>Bureau EduStandaard</w:t>
      </w:r>
      <w:r>
        <w:rPr>
          <w:rFonts w:ascii="Verdana" w:eastAsia="SimSun" w:hAnsi="Verdana"/>
          <w:b/>
          <w:i/>
          <w:sz w:val="17"/>
          <w:szCs w:val="17"/>
          <w:lang w:eastAsia="zh-CN"/>
        </w:rPr>
        <w:t xml:space="preserve"> (BES)</w:t>
      </w:r>
      <w:r w:rsidRPr="00395BA6">
        <w:rPr>
          <w:rFonts w:ascii="Verdana" w:eastAsia="SimSun" w:hAnsi="Verdana"/>
          <w:b/>
          <w:i/>
          <w:sz w:val="17"/>
          <w:szCs w:val="17"/>
          <w:lang w:eastAsia="zh-CN"/>
        </w:rPr>
        <w:t>:</w:t>
      </w:r>
      <w:r>
        <w:rPr>
          <w:rFonts w:ascii="Verdana" w:eastAsia="SimSun" w:hAnsi="Verdana"/>
          <w:sz w:val="17"/>
          <w:szCs w:val="17"/>
          <w:lang w:eastAsia="zh-CN"/>
        </w:rPr>
        <w:t xml:space="preserve"> beoordeelt op basis van </w:t>
      </w:r>
      <w:r w:rsidRPr="00326C15">
        <w:rPr>
          <w:rFonts w:ascii="Verdana" w:eastAsia="SimSun" w:hAnsi="Verdana"/>
          <w:sz w:val="17"/>
          <w:szCs w:val="17"/>
          <w:lang w:eastAsia="zh-CN"/>
        </w:rPr>
        <w:t>deze vragenlijst of aan alle criteria voor nieuwe standaarden is voldaan</w:t>
      </w:r>
      <w:r>
        <w:rPr>
          <w:rFonts w:ascii="Verdana" w:eastAsia="SimSun" w:hAnsi="Verdana"/>
          <w:sz w:val="17"/>
          <w:szCs w:val="17"/>
          <w:lang w:eastAsia="zh-CN"/>
        </w:rPr>
        <w:t xml:space="preserve"> </w:t>
      </w:r>
      <w:r w:rsidRPr="00395BA6">
        <w:rPr>
          <w:rFonts w:ascii="Verdana" w:eastAsia="SimSun" w:hAnsi="Verdana"/>
          <w:sz w:val="17"/>
          <w:szCs w:val="17"/>
          <w:lang w:eastAsia="zh-CN"/>
        </w:rPr>
        <w:t>(zie bijlage 2)</w:t>
      </w:r>
      <w:r>
        <w:rPr>
          <w:rFonts w:ascii="Verdana" w:eastAsia="SimSun" w:hAnsi="Verdana"/>
          <w:sz w:val="17"/>
          <w:szCs w:val="17"/>
          <w:lang w:eastAsia="zh-CN"/>
        </w:rPr>
        <w:t>. BES adviseert hierin de Standaardisatieraad.</w:t>
      </w:r>
    </w:p>
    <w:p w14:paraId="113CE09B" w14:textId="77777777" w:rsidR="008E49AD" w:rsidRPr="0077161E" w:rsidRDefault="008E49AD" w:rsidP="008E49AD">
      <w:pPr>
        <w:pStyle w:val="Lijstalinea"/>
        <w:numPr>
          <w:ilvl w:val="0"/>
          <w:numId w:val="3"/>
        </w:numPr>
        <w:rPr>
          <w:rFonts w:ascii="Verdana" w:eastAsia="SimSun" w:hAnsi="Verdana"/>
          <w:sz w:val="17"/>
          <w:szCs w:val="17"/>
          <w:lang w:eastAsia="zh-CN"/>
        </w:rPr>
      </w:pPr>
      <w:r w:rsidRPr="0077161E">
        <w:rPr>
          <w:rFonts w:ascii="Verdana" w:eastAsia="SimSun" w:hAnsi="Verdana"/>
          <w:sz w:val="17"/>
          <w:szCs w:val="17"/>
          <w:lang w:eastAsia="zh-CN"/>
        </w:rPr>
        <w:t xml:space="preserve">Op basis van </w:t>
      </w:r>
      <w:r>
        <w:rPr>
          <w:rFonts w:ascii="Verdana" w:eastAsia="SimSun" w:hAnsi="Verdana"/>
          <w:sz w:val="17"/>
          <w:szCs w:val="17"/>
          <w:lang w:eastAsia="zh-CN"/>
        </w:rPr>
        <w:t xml:space="preserve">de vragenlijst en het advies van Bureau EduStandaard </w:t>
      </w:r>
      <w:r w:rsidRPr="0077161E">
        <w:rPr>
          <w:rFonts w:ascii="Verdana" w:eastAsia="SimSun" w:hAnsi="Verdana"/>
          <w:sz w:val="17"/>
          <w:szCs w:val="17"/>
          <w:lang w:eastAsia="zh-CN"/>
        </w:rPr>
        <w:t xml:space="preserve">zal de </w:t>
      </w:r>
      <w:r>
        <w:rPr>
          <w:rFonts w:ascii="Verdana" w:eastAsia="SimSun" w:hAnsi="Verdana"/>
          <w:b/>
          <w:i/>
          <w:sz w:val="17"/>
          <w:szCs w:val="17"/>
          <w:lang w:eastAsia="zh-CN"/>
        </w:rPr>
        <w:t>Standaardisatieraad</w:t>
      </w:r>
      <w:r w:rsidRPr="0077161E">
        <w:rPr>
          <w:rFonts w:ascii="Verdana" w:eastAsia="SimSun" w:hAnsi="Verdana"/>
          <w:sz w:val="17"/>
          <w:szCs w:val="17"/>
          <w:lang w:eastAsia="zh-CN"/>
        </w:rPr>
        <w:t xml:space="preserve"> besluiten om de standaard al dan niet in beheer te nemen.</w:t>
      </w:r>
    </w:p>
    <w:p w14:paraId="678146E4" w14:textId="77777777" w:rsidR="008E49AD" w:rsidRPr="0077161E" w:rsidRDefault="008E49AD" w:rsidP="008E49AD">
      <w:pPr>
        <w:pStyle w:val="Lijstalinea"/>
        <w:numPr>
          <w:ilvl w:val="0"/>
          <w:numId w:val="3"/>
        </w:numPr>
        <w:rPr>
          <w:rFonts w:ascii="Verdana" w:eastAsia="SimSun" w:hAnsi="Verdana"/>
          <w:sz w:val="17"/>
          <w:szCs w:val="17"/>
          <w:lang w:eastAsia="zh-CN"/>
        </w:rPr>
      </w:pPr>
      <w:r>
        <w:rPr>
          <w:rFonts w:ascii="Verdana" w:eastAsia="SimSun" w:hAnsi="Verdana"/>
          <w:b/>
          <w:i/>
          <w:sz w:val="17"/>
          <w:szCs w:val="17"/>
          <w:lang w:eastAsia="zh-CN"/>
        </w:rPr>
        <w:t>Architectuurraad</w:t>
      </w:r>
      <w:r w:rsidRPr="0077161E">
        <w:rPr>
          <w:rFonts w:ascii="Verdana" w:eastAsia="SimSun" w:hAnsi="Verdana"/>
          <w:sz w:val="17"/>
          <w:szCs w:val="17"/>
          <w:lang w:eastAsia="zh-CN"/>
        </w:rPr>
        <w:t xml:space="preserve">: </w:t>
      </w:r>
      <w:r>
        <w:rPr>
          <w:rFonts w:ascii="Verdana" w:eastAsia="SimSun" w:hAnsi="Verdana"/>
          <w:sz w:val="17"/>
          <w:szCs w:val="17"/>
          <w:lang w:eastAsia="zh-CN"/>
        </w:rPr>
        <w:t xml:space="preserve">bewaakt en beoordeelt de </w:t>
      </w:r>
      <w:r w:rsidRPr="0077161E">
        <w:rPr>
          <w:rFonts w:ascii="Verdana" w:eastAsia="SimSun" w:hAnsi="Verdana"/>
          <w:sz w:val="17"/>
          <w:szCs w:val="17"/>
          <w:lang w:eastAsia="zh-CN"/>
        </w:rPr>
        <w:t>samenhang met de andere afspraken (architectuur) van EduStandaard</w:t>
      </w:r>
    </w:p>
    <w:p w14:paraId="65897596" w14:textId="77777777" w:rsidR="008E49AD" w:rsidRDefault="008E49AD" w:rsidP="008E49AD">
      <w:pPr>
        <w:spacing w:after="0"/>
        <w:rPr>
          <w:szCs w:val="17"/>
        </w:rPr>
      </w:pPr>
    </w:p>
    <w:p w14:paraId="6570F6BF" w14:textId="77777777" w:rsidR="008E49AD" w:rsidRPr="00B11B1B" w:rsidRDefault="008E49AD" w:rsidP="008E49AD">
      <w:pPr>
        <w:spacing w:after="0"/>
        <w:rPr>
          <w:szCs w:val="17"/>
        </w:rPr>
      </w:pPr>
      <w:r>
        <w:rPr>
          <w:szCs w:val="17"/>
        </w:rPr>
        <w:t xml:space="preserve">Levert u </w:t>
      </w:r>
      <w:proofErr w:type="spellStart"/>
      <w:r>
        <w:rPr>
          <w:szCs w:val="17"/>
        </w:rPr>
        <w:t>aub</w:t>
      </w:r>
      <w:proofErr w:type="spellEnd"/>
      <w:r>
        <w:rPr>
          <w:szCs w:val="17"/>
        </w:rPr>
        <w:t xml:space="preserve">. een elektronische versie van deze vragenlijst in bij </w:t>
      </w:r>
      <w:proofErr w:type="spellStart"/>
      <w:r w:rsidRPr="004251EE">
        <w:rPr>
          <w:color w:val="0000FF"/>
          <w:szCs w:val="17"/>
          <w:u w:val="single"/>
        </w:rPr>
        <w:t>info@</w:t>
      </w:r>
      <w:r>
        <w:rPr>
          <w:color w:val="0000FF"/>
          <w:szCs w:val="17"/>
          <w:u w:val="single"/>
        </w:rPr>
        <w:t>EduStandaard</w:t>
      </w:r>
      <w:proofErr w:type="spellEnd"/>
      <w:r>
        <w:rPr>
          <w:szCs w:val="17"/>
        </w:rPr>
        <w:t>, dus liever niet uitprinten en dan pas invullen.</w:t>
      </w:r>
    </w:p>
    <w:p w14:paraId="39B6F5DF" w14:textId="77777777" w:rsidR="008E49AD" w:rsidRPr="00B11B1B" w:rsidRDefault="008E49AD" w:rsidP="008E49AD">
      <w:pPr>
        <w:spacing w:after="0"/>
        <w:rPr>
          <w:szCs w:val="17"/>
        </w:rPr>
      </w:pPr>
    </w:p>
    <w:p w14:paraId="3B0348D9" w14:textId="77777777" w:rsidR="008E49AD" w:rsidRPr="00B11B1B" w:rsidRDefault="008E49AD" w:rsidP="008E49AD">
      <w:pPr>
        <w:numPr>
          <w:ilvl w:val="0"/>
          <w:numId w:val="1"/>
        </w:numPr>
        <w:spacing w:after="0"/>
        <w:rPr>
          <w:szCs w:val="17"/>
        </w:rPr>
      </w:pPr>
      <w:r w:rsidRPr="00B11B1B">
        <w:rPr>
          <w:szCs w:val="17"/>
        </w:rPr>
        <w:t xml:space="preserve">Geef onder </w:t>
      </w:r>
      <w:r>
        <w:rPr>
          <w:szCs w:val="17"/>
          <w:bdr w:val="single" w:sz="4" w:space="0" w:color="auto"/>
        </w:rPr>
        <w:t xml:space="preserve"> </w:t>
      </w:r>
      <w:r w:rsidRPr="004251EE">
        <w:rPr>
          <w:color w:val="808080"/>
          <w:szCs w:val="17"/>
          <w:bdr w:val="single" w:sz="4" w:space="0" w:color="auto"/>
        </w:rPr>
        <w:t>verwijzing</w:t>
      </w:r>
      <w:r>
        <w:rPr>
          <w:szCs w:val="17"/>
          <w:bdr w:val="single" w:sz="4" w:space="0" w:color="auto"/>
        </w:rPr>
        <w:t xml:space="preserve">   </w:t>
      </w:r>
      <w:r w:rsidRPr="00B11B1B">
        <w:rPr>
          <w:szCs w:val="17"/>
        </w:rPr>
        <w:t xml:space="preserve"> aan </w:t>
      </w:r>
      <w:r>
        <w:rPr>
          <w:szCs w:val="17"/>
        </w:rPr>
        <w:t xml:space="preserve">waar </w:t>
      </w:r>
      <w:r w:rsidRPr="00B11B1B">
        <w:rPr>
          <w:szCs w:val="17"/>
        </w:rPr>
        <w:t>het antwoord of de onderbouwing van het antwoord op deze vraag te vinden is.</w:t>
      </w:r>
      <w:r>
        <w:rPr>
          <w:szCs w:val="17"/>
        </w:rPr>
        <w:t xml:space="preserve"> Dit kan een </w:t>
      </w:r>
      <w:r w:rsidRPr="00B11B1B">
        <w:rPr>
          <w:szCs w:val="17"/>
        </w:rPr>
        <w:t xml:space="preserve">pagina van de documentatie van de </w:t>
      </w:r>
      <w:r>
        <w:rPr>
          <w:szCs w:val="17"/>
        </w:rPr>
        <w:t>standaard</w:t>
      </w:r>
      <w:r w:rsidRPr="00B11B1B">
        <w:rPr>
          <w:szCs w:val="17"/>
        </w:rPr>
        <w:t xml:space="preserve"> </w:t>
      </w:r>
      <w:r>
        <w:rPr>
          <w:szCs w:val="17"/>
        </w:rPr>
        <w:t>zijn of een URL van een website. Uitgangspunt is dat het antwoord op onderstaande vragen als het goed is in één van de documenten van of rondom de standaard is te vinden.</w:t>
      </w:r>
    </w:p>
    <w:p w14:paraId="080E88B3" w14:textId="77777777" w:rsidR="008E49AD" w:rsidRPr="00B11B1B" w:rsidRDefault="008E49AD" w:rsidP="008E49AD">
      <w:pPr>
        <w:numPr>
          <w:ilvl w:val="0"/>
          <w:numId w:val="1"/>
        </w:numPr>
        <w:rPr>
          <w:bCs/>
          <w:szCs w:val="17"/>
        </w:rPr>
      </w:pPr>
      <w:r w:rsidRPr="00B11B1B">
        <w:rPr>
          <w:bCs/>
          <w:szCs w:val="17"/>
        </w:rPr>
        <w:t xml:space="preserve">Indien antwoord op een vraag niet </w:t>
      </w:r>
      <w:r>
        <w:rPr>
          <w:bCs/>
          <w:szCs w:val="17"/>
        </w:rPr>
        <w:t xml:space="preserve">van toepassing </w:t>
      </w:r>
      <w:r w:rsidRPr="00B11B1B">
        <w:rPr>
          <w:bCs/>
          <w:szCs w:val="17"/>
        </w:rPr>
        <w:t>is: "n.v.t." invullen</w:t>
      </w:r>
      <w:r>
        <w:rPr>
          <w:bCs/>
          <w:szCs w:val="17"/>
        </w:rPr>
        <w:t>, zo mogelijk met argumentatie</w:t>
      </w:r>
      <w:r w:rsidRPr="00B11B1B">
        <w:rPr>
          <w:bCs/>
          <w:szCs w:val="17"/>
        </w:rPr>
        <w:t>.</w:t>
      </w:r>
    </w:p>
    <w:p w14:paraId="309EE2AA" w14:textId="77777777" w:rsidR="008E49AD" w:rsidRPr="00B11B1B" w:rsidRDefault="008E49AD" w:rsidP="008E49AD">
      <w:pPr>
        <w:rPr>
          <w:bCs/>
          <w:szCs w:val="17"/>
        </w:rPr>
      </w:pPr>
    </w:p>
    <w:p w14:paraId="5A6A70F8" w14:textId="77777777" w:rsidR="008E49AD" w:rsidRPr="00B11B1B" w:rsidRDefault="008E49AD" w:rsidP="008E49AD">
      <w:pPr>
        <w:rPr>
          <w:b/>
          <w:szCs w:val="17"/>
        </w:rPr>
      </w:pPr>
      <w:r w:rsidRPr="00B11B1B">
        <w:rPr>
          <w:b/>
          <w:szCs w:val="17"/>
        </w:rPr>
        <w:t>Vragen</w:t>
      </w:r>
    </w:p>
    <w:p w14:paraId="407CB26F" w14:textId="77777777" w:rsidR="008E49AD" w:rsidRPr="00B11B1B" w:rsidRDefault="008E49AD" w:rsidP="008E49AD">
      <w:pPr>
        <w:keepNext/>
        <w:numPr>
          <w:ilvl w:val="0"/>
          <w:numId w:val="2"/>
        </w:numPr>
        <w:spacing w:after="0"/>
        <w:ind w:left="357" w:hanging="357"/>
        <w:rPr>
          <w:szCs w:val="17"/>
        </w:rPr>
      </w:pPr>
      <w:r w:rsidRPr="00B11B1B">
        <w:rPr>
          <w:szCs w:val="17"/>
        </w:rPr>
        <w:t xml:space="preserve">Om welke </w:t>
      </w:r>
      <w:r>
        <w:rPr>
          <w:szCs w:val="17"/>
        </w:rPr>
        <w:t>standaard</w:t>
      </w:r>
      <w:r w:rsidRPr="00B11B1B">
        <w:rPr>
          <w:szCs w:val="17"/>
        </w:rPr>
        <w:t xml:space="preserve"> gaat het?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4508"/>
        <w:gridCol w:w="2100"/>
        <w:gridCol w:w="2700"/>
      </w:tblGrid>
      <w:tr w:rsidR="008E49AD" w:rsidRPr="002A7680" w14:paraId="4B578A70" w14:textId="77777777" w:rsidTr="009C14A1">
        <w:tc>
          <w:tcPr>
            <w:tcW w:w="4508" w:type="dxa"/>
            <w:shd w:val="clear" w:color="auto" w:fill="auto"/>
          </w:tcPr>
          <w:p w14:paraId="0AD62C16" w14:textId="77777777" w:rsidR="008E49AD" w:rsidRPr="002A7680" w:rsidRDefault="008E49AD" w:rsidP="009C14A1">
            <w:pPr>
              <w:rPr>
                <w:bCs/>
                <w:color w:val="808080"/>
                <w:szCs w:val="17"/>
              </w:rPr>
            </w:pPr>
            <w:r w:rsidRPr="002A7680">
              <w:rPr>
                <w:bCs/>
                <w:color w:val="808080"/>
                <w:szCs w:val="17"/>
              </w:rPr>
              <w:t>titel</w:t>
            </w:r>
          </w:p>
        </w:tc>
        <w:tc>
          <w:tcPr>
            <w:tcW w:w="2100" w:type="dxa"/>
            <w:shd w:val="clear" w:color="auto" w:fill="auto"/>
          </w:tcPr>
          <w:p w14:paraId="556600B6" w14:textId="77777777" w:rsidR="008E49AD" w:rsidRPr="002A7680" w:rsidRDefault="008E49AD" w:rsidP="009C14A1">
            <w:pPr>
              <w:rPr>
                <w:bCs/>
                <w:color w:val="808080"/>
                <w:szCs w:val="17"/>
              </w:rPr>
            </w:pPr>
            <w:r w:rsidRPr="002A7680">
              <w:rPr>
                <w:bCs/>
                <w:color w:val="808080"/>
                <w:szCs w:val="17"/>
              </w:rPr>
              <w:t>auteur(s)</w:t>
            </w:r>
          </w:p>
        </w:tc>
        <w:tc>
          <w:tcPr>
            <w:tcW w:w="2700" w:type="dxa"/>
            <w:shd w:val="clear" w:color="auto" w:fill="auto"/>
          </w:tcPr>
          <w:p w14:paraId="45363336" w14:textId="77777777" w:rsidR="008E49AD" w:rsidRPr="002A7680" w:rsidRDefault="008E49AD" w:rsidP="009C14A1">
            <w:pPr>
              <w:rPr>
                <w:bCs/>
                <w:color w:val="808080"/>
                <w:szCs w:val="17"/>
              </w:rPr>
            </w:pPr>
            <w:r w:rsidRPr="002A7680">
              <w:rPr>
                <w:bCs/>
                <w:color w:val="808080"/>
                <w:szCs w:val="17"/>
              </w:rPr>
              <w:t>versie</w:t>
            </w:r>
          </w:p>
        </w:tc>
      </w:tr>
      <w:tr w:rsidR="008E49AD" w:rsidRPr="00FA6789" w14:paraId="3C7788C2" w14:textId="77777777" w:rsidTr="009C14A1">
        <w:tc>
          <w:tcPr>
            <w:tcW w:w="4508" w:type="dxa"/>
            <w:shd w:val="clear" w:color="auto" w:fill="auto"/>
          </w:tcPr>
          <w:p w14:paraId="7866D322" w14:textId="340B7D62" w:rsidR="008E49AD" w:rsidRPr="00FA6789" w:rsidRDefault="00FA6789" w:rsidP="009C14A1">
            <w:pPr>
              <w:rPr>
                <w:bCs/>
                <w:szCs w:val="17"/>
              </w:rPr>
            </w:pPr>
            <w:r w:rsidRPr="00FA6789">
              <w:rPr>
                <w:bCs/>
                <w:szCs w:val="17"/>
              </w:rPr>
              <w:t>Transactiestandaard</w:t>
            </w:r>
            <w:r w:rsidR="00043F61">
              <w:rPr>
                <w:bCs/>
                <w:szCs w:val="17"/>
              </w:rPr>
              <w:t xml:space="preserve"> </w:t>
            </w:r>
            <w:r w:rsidR="00043F61" w:rsidRPr="00FA6789">
              <w:rPr>
                <w:bCs/>
                <w:szCs w:val="17"/>
              </w:rPr>
              <w:t>Edukoppeling</w:t>
            </w:r>
          </w:p>
        </w:tc>
        <w:tc>
          <w:tcPr>
            <w:tcW w:w="2100" w:type="dxa"/>
            <w:shd w:val="clear" w:color="auto" w:fill="auto"/>
          </w:tcPr>
          <w:p w14:paraId="1BBEC780" w14:textId="61FFCF8D" w:rsidR="008E49AD" w:rsidRPr="00FA6789" w:rsidRDefault="009C14A1" w:rsidP="009C14A1">
            <w:pPr>
              <w:rPr>
                <w:bCs/>
                <w:szCs w:val="17"/>
              </w:rPr>
            </w:pPr>
            <w:r w:rsidRPr="00FA6789">
              <w:rPr>
                <w:bCs/>
                <w:szCs w:val="17"/>
              </w:rPr>
              <w:t xml:space="preserve">Gerald Groot </w:t>
            </w:r>
            <w:proofErr w:type="spellStart"/>
            <w:r w:rsidRPr="00FA6789">
              <w:rPr>
                <w:bCs/>
                <w:szCs w:val="17"/>
              </w:rPr>
              <w:t>Roessink</w:t>
            </w:r>
            <w:proofErr w:type="spellEnd"/>
            <w:r w:rsidRPr="00FA6789">
              <w:rPr>
                <w:bCs/>
                <w:szCs w:val="17"/>
              </w:rPr>
              <w:t xml:space="preserve"> /</w:t>
            </w:r>
            <w:r w:rsidR="00FA6789">
              <w:rPr>
                <w:bCs/>
                <w:szCs w:val="17"/>
              </w:rPr>
              <w:t xml:space="preserve"> </w:t>
            </w:r>
            <w:r w:rsidRPr="00FA6789">
              <w:rPr>
                <w:bCs/>
                <w:szCs w:val="17"/>
              </w:rPr>
              <w:t>Remco de Boer</w:t>
            </w:r>
          </w:p>
        </w:tc>
        <w:tc>
          <w:tcPr>
            <w:tcW w:w="2700" w:type="dxa"/>
            <w:shd w:val="clear" w:color="auto" w:fill="auto"/>
          </w:tcPr>
          <w:p w14:paraId="00F82EA1" w14:textId="5E38A962" w:rsidR="009C14A1" w:rsidRPr="00FA6789" w:rsidRDefault="000B2129" w:rsidP="009C14A1">
            <w:pPr>
              <w:rPr>
                <w:bCs/>
                <w:szCs w:val="17"/>
              </w:rPr>
            </w:pPr>
            <w:r>
              <w:rPr>
                <w:bCs/>
                <w:szCs w:val="17"/>
              </w:rPr>
              <w:t>1</w:t>
            </w:r>
            <w:r w:rsidR="009C14A1" w:rsidRPr="00FA6789">
              <w:rPr>
                <w:bCs/>
                <w:szCs w:val="17"/>
              </w:rPr>
              <w:t>.</w:t>
            </w:r>
            <w:r>
              <w:rPr>
                <w:bCs/>
                <w:szCs w:val="17"/>
              </w:rPr>
              <w:t>0</w:t>
            </w:r>
          </w:p>
          <w:p w14:paraId="4C2181A6" w14:textId="4814B680" w:rsidR="008E49AD" w:rsidRPr="00FA6789" w:rsidRDefault="00E80378" w:rsidP="00E80378">
            <w:pPr>
              <w:rPr>
                <w:bCs/>
                <w:szCs w:val="17"/>
              </w:rPr>
            </w:pPr>
            <w:r>
              <w:rPr>
                <w:bCs/>
                <w:szCs w:val="17"/>
              </w:rPr>
              <w:t>11</w:t>
            </w:r>
            <w:r w:rsidR="009C14A1" w:rsidRPr="00FA6789">
              <w:rPr>
                <w:bCs/>
                <w:szCs w:val="17"/>
              </w:rPr>
              <w:t xml:space="preserve"> </w:t>
            </w:r>
            <w:r>
              <w:rPr>
                <w:bCs/>
                <w:szCs w:val="17"/>
              </w:rPr>
              <w:t xml:space="preserve">december </w:t>
            </w:r>
            <w:r w:rsidR="009C14A1" w:rsidRPr="00FA6789">
              <w:rPr>
                <w:bCs/>
                <w:szCs w:val="17"/>
              </w:rPr>
              <w:t>2013</w:t>
            </w:r>
          </w:p>
        </w:tc>
      </w:tr>
    </w:tbl>
    <w:p w14:paraId="6EF1C0A2" w14:textId="77777777" w:rsidR="00D11294" w:rsidRDefault="00D11294" w:rsidP="008E49AD">
      <w:pPr>
        <w:rPr>
          <w:bCs/>
          <w:szCs w:val="17"/>
        </w:rPr>
      </w:pPr>
    </w:p>
    <w:p w14:paraId="4A7E3577" w14:textId="177DEDF5" w:rsidR="00D11294" w:rsidRDefault="00D11294" w:rsidP="00D11294">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szCs w:val="17"/>
        </w:rPr>
      </w:pPr>
      <w:r w:rsidRPr="00D11294">
        <w:rPr>
          <w:b/>
          <w:bCs/>
          <w:szCs w:val="17"/>
        </w:rPr>
        <w:t>VRAAG van BES:</w:t>
      </w:r>
      <w:r>
        <w:rPr>
          <w:bCs/>
          <w:szCs w:val="17"/>
        </w:rPr>
        <w:t xml:space="preserve"> Wat zijn de verschillen tussen versie 0.92, die door de SION Kerngroep is goedgekeurd, en versie 1.0? In §1.2 wordt er al wel ingegaan op de verschillen op hoofdlijn. Zijn alle verschillen in detail gedocumenteerd en eveneens afgestemd met de Kerngroep? Zijn alle review opmerkingen die zijn gemaakt op versie 0.92, en volgens het overzicht zijn verwerkt, ook nog langs de Kerngroep gegaan?</w:t>
      </w:r>
    </w:p>
    <w:p w14:paraId="5EA53995" w14:textId="77777777" w:rsidR="0042261F" w:rsidRDefault="0042261F" w:rsidP="00D11294">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i/>
          <w:szCs w:val="17"/>
        </w:rPr>
      </w:pPr>
    </w:p>
    <w:p w14:paraId="780EAFE2" w14:textId="461E2150" w:rsidR="0042261F" w:rsidRDefault="0042261F" w:rsidP="00D11294">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szCs w:val="17"/>
        </w:rPr>
      </w:pPr>
      <w:r w:rsidRPr="0042261F">
        <w:rPr>
          <w:bCs/>
          <w:i/>
          <w:szCs w:val="17"/>
        </w:rPr>
        <w:t xml:space="preserve">Zie opmerking </w:t>
      </w:r>
      <w:r>
        <w:rPr>
          <w:bCs/>
          <w:i/>
          <w:szCs w:val="17"/>
        </w:rPr>
        <w:t>2</w:t>
      </w:r>
      <w:r w:rsidRPr="0042261F">
        <w:rPr>
          <w:bCs/>
          <w:i/>
          <w:szCs w:val="17"/>
        </w:rPr>
        <w:t xml:space="preserve"> van advies en samenvatting.</w:t>
      </w:r>
    </w:p>
    <w:p w14:paraId="42C97C37" w14:textId="77777777" w:rsidR="007B228D" w:rsidRPr="00B11B1B" w:rsidRDefault="007B228D" w:rsidP="008E49AD">
      <w:pPr>
        <w:rPr>
          <w:bCs/>
          <w:szCs w:val="17"/>
        </w:rPr>
      </w:pPr>
    </w:p>
    <w:p w14:paraId="30F039AA" w14:textId="15129140" w:rsidR="008E49AD" w:rsidRPr="007B228D" w:rsidRDefault="008E49AD" w:rsidP="007B228D">
      <w:pPr>
        <w:keepNext/>
        <w:numPr>
          <w:ilvl w:val="0"/>
          <w:numId w:val="2"/>
        </w:numPr>
        <w:ind w:left="357" w:hanging="357"/>
        <w:rPr>
          <w:szCs w:val="17"/>
        </w:rPr>
      </w:pPr>
      <w:r w:rsidRPr="00B11B1B">
        <w:rPr>
          <w:szCs w:val="17"/>
        </w:rPr>
        <w:t>Omgeving</w:t>
      </w:r>
      <w:r>
        <w:rPr>
          <w:szCs w:val="17"/>
        </w:rPr>
        <w:t xml:space="preserve">: </w:t>
      </w:r>
      <w:r w:rsidRPr="00CA4E5A">
        <w:rPr>
          <w:szCs w:val="17"/>
        </w:rPr>
        <w:t>Wat is de context van deze afspraak ten opzichte van andere afspraken en standaarden?</w:t>
      </w:r>
    </w:p>
    <w:p w14:paraId="0AE0FF16" w14:textId="77777777" w:rsidR="008E49AD" w:rsidRPr="00B11B1B" w:rsidRDefault="008E49AD" w:rsidP="008E49AD">
      <w:pPr>
        <w:keepNext/>
        <w:numPr>
          <w:ilvl w:val="1"/>
          <w:numId w:val="2"/>
        </w:numPr>
        <w:spacing w:after="0"/>
        <w:ind w:left="788" w:hanging="431"/>
        <w:rPr>
          <w:szCs w:val="17"/>
        </w:rPr>
      </w:pPr>
      <w:r w:rsidRPr="00B11B1B">
        <w:rPr>
          <w:szCs w:val="17"/>
        </w:rPr>
        <w:t>Zijn er vergelijkbare afspraken en standaarden, zo ja welke?</w:t>
      </w:r>
      <w:r>
        <w:rPr>
          <w:szCs w:val="17"/>
        </w:rPr>
        <w:t xml:space="preserve"> Geef duidelijk de samenhang aan.</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8E49AD" w:rsidRPr="002A7680" w14:paraId="7A8924FC" w14:textId="77777777" w:rsidTr="009C14A1">
        <w:trPr>
          <w:cantSplit/>
        </w:trPr>
        <w:tc>
          <w:tcPr>
            <w:tcW w:w="6608" w:type="dxa"/>
            <w:shd w:val="clear" w:color="auto" w:fill="auto"/>
          </w:tcPr>
          <w:p w14:paraId="74A697AD" w14:textId="77777777" w:rsidR="008E49AD" w:rsidRPr="002A7680" w:rsidRDefault="008E49AD" w:rsidP="009C14A1">
            <w:pPr>
              <w:keepNext/>
              <w:rPr>
                <w:bCs/>
                <w:color w:val="808080"/>
                <w:szCs w:val="17"/>
              </w:rPr>
            </w:pPr>
            <w:r w:rsidRPr="002A7680">
              <w:rPr>
                <w:bCs/>
                <w:color w:val="808080"/>
                <w:szCs w:val="17"/>
              </w:rPr>
              <w:t>antwoord</w:t>
            </w:r>
          </w:p>
        </w:tc>
        <w:tc>
          <w:tcPr>
            <w:tcW w:w="2700" w:type="dxa"/>
            <w:shd w:val="clear" w:color="auto" w:fill="auto"/>
          </w:tcPr>
          <w:p w14:paraId="3615B9E4" w14:textId="77777777" w:rsidR="008E49AD" w:rsidRPr="002A7680" w:rsidRDefault="008E49AD" w:rsidP="009C14A1">
            <w:pPr>
              <w:keepNext/>
              <w:rPr>
                <w:bCs/>
                <w:color w:val="808080"/>
                <w:szCs w:val="17"/>
              </w:rPr>
            </w:pPr>
            <w:r w:rsidRPr="002A7680">
              <w:rPr>
                <w:bCs/>
                <w:color w:val="808080"/>
                <w:szCs w:val="17"/>
              </w:rPr>
              <w:t>verwijzing</w:t>
            </w:r>
          </w:p>
        </w:tc>
      </w:tr>
      <w:tr w:rsidR="008E49AD" w:rsidRPr="002A7680" w14:paraId="2A97B21D" w14:textId="77777777" w:rsidTr="009C14A1">
        <w:trPr>
          <w:cantSplit/>
        </w:trPr>
        <w:tc>
          <w:tcPr>
            <w:tcW w:w="6608" w:type="dxa"/>
            <w:shd w:val="clear" w:color="auto" w:fill="auto"/>
          </w:tcPr>
          <w:p w14:paraId="7A5CCA7C" w14:textId="1B810811" w:rsidR="008E49AD" w:rsidRDefault="009C14A1" w:rsidP="009C14A1">
            <w:pPr>
              <w:rPr>
                <w:bCs/>
                <w:szCs w:val="17"/>
              </w:rPr>
            </w:pPr>
            <w:r>
              <w:rPr>
                <w:bCs/>
                <w:szCs w:val="17"/>
              </w:rPr>
              <w:t xml:space="preserve">Ja, de afspraak is direct afgeleid van </w:t>
            </w:r>
            <w:proofErr w:type="spellStart"/>
            <w:r>
              <w:rPr>
                <w:bCs/>
                <w:szCs w:val="17"/>
              </w:rPr>
              <w:t>Digikoppeling</w:t>
            </w:r>
            <w:proofErr w:type="spellEnd"/>
            <w:r>
              <w:rPr>
                <w:bCs/>
                <w:szCs w:val="17"/>
              </w:rPr>
              <w:t>, de standaard van de Nederlandse overheid. Edukoppeling is de vertaling naar het onder</w:t>
            </w:r>
            <w:r w:rsidR="002A7361">
              <w:rPr>
                <w:bCs/>
                <w:szCs w:val="17"/>
              </w:rPr>
              <w:t>w</w:t>
            </w:r>
            <w:r>
              <w:rPr>
                <w:bCs/>
                <w:szCs w:val="17"/>
              </w:rPr>
              <w:t>ijsdomein met haar specifie</w:t>
            </w:r>
            <w:r w:rsidR="005774B9">
              <w:rPr>
                <w:bCs/>
                <w:szCs w:val="17"/>
              </w:rPr>
              <w:t>ke wensen. Zie verder ook §2.2</w:t>
            </w:r>
            <w:r>
              <w:rPr>
                <w:bCs/>
                <w:szCs w:val="17"/>
              </w:rPr>
              <w:t>.</w:t>
            </w:r>
          </w:p>
          <w:p w14:paraId="54D0E976" w14:textId="77777777" w:rsidR="009C14A1" w:rsidRPr="009C14A1" w:rsidRDefault="009C14A1" w:rsidP="009C14A1">
            <w:pPr>
              <w:rPr>
                <w:bCs/>
                <w:szCs w:val="17"/>
                <w:lang w:val="en-US"/>
              </w:rPr>
            </w:pPr>
            <w:r>
              <w:rPr>
                <w:bCs/>
                <w:szCs w:val="17"/>
              </w:rPr>
              <w:t xml:space="preserve">Internationaal is er conformering met </w:t>
            </w:r>
            <w:r w:rsidRPr="009C14A1">
              <w:rPr>
                <w:bCs/>
                <w:szCs w:val="17"/>
                <w:lang w:val="en-US"/>
              </w:rPr>
              <w:t>WS-BRSP (</w:t>
            </w:r>
            <w:proofErr w:type="spellStart"/>
            <w:r w:rsidRPr="009C14A1">
              <w:rPr>
                <w:bCs/>
                <w:szCs w:val="17"/>
                <w:lang w:val="en-US"/>
              </w:rPr>
              <w:t>voorheen</w:t>
            </w:r>
            <w:proofErr w:type="spellEnd"/>
            <w:r w:rsidRPr="009C14A1">
              <w:rPr>
                <w:bCs/>
                <w:szCs w:val="17"/>
                <w:lang w:val="en-US"/>
              </w:rPr>
              <w:t xml:space="preserve"> WS-I) Basic Profile 1.1 van OASIS</w:t>
            </w:r>
            <w:r>
              <w:rPr>
                <w:bCs/>
                <w:szCs w:val="17"/>
                <w:lang w:val="en-US"/>
              </w:rPr>
              <w:t>.</w:t>
            </w:r>
          </w:p>
        </w:tc>
        <w:tc>
          <w:tcPr>
            <w:tcW w:w="2700" w:type="dxa"/>
            <w:shd w:val="clear" w:color="auto" w:fill="auto"/>
          </w:tcPr>
          <w:p w14:paraId="6D993BCA" w14:textId="3DE5D9CA" w:rsidR="008E49AD" w:rsidRPr="002A7680" w:rsidRDefault="009C14A1" w:rsidP="009C14A1">
            <w:pPr>
              <w:rPr>
                <w:bCs/>
                <w:szCs w:val="17"/>
              </w:rPr>
            </w:pPr>
            <w:r w:rsidRPr="009C14A1">
              <w:rPr>
                <w:bCs/>
                <w:szCs w:val="17"/>
              </w:rPr>
              <w:t>Transacti</w:t>
            </w:r>
            <w:r w:rsidR="007B228D">
              <w:rPr>
                <w:bCs/>
                <w:szCs w:val="17"/>
              </w:rPr>
              <w:t>estandaard Edukoppeling 1.0</w:t>
            </w:r>
            <w:r>
              <w:rPr>
                <w:bCs/>
                <w:szCs w:val="17"/>
              </w:rPr>
              <w:t xml:space="preserve"> §1.4</w:t>
            </w:r>
            <w:r w:rsidR="005774B9">
              <w:rPr>
                <w:bCs/>
                <w:szCs w:val="17"/>
              </w:rPr>
              <w:t xml:space="preserve"> en bij</w:t>
            </w:r>
            <w:r w:rsidR="004B5FE0">
              <w:rPr>
                <w:bCs/>
                <w:szCs w:val="17"/>
              </w:rPr>
              <w:t>l</w:t>
            </w:r>
            <w:r w:rsidR="005774B9">
              <w:rPr>
                <w:bCs/>
                <w:szCs w:val="17"/>
              </w:rPr>
              <w:t xml:space="preserve">age </w:t>
            </w:r>
            <w:r w:rsidR="004B5FE0">
              <w:rPr>
                <w:bCs/>
                <w:szCs w:val="17"/>
              </w:rPr>
              <w:t>B</w:t>
            </w:r>
          </w:p>
        </w:tc>
      </w:tr>
    </w:tbl>
    <w:p w14:paraId="1898D496" w14:textId="77777777" w:rsidR="008E49AD" w:rsidRDefault="008E49AD" w:rsidP="008E49AD">
      <w:pPr>
        <w:keepNext/>
        <w:spacing w:after="0"/>
        <w:rPr>
          <w:szCs w:val="17"/>
        </w:rPr>
      </w:pPr>
    </w:p>
    <w:p w14:paraId="41E3DF2E" w14:textId="235B6074" w:rsidR="00D11294" w:rsidRDefault="007456D6" w:rsidP="00D11294">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szCs w:val="17"/>
        </w:rPr>
      </w:pPr>
      <w:r>
        <w:rPr>
          <w:b/>
          <w:bCs/>
          <w:szCs w:val="17"/>
        </w:rPr>
        <w:t>Aandachtspunt voor BES</w:t>
      </w:r>
      <w:r w:rsidRPr="007456D6">
        <w:rPr>
          <w:b/>
          <w:bCs/>
          <w:szCs w:val="17"/>
        </w:rPr>
        <w:t xml:space="preserve">: </w:t>
      </w:r>
      <w:r w:rsidR="00D11294" w:rsidRPr="00D11294">
        <w:rPr>
          <w:bCs/>
          <w:szCs w:val="17"/>
        </w:rPr>
        <w:t xml:space="preserve">Dit betekent dat BES er de taak bij krijgt om de ontwikkelingen van </w:t>
      </w:r>
      <w:proofErr w:type="spellStart"/>
      <w:r w:rsidR="00D11294" w:rsidRPr="00D11294">
        <w:rPr>
          <w:bCs/>
          <w:szCs w:val="17"/>
        </w:rPr>
        <w:t>Digikoppeling</w:t>
      </w:r>
      <w:proofErr w:type="spellEnd"/>
      <w:r w:rsidR="00D11294" w:rsidRPr="00D11294">
        <w:rPr>
          <w:bCs/>
          <w:szCs w:val="17"/>
        </w:rPr>
        <w:t xml:space="preserve"> nauw te volgen, bijvoorbeeld door in de werkgroep van </w:t>
      </w:r>
      <w:proofErr w:type="spellStart"/>
      <w:r w:rsidR="00D11294" w:rsidRPr="00D11294">
        <w:rPr>
          <w:bCs/>
          <w:szCs w:val="17"/>
        </w:rPr>
        <w:t>Digikoppeling</w:t>
      </w:r>
      <w:proofErr w:type="spellEnd"/>
      <w:r w:rsidR="00D11294" w:rsidRPr="00D11294">
        <w:rPr>
          <w:bCs/>
          <w:szCs w:val="17"/>
        </w:rPr>
        <w:t xml:space="preserve"> zitting te nemen. Dit is inmiddels in het jaarplan voor 2014 opgenomen.</w:t>
      </w:r>
    </w:p>
    <w:p w14:paraId="039EE239" w14:textId="77777777" w:rsidR="0042261F" w:rsidRDefault="0042261F" w:rsidP="00D11294">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i/>
          <w:szCs w:val="17"/>
        </w:rPr>
      </w:pPr>
    </w:p>
    <w:p w14:paraId="6DB39D21" w14:textId="1664CA40" w:rsidR="0042261F" w:rsidRPr="00D11294" w:rsidRDefault="0042261F" w:rsidP="00D11294">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szCs w:val="17"/>
        </w:rPr>
      </w:pPr>
      <w:r w:rsidRPr="0042261F">
        <w:rPr>
          <w:bCs/>
          <w:i/>
          <w:szCs w:val="17"/>
        </w:rPr>
        <w:t xml:space="preserve">Zie opmerking </w:t>
      </w:r>
      <w:r>
        <w:rPr>
          <w:bCs/>
          <w:i/>
          <w:szCs w:val="17"/>
        </w:rPr>
        <w:t>7</w:t>
      </w:r>
      <w:r w:rsidRPr="0042261F">
        <w:rPr>
          <w:bCs/>
          <w:i/>
          <w:szCs w:val="17"/>
        </w:rPr>
        <w:t xml:space="preserve"> van advies en samenvatting.</w:t>
      </w:r>
    </w:p>
    <w:p w14:paraId="5DF5CCDD" w14:textId="77777777" w:rsidR="00D11294" w:rsidRDefault="00D11294" w:rsidP="008E49AD">
      <w:pPr>
        <w:keepNext/>
        <w:spacing w:after="0"/>
        <w:rPr>
          <w:szCs w:val="17"/>
        </w:rPr>
      </w:pPr>
    </w:p>
    <w:p w14:paraId="3A202DFF" w14:textId="77777777" w:rsidR="008E49AD" w:rsidRDefault="008E49AD" w:rsidP="008E49AD">
      <w:pPr>
        <w:keepNext/>
        <w:numPr>
          <w:ilvl w:val="1"/>
          <w:numId w:val="2"/>
        </w:numPr>
        <w:spacing w:after="0"/>
        <w:ind w:left="788" w:hanging="431"/>
        <w:rPr>
          <w:szCs w:val="17"/>
        </w:rPr>
      </w:pPr>
      <w:r>
        <w:rPr>
          <w:szCs w:val="17"/>
        </w:rPr>
        <w:t>V</w:t>
      </w:r>
      <w:r w:rsidRPr="00B11B1B">
        <w:rPr>
          <w:szCs w:val="17"/>
        </w:rPr>
        <w:t xml:space="preserve">erschilt deze </w:t>
      </w:r>
      <w:r>
        <w:rPr>
          <w:szCs w:val="17"/>
        </w:rPr>
        <w:t>standaard</w:t>
      </w:r>
      <w:r w:rsidRPr="00B11B1B">
        <w:rPr>
          <w:szCs w:val="17"/>
        </w:rPr>
        <w:t xml:space="preserve"> van die andere afspraken en standaarden</w:t>
      </w:r>
      <w:r>
        <w:rPr>
          <w:szCs w:val="17"/>
        </w:rPr>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8E49AD" w:rsidRPr="002A7680" w14:paraId="40735AB3" w14:textId="77777777" w:rsidTr="009C14A1">
        <w:trPr>
          <w:cantSplit/>
        </w:trPr>
        <w:tc>
          <w:tcPr>
            <w:tcW w:w="6608" w:type="dxa"/>
            <w:shd w:val="clear" w:color="auto" w:fill="auto"/>
          </w:tcPr>
          <w:p w14:paraId="7F916F9E" w14:textId="77777777" w:rsidR="008E49AD" w:rsidRPr="002A7680" w:rsidRDefault="008E49AD" w:rsidP="009C14A1">
            <w:pPr>
              <w:keepNext/>
              <w:rPr>
                <w:bCs/>
                <w:color w:val="808080"/>
                <w:szCs w:val="17"/>
              </w:rPr>
            </w:pPr>
            <w:r w:rsidRPr="002A7680">
              <w:rPr>
                <w:bCs/>
                <w:color w:val="808080"/>
                <w:szCs w:val="17"/>
              </w:rPr>
              <w:t>antwoord</w:t>
            </w:r>
          </w:p>
        </w:tc>
        <w:tc>
          <w:tcPr>
            <w:tcW w:w="2700" w:type="dxa"/>
            <w:shd w:val="clear" w:color="auto" w:fill="auto"/>
          </w:tcPr>
          <w:p w14:paraId="0973F464" w14:textId="77777777" w:rsidR="008E49AD" w:rsidRPr="002A7680" w:rsidRDefault="008E49AD" w:rsidP="009C14A1">
            <w:pPr>
              <w:keepNext/>
              <w:rPr>
                <w:bCs/>
                <w:color w:val="808080"/>
                <w:szCs w:val="17"/>
              </w:rPr>
            </w:pPr>
            <w:r w:rsidRPr="002A7680">
              <w:rPr>
                <w:bCs/>
                <w:color w:val="808080"/>
                <w:szCs w:val="17"/>
              </w:rPr>
              <w:t>verwijzing</w:t>
            </w:r>
          </w:p>
        </w:tc>
      </w:tr>
      <w:tr w:rsidR="008E49AD" w:rsidRPr="002A7680" w14:paraId="1C1DA148" w14:textId="77777777" w:rsidTr="009C14A1">
        <w:trPr>
          <w:cantSplit/>
        </w:trPr>
        <w:tc>
          <w:tcPr>
            <w:tcW w:w="6608" w:type="dxa"/>
            <w:shd w:val="clear" w:color="auto" w:fill="auto"/>
          </w:tcPr>
          <w:p w14:paraId="246B4B9D" w14:textId="77777777" w:rsidR="008E49AD" w:rsidRPr="002A7680" w:rsidRDefault="009C14A1" w:rsidP="009C14A1">
            <w:pPr>
              <w:rPr>
                <w:bCs/>
                <w:szCs w:val="17"/>
              </w:rPr>
            </w:pPr>
            <w:r>
              <w:rPr>
                <w:bCs/>
                <w:szCs w:val="17"/>
              </w:rPr>
              <w:t>Ja.</w:t>
            </w:r>
          </w:p>
        </w:tc>
        <w:tc>
          <w:tcPr>
            <w:tcW w:w="2700" w:type="dxa"/>
            <w:shd w:val="clear" w:color="auto" w:fill="auto"/>
          </w:tcPr>
          <w:p w14:paraId="43407D8F" w14:textId="24FBE051" w:rsidR="008E49AD" w:rsidRPr="002A7680" w:rsidRDefault="00FA6789" w:rsidP="007B228D">
            <w:pPr>
              <w:rPr>
                <w:bCs/>
                <w:szCs w:val="17"/>
              </w:rPr>
            </w:pPr>
            <w:r w:rsidRPr="009C14A1">
              <w:rPr>
                <w:bCs/>
                <w:szCs w:val="17"/>
              </w:rPr>
              <w:t>Transacti</w:t>
            </w:r>
            <w:r w:rsidR="007B228D">
              <w:rPr>
                <w:bCs/>
                <w:szCs w:val="17"/>
              </w:rPr>
              <w:t>estandaard Edukoppeling 1.0</w:t>
            </w:r>
            <w:r>
              <w:rPr>
                <w:bCs/>
                <w:szCs w:val="17"/>
              </w:rPr>
              <w:t xml:space="preserve"> bij</w:t>
            </w:r>
            <w:r w:rsidR="004B5FE0">
              <w:rPr>
                <w:bCs/>
                <w:szCs w:val="17"/>
              </w:rPr>
              <w:t>l</w:t>
            </w:r>
            <w:r>
              <w:rPr>
                <w:bCs/>
                <w:szCs w:val="17"/>
              </w:rPr>
              <w:t xml:space="preserve">age </w:t>
            </w:r>
            <w:r w:rsidR="004B5FE0">
              <w:rPr>
                <w:bCs/>
                <w:szCs w:val="17"/>
              </w:rPr>
              <w:t>B</w:t>
            </w:r>
          </w:p>
        </w:tc>
      </w:tr>
    </w:tbl>
    <w:p w14:paraId="026FDE1D" w14:textId="77777777" w:rsidR="008E49AD" w:rsidRDefault="008E49AD" w:rsidP="008E49AD">
      <w:pPr>
        <w:keepNext/>
        <w:spacing w:after="0"/>
        <w:rPr>
          <w:szCs w:val="17"/>
        </w:rPr>
      </w:pPr>
    </w:p>
    <w:p w14:paraId="18A8A593" w14:textId="77777777" w:rsidR="008E49AD" w:rsidRPr="00B11B1B" w:rsidRDefault="008E49AD" w:rsidP="008E49AD">
      <w:pPr>
        <w:keepNext/>
        <w:numPr>
          <w:ilvl w:val="1"/>
          <w:numId w:val="2"/>
        </w:numPr>
        <w:spacing w:after="0"/>
        <w:ind w:left="788" w:hanging="431"/>
        <w:rPr>
          <w:szCs w:val="17"/>
        </w:rPr>
      </w:pPr>
      <w:r>
        <w:rPr>
          <w:szCs w:val="17"/>
        </w:rPr>
        <w:t>Zijn</w:t>
      </w:r>
      <w:r w:rsidRPr="00B11B1B">
        <w:rPr>
          <w:szCs w:val="17"/>
        </w:rPr>
        <w:t xml:space="preserve"> </w:t>
      </w:r>
      <w:r>
        <w:rPr>
          <w:szCs w:val="17"/>
        </w:rPr>
        <w:t>er aan de afspraak ten grondslag liggen principes vastgelegd? Zo ja, geef aan waar in de documentatie die te vinden zijn. Geef tevens aan of er een architectuurschets beschikbaar is ten behoeve van de standaard?</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483"/>
        <w:gridCol w:w="2825"/>
      </w:tblGrid>
      <w:tr w:rsidR="008E49AD" w:rsidRPr="002A7680" w14:paraId="58FA844C" w14:textId="77777777" w:rsidTr="009C14A1">
        <w:trPr>
          <w:cantSplit/>
        </w:trPr>
        <w:tc>
          <w:tcPr>
            <w:tcW w:w="6608" w:type="dxa"/>
            <w:shd w:val="clear" w:color="auto" w:fill="auto"/>
          </w:tcPr>
          <w:p w14:paraId="18E4C43C" w14:textId="77777777" w:rsidR="008E49AD" w:rsidRPr="002A7680" w:rsidRDefault="008E49AD" w:rsidP="009C14A1">
            <w:pPr>
              <w:keepNext/>
              <w:rPr>
                <w:bCs/>
                <w:color w:val="808080"/>
                <w:szCs w:val="17"/>
              </w:rPr>
            </w:pPr>
            <w:r w:rsidRPr="002A7680">
              <w:rPr>
                <w:bCs/>
                <w:color w:val="808080"/>
                <w:szCs w:val="17"/>
              </w:rPr>
              <w:t>antwoord</w:t>
            </w:r>
          </w:p>
        </w:tc>
        <w:tc>
          <w:tcPr>
            <w:tcW w:w="2700" w:type="dxa"/>
            <w:shd w:val="clear" w:color="auto" w:fill="auto"/>
          </w:tcPr>
          <w:p w14:paraId="1B48F562" w14:textId="77777777" w:rsidR="008E49AD" w:rsidRPr="002A7680" w:rsidRDefault="008E49AD" w:rsidP="009C14A1">
            <w:pPr>
              <w:keepNext/>
              <w:rPr>
                <w:bCs/>
                <w:color w:val="808080"/>
                <w:szCs w:val="17"/>
              </w:rPr>
            </w:pPr>
            <w:r w:rsidRPr="002A7680">
              <w:rPr>
                <w:bCs/>
                <w:color w:val="808080"/>
                <w:szCs w:val="17"/>
              </w:rPr>
              <w:t>verwijzing</w:t>
            </w:r>
          </w:p>
        </w:tc>
      </w:tr>
      <w:tr w:rsidR="008E49AD" w:rsidRPr="002A7680" w14:paraId="27EB872F" w14:textId="77777777" w:rsidTr="009C14A1">
        <w:trPr>
          <w:cantSplit/>
        </w:trPr>
        <w:tc>
          <w:tcPr>
            <w:tcW w:w="6608" w:type="dxa"/>
            <w:shd w:val="clear" w:color="auto" w:fill="auto"/>
          </w:tcPr>
          <w:p w14:paraId="1DB22D54" w14:textId="0647505E" w:rsidR="008E49AD" w:rsidRPr="002A7680" w:rsidRDefault="005774B9" w:rsidP="000D1DA0">
            <w:pPr>
              <w:rPr>
                <w:bCs/>
                <w:szCs w:val="17"/>
              </w:rPr>
            </w:pPr>
            <w:r>
              <w:rPr>
                <w:bCs/>
                <w:szCs w:val="17"/>
              </w:rPr>
              <w:t xml:space="preserve">Edukoppeling maakt onderdeel uit van de RAO (Referentiearchitectuur Onderwijs) en </w:t>
            </w:r>
            <w:r w:rsidR="000D1DA0">
              <w:rPr>
                <w:bCs/>
                <w:szCs w:val="17"/>
              </w:rPr>
              <w:t xml:space="preserve">er zijn </w:t>
            </w:r>
            <w:r>
              <w:rPr>
                <w:bCs/>
                <w:szCs w:val="17"/>
              </w:rPr>
              <w:t>binnen d</w:t>
            </w:r>
            <w:r w:rsidR="000D1DA0">
              <w:rPr>
                <w:bCs/>
                <w:szCs w:val="17"/>
              </w:rPr>
              <w:t>i</w:t>
            </w:r>
            <w:r>
              <w:rPr>
                <w:bCs/>
                <w:szCs w:val="17"/>
              </w:rPr>
              <w:t>e architectuur principes vastgesteld.</w:t>
            </w:r>
            <w:r w:rsidR="00143FEC">
              <w:rPr>
                <w:bCs/>
                <w:szCs w:val="17"/>
              </w:rPr>
              <w:t xml:space="preserve"> De principes </w:t>
            </w:r>
            <w:r w:rsidR="002A7361">
              <w:rPr>
                <w:bCs/>
                <w:szCs w:val="17"/>
              </w:rPr>
              <w:t xml:space="preserve">worden binnenkort </w:t>
            </w:r>
            <w:r w:rsidR="00143FEC">
              <w:rPr>
                <w:bCs/>
                <w:szCs w:val="17"/>
              </w:rPr>
              <w:t>gepubliceerd</w:t>
            </w:r>
            <w:r w:rsidR="002A7361">
              <w:rPr>
                <w:bCs/>
                <w:szCs w:val="17"/>
              </w:rPr>
              <w:t xml:space="preserve"> in een online </w:t>
            </w:r>
            <w:proofErr w:type="spellStart"/>
            <w:r w:rsidR="002A7361">
              <w:rPr>
                <w:bCs/>
                <w:szCs w:val="17"/>
              </w:rPr>
              <w:t>wiki</w:t>
            </w:r>
            <w:proofErr w:type="spellEnd"/>
            <w:r w:rsidR="00143FEC">
              <w:rPr>
                <w:bCs/>
                <w:szCs w:val="17"/>
              </w:rPr>
              <w:t>. Binnen RAO (</w:t>
            </w:r>
            <w:r w:rsidR="002A7361">
              <w:rPr>
                <w:bCs/>
                <w:szCs w:val="17"/>
              </w:rPr>
              <w:t xml:space="preserve">vanaf 2014: </w:t>
            </w:r>
            <w:r w:rsidR="00143FEC">
              <w:rPr>
                <w:bCs/>
                <w:szCs w:val="17"/>
              </w:rPr>
              <w:t>ROSA) zal bij de principes vermeld worden welke van toepassing zijn op deze standaard. In een volgende versie van deze standaard zullen de referenties naar de betreffende principes worden opgenomen.</w:t>
            </w:r>
          </w:p>
        </w:tc>
        <w:tc>
          <w:tcPr>
            <w:tcW w:w="2700" w:type="dxa"/>
            <w:shd w:val="clear" w:color="auto" w:fill="auto"/>
          </w:tcPr>
          <w:p w14:paraId="5781C190" w14:textId="1C4C2505" w:rsidR="008E49AD" w:rsidRPr="002A7680" w:rsidRDefault="004B3402" w:rsidP="009C14A1">
            <w:pPr>
              <w:rPr>
                <w:bCs/>
                <w:szCs w:val="17"/>
              </w:rPr>
            </w:pPr>
            <w:r>
              <w:rPr>
                <w:bCs/>
                <w:szCs w:val="17"/>
              </w:rPr>
              <w:t>S</w:t>
            </w:r>
            <w:r w:rsidR="00EE1F38">
              <w:rPr>
                <w:bCs/>
                <w:szCs w:val="17"/>
              </w:rPr>
              <w:t xml:space="preserve">traks op </w:t>
            </w:r>
            <w:r w:rsidRPr="004B3402">
              <w:rPr>
                <w:bCs/>
                <w:szCs w:val="17"/>
              </w:rPr>
              <w:t>http://www.wikixl.nl/wiki/rosa</w:t>
            </w:r>
          </w:p>
        </w:tc>
      </w:tr>
    </w:tbl>
    <w:p w14:paraId="11ADCFB2" w14:textId="77777777" w:rsidR="008E49AD" w:rsidRDefault="008E49AD" w:rsidP="008E49AD">
      <w:pPr>
        <w:rPr>
          <w:bCs/>
          <w:szCs w:val="17"/>
        </w:rPr>
      </w:pPr>
    </w:p>
    <w:p w14:paraId="66B7778C" w14:textId="77777777" w:rsidR="00D11294" w:rsidRDefault="00D11294" w:rsidP="008E49AD">
      <w:pPr>
        <w:rPr>
          <w:bCs/>
          <w:szCs w:val="17"/>
        </w:rPr>
      </w:pPr>
    </w:p>
    <w:p w14:paraId="5B823D12" w14:textId="77777777" w:rsidR="008E49AD" w:rsidRPr="00B11B1B" w:rsidRDefault="008E49AD" w:rsidP="008E49AD">
      <w:pPr>
        <w:keepNext/>
        <w:numPr>
          <w:ilvl w:val="0"/>
          <w:numId w:val="2"/>
        </w:numPr>
        <w:ind w:left="357" w:hanging="357"/>
        <w:rPr>
          <w:szCs w:val="17"/>
        </w:rPr>
      </w:pPr>
      <w:r w:rsidRPr="00B11B1B">
        <w:rPr>
          <w:szCs w:val="17"/>
        </w:rPr>
        <w:t>Probleemgebied</w:t>
      </w:r>
    </w:p>
    <w:p w14:paraId="2E6DC843" w14:textId="77777777" w:rsidR="008E49AD" w:rsidRPr="00B11B1B" w:rsidRDefault="008E49AD" w:rsidP="008E49AD">
      <w:pPr>
        <w:keepNext/>
        <w:numPr>
          <w:ilvl w:val="1"/>
          <w:numId w:val="2"/>
        </w:numPr>
        <w:spacing w:after="0"/>
        <w:ind w:left="788" w:hanging="431"/>
        <w:rPr>
          <w:szCs w:val="17"/>
        </w:rPr>
      </w:pPr>
      <w:r w:rsidRPr="00B11B1B">
        <w:rPr>
          <w:szCs w:val="17"/>
        </w:rPr>
        <w:t xml:space="preserve">Voor welk probleem biedt de </w:t>
      </w:r>
      <w:r>
        <w:rPr>
          <w:szCs w:val="17"/>
        </w:rPr>
        <w:t>standaard</w:t>
      </w:r>
      <w:r w:rsidRPr="00B11B1B">
        <w:rPr>
          <w:szCs w:val="17"/>
        </w:rPr>
        <w:t xml:space="preserve"> een oplossing?</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8E49AD" w:rsidRPr="002A7680" w14:paraId="3E178198" w14:textId="77777777" w:rsidTr="009C14A1">
        <w:trPr>
          <w:cantSplit/>
        </w:trPr>
        <w:tc>
          <w:tcPr>
            <w:tcW w:w="6608" w:type="dxa"/>
            <w:shd w:val="clear" w:color="auto" w:fill="auto"/>
          </w:tcPr>
          <w:p w14:paraId="44A87B52" w14:textId="77777777" w:rsidR="008E49AD" w:rsidRPr="002A7680" w:rsidRDefault="008E49AD" w:rsidP="009C14A1">
            <w:pPr>
              <w:keepNext/>
              <w:rPr>
                <w:bCs/>
                <w:color w:val="808080"/>
                <w:szCs w:val="17"/>
              </w:rPr>
            </w:pPr>
            <w:r w:rsidRPr="002A7680">
              <w:rPr>
                <w:bCs/>
                <w:color w:val="808080"/>
                <w:szCs w:val="17"/>
              </w:rPr>
              <w:t>antwoord</w:t>
            </w:r>
          </w:p>
        </w:tc>
        <w:tc>
          <w:tcPr>
            <w:tcW w:w="2700" w:type="dxa"/>
            <w:shd w:val="clear" w:color="auto" w:fill="auto"/>
          </w:tcPr>
          <w:p w14:paraId="0E8FCF7C" w14:textId="77777777" w:rsidR="008E49AD" w:rsidRPr="002A7680" w:rsidRDefault="008E49AD" w:rsidP="009C14A1">
            <w:pPr>
              <w:keepNext/>
              <w:rPr>
                <w:bCs/>
                <w:color w:val="808080"/>
                <w:szCs w:val="17"/>
              </w:rPr>
            </w:pPr>
            <w:r w:rsidRPr="002A7680">
              <w:rPr>
                <w:bCs/>
                <w:color w:val="808080"/>
                <w:szCs w:val="17"/>
              </w:rPr>
              <w:t>verwijzing</w:t>
            </w:r>
          </w:p>
        </w:tc>
      </w:tr>
      <w:tr w:rsidR="008E49AD" w:rsidRPr="002A7680" w14:paraId="07BAB5A5" w14:textId="77777777" w:rsidTr="009C14A1">
        <w:trPr>
          <w:cantSplit/>
        </w:trPr>
        <w:tc>
          <w:tcPr>
            <w:tcW w:w="6608" w:type="dxa"/>
            <w:shd w:val="clear" w:color="auto" w:fill="auto"/>
          </w:tcPr>
          <w:p w14:paraId="26D36AE1" w14:textId="3B028CBF" w:rsidR="008E49AD" w:rsidRPr="004B3402" w:rsidRDefault="00143FEC" w:rsidP="009C14A1">
            <w:pPr>
              <w:rPr>
                <w:bCs/>
                <w:szCs w:val="17"/>
              </w:rPr>
            </w:pPr>
            <w:r w:rsidRPr="004B3402">
              <w:rPr>
                <w:bCs/>
                <w:szCs w:val="17"/>
              </w:rPr>
              <w:t>Vanuit SION is de ambitie uitgesproken om (op termijn) toe te werken naar een gemeenschappelijke en neutrale basisinfrastructuur (de digitale snelweg van het onderwijs), waarop services worden aangeboden die aan meerdere onderwijssectoren beschikbaar kunnen worden gesteld voor het hergebruik van gegevens uit centrale en decentrale b</w:t>
            </w:r>
            <w:r w:rsidR="000D1DA0" w:rsidRPr="004B3402">
              <w:rPr>
                <w:bCs/>
                <w:szCs w:val="17"/>
              </w:rPr>
              <w:t>ronnen. Voor deze service georië</w:t>
            </w:r>
            <w:r w:rsidRPr="004B3402">
              <w:rPr>
                <w:bCs/>
                <w:szCs w:val="17"/>
              </w:rPr>
              <w:t xml:space="preserve">nteerde infrastructuur dienen afspraken gemaakt te worden over de technische standaarden voor koppelingen tussen en koppelvlakken van ketenpartijen. </w:t>
            </w:r>
          </w:p>
        </w:tc>
        <w:tc>
          <w:tcPr>
            <w:tcW w:w="2700" w:type="dxa"/>
            <w:shd w:val="clear" w:color="auto" w:fill="auto"/>
          </w:tcPr>
          <w:p w14:paraId="17B7F83B" w14:textId="389EA81B" w:rsidR="008E49AD" w:rsidRPr="002A7680" w:rsidRDefault="00143FEC" w:rsidP="009C14A1">
            <w:pPr>
              <w:rPr>
                <w:bCs/>
                <w:szCs w:val="17"/>
              </w:rPr>
            </w:pPr>
            <w:r>
              <w:rPr>
                <w:bCs/>
                <w:szCs w:val="17"/>
              </w:rPr>
              <w:t>Referentie Architectuur Onderwijs v2.0 §2.1</w:t>
            </w:r>
          </w:p>
        </w:tc>
      </w:tr>
    </w:tbl>
    <w:p w14:paraId="3034F8A3" w14:textId="77777777" w:rsidR="004B3402" w:rsidRDefault="004B3402" w:rsidP="004B3402">
      <w:pPr>
        <w:keepNext/>
        <w:spacing w:after="0"/>
        <w:rPr>
          <w:szCs w:val="17"/>
        </w:rPr>
      </w:pPr>
    </w:p>
    <w:p w14:paraId="20D735FD" w14:textId="77777777" w:rsidR="008E49AD" w:rsidRPr="00B11B1B" w:rsidRDefault="008E49AD" w:rsidP="008E49AD">
      <w:pPr>
        <w:keepNext/>
        <w:numPr>
          <w:ilvl w:val="1"/>
          <w:numId w:val="2"/>
        </w:numPr>
        <w:spacing w:after="0"/>
        <w:ind w:left="788" w:hanging="431"/>
        <w:rPr>
          <w:szCs w:val="17"/>
        </w:rPr>
      </w:pPr>
      <w:r w:rsidRPr="00B11B1B">
        <w:rPr>
          <w:szCs w:val="17"/>
        </w:rPr>
        <w:t>Bied</w:t>
      </w:r>
      <w:r>
        <w:rPr>
          <w:szCs w:val="17"/>
        </w:rPr>
        <w:t>t</w:t>
      </w:r>
      <w:r w:rsidRPr="00B11B1B">
        <w:rPr>
          <w:szCs w:val="17"/>
        </w:rPr>
        <w:t xml:space="preserve"> de </w:t>
      </w:r>
      <w:r>
        <w:rPr>
          <w:szCs w:val="17"/>
        </w:rPr>
        <w:t>standaard</w:t>
      </w:r>
      <w:r w:rsidRPr="00B11B1B">
        <w:rPr>
          <w:szCs w:val="17"/>
        </w:rPr>
        <w:t xml:space="preserve"> een volledige oplossing voor dit probleem (=100% dekking)?</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8E49AD" w:rsidRPr="002A7680" w14:paraId="29F16052" w14:textId="77777777" w:rsidTr="009C14A1">
        <w:trPr>
          <w:cantSplit/>
        </w:trPr>
        <w:tc>
          <w:tcPr>
            <w:tcW w:w="6608" w:type="dxa"/>
            <w:shd w:val="clear" w:color="auto" w:fill="auto"/>
          </w:tcPr>
          <w:p w14:paraId="7B3EE37A" w14:textId="519A29F5" w:rsidR="008E49AD" w:rsidRPr="002A7680" w:rsidRDefault="002A7361" w:rsidP="009C14A1">
            <w:pPr>
              <w:keepNext/>
              <w:rPr>
                <w:bCs/>
                <w:color w:val="808080"/>
                <w:szCs w:val="17"/>
              </w:rPr>
            </w:pPr>
            <w:r w:rsidRPr="002A7680">
              <w:rPr>
                <w:bCs/>
                <w:color w:val="808080"/>
                <w:szCs w:val="17"/>
              </w:rPr>
              <w:t>A</w:t>
            </w:r>
            <w:r w:rsidR="008E49AD" w:rsidRPr="002A7680">
              <w:rPr>
                <w:bCs/>
                <w:color w:val="808080"/>
                <w:szCs w:val="17"/>
              </w:rPr>
              <w:t>ntwoord</w:t>
            </w:r>
          </w:p>
        </w:tc>
        <w:tc>
          <w:tcPr>
            <w:tcW w:w="2700" w:type="dxa"/>
            <w:shd w:val="clear" w:color="auto" w:fill="auto"/>
          </w:tcPr>
          <w:p w14:paraId="36A9C4D8" w14:textId="77777777" w:rsidR="008E49AD" w:rsidRPr="002A7680" w:rsidRDefault="008E49AD" w:rsidP="009C14A1">
            <w:pPr>
              <w:keepNext/>
              <w:rPr>
                <w:bCs/>
                <w:color w:val="808080"/>
                <w:szCs w:val="17"/>
              </w:rPr>
            </w:pPr>
            <w:r w:rsidRPr="002A7680">
              <w:rPr>
                <w:bCs/>
                <w:color w:val="808080"/>
                <w:szCs w:val="17"/>
              </w:rPr>
              <w:t>verwijzing</w:t>
            </w:r>
          </w:p>
        </w:tc>
      </w:tr>
      <w:tr w:rsidR="008E49AD" w:rsidRPr="002A7680" w14:paraId="2DECF0B4" w14:textId="77777777" w:rsidTr="009C14A1">
        <w:trPr>
          <w:cantSplit/>
        </w:trPr>
        <w:tc>
          <w:tcPr>
            <w:tcW w:w="6608" w:type="dxa"/>
            <w:shd w:val="clear" w:color="auto" w:fill="auto"/>
          </w:tcPr>
          <w:p w14:paraId="05CC0656" w14:textId="2798A76F" w:rsidR="002F4F8F" w:rsidRDefault="002F4F8F" w:rsidP="002F4F8F">
            <w:pPr>
              <w:rPr>
                <w:bCs/>
                <w:szCs w:val="17"/>
              </w:rPr>
            </w:pPr>
            <w:r>
              <w:rPr>
                <w:bCs/>
                <w:szCs w:val="17"/>
              </w:rPr>
              <w:t>Nee, er is</w:t>
            </w:r>
            <w:r w:rsidR="00030223">
              <w:rPr>
                <w:bCs/>
                <w:szCs w:val="17"/>
              </w:rPr>
              <w:t xml:space="preserve"> </w:t>
            </w:r>
            <w:r>
              <w:rPr>
                <w:bCs/>
                <w:szCs w:val="17"/>
              </w:rPr>
              <w:t>naast deze standaard de afspraak</w:t>
            </w:r>
            <w:r w:rsidR="0060652B">
              <w:rPr>
                <w:bCs/>
                <w:szCs w:val="17"/>
              </w:rPr>
              <w:t xml:space="preserve"> voor het</w:t>
            </w:r>
            <w:r w:rsidR="00030223">
              <w:rPr>
                <w:bCs/>
                <w:szCs w:val="17"/>
              </w:rPr>
              <w:t xml:space="preserve"> </w:t>
            </w:r>
            <w:r w:rsidR="0060652B">
              <w:rPr>
                <w:bCs/>
                <w:szCs w:val="17"/>
              </w:rPr>
              <w:t>certificeringsschema</w:t>
            </w:r>
            <w:r w:rsidR="00143FEC">
              <w:rPr>
                <w:bCs/>
                <w:szCs w:val="17"/>
              </w:rPr>
              <w:t xml:space="preserve"> die aan </w:t>
            </w:r>
            <w:r w:rsidR="00736107">
              <w:rPr>
                <w:bCs/>
                <w:szCs w:val="17"/>
              </w:rPr>
              <w:t>de transactiestandaard is</w:t>
            </w:r>
            <w:r w:rsidR="00143FEC">
              <w:rPr>
                <w:bCs/>
                <w:szCs w:val="17"/>
              </w:rPr>
              <w:t xml:space="preserve"> verbonden.</w:t>
            </w:r>
          </w:p>
          <w:p w14:paraId="66510448" w14:textId="77777777" w:rsidR="002F4F8F" w:rsidRDefault="002F4F8F" w:rsidP="002F4F8F">
            <w:pPr>
              <w:rPr>
                <w:bCs/>
                <w:szCs w:val="17"/>
              </w:rPr>
            </w:pPr>
          </w:p>
          <w:p w14:paraId="2C08F911" w14:textId="6BDE45B7" w:rsidR="008E49AD" w:rsidRPr="002A7680" w:rsidRDefault="002F4F8F" w:rsidP="00736107">
            <w:pPr>
              <w:rPr>
                <w:bCs/>
                <w:szCs w:val="17"/>
              </w:rPr>
            </w:pPr>
            <w:r>
              <w:rPr>
                <w:bCs/>
                <w:szCs w:val="17"/>
              </w:rPr>
              <w:t xml:space="preserve">Voor een </w:t>
            </w:r>
            <w:r w:rsidR="00D44EAC">
              <w:rPr>
                <w:bCs/>
                <w:szCs w:val="17"/>
              </w:rPr>
              <w:t>efficiëntere</w:t>
            </w:r>
            <w:r>
              <w:rPr>
                <w:bCs/>
                <w:szCs w:val="17"/>
              </w:rPr>
              <w:t xml:space="preserve"> invulling van de basisstructuur </w:t>
            </w:r>
            <w:r w:rsidR="00736107">
              <w:rPr>
                <w:bCs/>
                <w:szCs w:val="17"/>
              </w:rPr>
              <w:t xml:space="preserve">rondom Edukoppeling </w:t>
            </w:r>
            <w:r w:rsidR="00143FEC">
              <w:rPr>
                <w:bCs/>
                <w:szCs w:val="17"/>
              </w:rPr>
              <w:t xml:space="preserve">zijn er afspraken </w:t>
            </w:r>
            <w:r w:rsidR="002A7361">
              <w:rPr>
                <w:bCs/>
                <w:szCs w:val="17"/>
              </w:rPr>
              <w:t xml:space="preserve">nodig </w:t>
            </w:r>
            <w:r w:rsidR="00143FEC">
              <w:rPr>
                <w:bCs/>
                <w:szCs w:val="17"/>
              </w:rPr>
              <w:t>over</w:t>
            </w:r>
            <w:r>
              <w:rPr>
                <w:bCs/>
                <w:szCs w:val="17"/>
              </w:rPr>
              <w:t xml:space="preserve"> de</w:t>
            </w:r>
            <w:r w:rsidR="00043F61">
              <w:rPr>
                <w:bCs/>
                <w:szCs w:val="17"/>
              </w:rPr>
              <w:t xml:space="preserve"> technische voorzieningen</w:t>
            </w:r>
            <w:r>
              <w:rPr>
                <w:bCs/>
                <w:szCs w:val="17"/>
              </w:rPr>
              <w:t>, zoals een serviceregister</w:t>
            </w:r>
            <w:r w:rsidR="00030223">
              <w:rPr>
                <w:bCs/>
                <w:szCs w:val="17"/>
              </w:rPr>
              <w:t>.</w:t>
            </w:r>
          </w:p>
        </w:tc>
        <w:tc>
          <w:tcPr>
            <w:tcW w:w="2700" w:type="dxa"/>
            <w:shd w:val="clear" w:color="auto" w:fill="auto"/>
          </w:tcPr>
          <w:p w14:paraId="3D50A02E" w14:textId="1999B094" w:rsidR="002F4F8F" w:rsidRDefault="002F4F8F" w:rsidP="009C14A1">
            <w:pPr>
              <w:rPr>
                <w:bCs/>
                <w:szCs w:val="17"/>
              </w:rPr>
            </w:pPr>
            <w:r>
              <w:rPr>
                <w:bCs/>
                <w:szCs w:val="17"/>
              </w:rPr>
              <w:t>Verwijzing naar het docume</w:t>
            </w:r>
            <w:r w:rsidR="00CA7BAF">
              <w:rPr>
                <w:bCs/>
                <w:szCs w:val="17"/>
              </w:rPr>
              <w:t>nt over de certificeringsschema volgt na 14 februari.</w:t>
            </w:r>
          </w:p>
          <w:p w14:paraId="591DE48B" w14:textId="77777777" w:rsidR="002F4F8F" w:rsidRDefault="002F4F8F" w:rsidP="009C14A1">
            <w:pPr>
              <w:rPr>
                <w:bCs/>
                <w:szCs w:val="17"/>
              </w:rPr>
            </w:pPr>
          </w:p>
          <w:p w14:paraId="6F47BB64" w14:textId="18EA47CB" w:rsidR="008E49AD" w:rsidRPr="002A7680" w:rsidRDefault="002F4F8F" w:rsidP="00736107">
            <w:pPr>
              <w:rPr>
                <w:bCs/>
                <w:szCs w:val="17"/>
              </w:rPr>
            </w:pPr>
            <w:r>
              <w:rPr>
                <w:bCs/>
                <w:szCs w:val="17"/>
              </w:rPr>
              <w:t xml:space="preserve">Zie </w:t>
            </w:r>
            <w:r w:rsidR="00736107">
              <w:rPr>
                <w:bCs/>
                <w:szCs w:val="17"/>
              </w:rPr>
              <w:t xml:space="preserve">voor de basisstructuur Figuur 3 uit Referentie Architectuur Onderwijs v2.0 </w:t>
            </w:r>
          </w:p>
        </w:tc>
      </w:tr>
    </w:tbl>
    <w:p w14:paraId="75DAE927" w14:textId="77777777" w:rsidR="008E49AD" w:rsidRDefault="008E49AD" w:rsidP="008E49AD">
      <w:pPr>
        <w:rPr>
          <w:bCs/>
          <w:szCs w:val="17"/>
        </w:rPr>
      </w:pPr>
    </w:p>
    <w:p w14:paraId="56EA99A6" w14:textId="6F22DE9D" w:rsidR="00E33C09" w:rsidRPr="007456D6" w:rsidRDefault="00E33C09"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i/>
          <w:szCs w:val="17"/>
        </w:rPr>
      </w:pPr>
      <w:r>
        <w:rPr>
          <w:bCs/>
          <w:szCs w:val="17"/>
        </w:rPr>
        <w:t>Zoals uit bijlage A en voetnoot 1</w:t>
      </w:r>
      <w:r w:rsidR="00C76BE4">
        <w:rPr>
          <w:bCs/>
          <w:szCs w:val="17"/>
        </w:rPr>
        <w:t>3</w:t>
      </w:r>
      <w:bookmarkStart w:id="1" w:name="_GoBack"/>
      <w:bookmarkEnd w:id="1"/>
      <w:r>
        <w:rPr>
          <w:bCs/>
          <w:szCs w:val="17"/>
        </w:rPr>
        <w:t xml:space="preserve"> op pagina 15 onder afspraak 04 blijkt, is het Certificatie Protocol Statement voor uitgifte van PKI-onderwijs certificaten nog in concept. Daarnaast bevat het certificatieschema nog diverse onderdelen waar veel ruimte voor eigen interpretatie wordt gegeven. Dit maakt dat deze werkwijze niet voor alle toepassingen kan worden over genomen, maar dat er strengere voorschriften nodig zijn voor het certificeren van implementaties bij betrokken organisaties. Zeker gelet op de aankomende ketenverantwoordelijkheid volgens de Europese verordening op het gebied van uitwisselen van persoonsgebonden informatie is het van belang dat de uitgifte van PKI-onderwijs certificaten tijdig op een breder geaccepteerde manier is ingeregeld. Als dat niet goed wordt gedaan blijft de afspraak slechts beperkt inzetbaar. Het afbreukrisico is behoorlijk groot als </w:t>
      </w:r>
      <w:proofErr w:type="spellStart"/>
      <w:r>
        <w:rPr>
          <w:bCs/>
          <w:szCs w:val="17"/>
        </w:rPr>
        <w:t>Edukoppeling</w:t>
      </w:r>
      <w:proofErr w:type="spellEnd"/>
      <w:r>
        <w:rPr>
          <w:bCs/>
          <w:szCs w:val="17"/>
        </w:rPr>
        <w:t xml:space="preserve"> voor het uitwisselen van persoonsgebonden informatie wordt gebruikt zonder dat certificering goed is geregeld. Deze afspraak is echter juist bedoeld voor het betrouwbaar kunnen uitwisselen van persoonsgebonden informatie, iets waar veel behoefte aan is in het onderwijs.</w:t>
      </w:r>
      <w:r w:rsidR="007456D6">
        <w:rPr>
          <w:bCs/>
          <w:szCs w:val="17"/>
        </w:rPr>
        <w:t xml:space="preserve"> </w:t>
      </w:r>
      <w:r w:rsidR="007456D6" w:rsidRPr="007456D6">
        <w:rPr>
          <w:bCs/>
          <w:i/>
          <w:szCs w:val="17"/>
        </w:rPr>
        <w:t>(</w:t>
      </w:r>
      <w:r w:rsidR="007456D6">
        <w:rPr>
          <w:bCs/>
          <w:i/>
          <w:szCs w:val="17"/>
        </w:rPr>
        <w:t>Z</w:t>
      </w:r>
      <w:r w:rsidR="007456D6" w:rsidRPr="007456D6">
        <w:rPr>
          <w:bCs/>
          <w:i/>
          <w:szCs w:val="17"/>
        </w:rPr>
        <w:t>ie verder ook antwoord op vraag 6)</w:t>
      </w:r>
    </w:p>
    <w:p w14:paraId="27D4DF35" w14:textId="77777777" w:rsidR="00E33C09" w:rsidRDefault="00E33C09"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szCs w:val="17"/>
        </w:rPr>
      </w:pPr>
    </w:p>
    <w:p w14:paraId="23D5B119" w14:textId="38A2BCF4" w:rsidR="00E33C09" w:rsidRDefault="00E33C09"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szCs w:val="17"/>
        </w:rPr>
      </w:pPr>
      <w:r w:rsidRPr="00E33C09">
        <w:rPr>
          <w:b/>
          <w:bCs/>
          <w:szCs w:val="17"/>
        </w:rPr>
        <w:t>BES advies:</w:t>
      </w:r>
      <w:r>
        <w:rPr>
          <w:bCs/>
          <w:szCs w:val="17"/>
        </w:rPr>
        <w:t xml:space="preserve"> geef dit onderwerp op korte termijn voldoende bestuurlijke aandacht opdat hiervoor voldoende resources voor beschikbaar komen</w:t>
      </w:r>
    </w:p>
    <w:p w14:paraId="5B6DB6AF" w14:textId="77777777" w:rsidR="0042261F" w:rsidRDefault="0042261F"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i/>
          <w:szCs w:val="17"/>
        </w:rPr>
      </w:pPr>
    </w:p>
    <w:p w14:paraId="44EEBBFE" w14:textId="6A44D531" w:rsidR="0042261F" w:rsidRDefault="0042261F"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szCs w:val="17"/>
        </w:rPr>
      </w:pPr>
      <w:r w:rsidRPr="0042261F">
        <w:rPr>
          <w:bCs/>
          <w:i/>
          <w:szCs w:val="17"/>
        </w:rPr>
        <w:t xml:space="preserve">Zie opmerking </w:t>
      </w:r>
      <w:r>
        <w:rPr>
          <w:bCs/>
          <w:i/>
          <w:szCs w:val="17"/>
        </w:rPr>
        <w:t>3</w:t>
      </w:r>
      <w:r w:rsidRPr="0042261F">
        <w:rPr>
          <w:bCs/>
          <w:i/>
          <w:szCs w:val="17"/>
        </w:rPr>
        <w:t xml:space="preserve"> van advies en samenvatting.</w:t>
      </w:r>
    </w:p>
    <w:p w14:paraId="7B334FCD" w14:textId="77777777" w:rsidR="004B3402" w:rsidRPr="00B11B1B" w:rsidRDefault="004B3402" w:rsidP="008E49AD">
      <w:pPr>
        <w:rPr>
          <w:bCs/>
          <w:szCs w:val="17"/>
        </w:rPr>
      </w:pPr>
    </w:p>
    <w:p w14:paraId="6A2F6D1C" w14:textId="77777777" w:rsidR="008E49AD" w:rsidRDefault="008E49AD" w:rsidP="008E49AD">
      <w:pPr>
        <w:keepNext/>
        <w:numPr>
          <w:ilvl w:val="0"/>
          <w:numId w:val="2"/>
        </w:numPr>
        <w:ind w:left="357" w:hanging="357"/>
        <w:rPr>
          <w:szCs w:val="17"/>
        </w:rPr>
      </w:pPr>
      <w:r>
        <w:rPr>
          <w:szCs w:val="17"/>
        </w:rPr>
        <w:lastRenderedPageBreak/>
        <w:t>Doelgroep</w:t>
      </w:r>
    </w:p>
    <w:p w14:paraId="3879B366" w14:textId="77777777" w:rsidR="008E49AD" w:rsidRPr="00B11B1B" w:rsidRDefault="008E49AD" w:rsidP="008E49AD">
      <w:pPr>
        <w:keepNext/>
        <w:numPr>
          <w:ilvl w:val="1"/>
          <w:numId w:val="2"/>
        </w:numPr>
        <w:rPr>
          <w:szCs w:val="17"/>
        </w:rPr>
      </w:pPr>
      <w:r w:rsidRPr="00B11B1B">
        <w:rPr>
          <w:szCs w:val="17"/>
        </w:rPr>
        <w:t xml:space="preserve">Voor wie is de </w:t>
      </w:r>
      <w:r>
        <w:rPr>
          <w:szCs w:val="17"/>
        </w:rPr>
        <w:t>standaard</w:t>
      </w:r>
      <w:r w:rsidRPr="00B11B1B">
        <w:rPr>
          <w:szCs w:val="17"/>
        </w:rPr>
        <w:t xml:space="preserve"> bedoeld?</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8E49AD" w:rsidRPr="002A7680" w14:paraId="182CF398" w14:textId="77777777" w:rsidTr="009C14A1">
        <w:trPr>
          <w:cantSplit/>
        </w:trPr>
        <w:tc>
          <w:tcPr>
            <w:tcW w:w="6608" w:type="dxa"/>
            <w:shd w:val="clear" w:color="auto" w:fill="auto"/>
          </w:tcPr>
          <w:p w14:paraId="2FE41CEF" w14:textId="1ED1AC82" w:rsidR="008E49AD" w:rsidRPr="002A7680" w:rsidRDefault="002A7361" w:rsidP="009C14A1">
            <w:pPr>
              <w:keepNext/>
              <w:rPr>
                <w:bCs/>
                <w:color w:val="808080"/>
                <w:szCs w:val="17"/>
              </w:rPr>
            </w:pPr>
            <w:r w:rsidRPr="002A7680">
              <w:rPr>
                <w:bCs/>
                <w:color w:val="808080"/>
                <w:szCs w:val="17"/>
              </w:rPr>
              <w:t>A</w:t>
            </w:r>
            <w:r w:rsidR="008E49AD" w:rsidRPr="002A7680">
              <w:rPr>
                <w:bCs/>
                <w:color w:val="808080"/>
                <w:szCs w:val="17"/>
              </w:rPr>
              <w:t>ntwoord</w:t>
            </w:r>
          </w:p>
        </w:tc>
        <w:tc>
          <w:tcPr>
            <w:tcW w:w="2700" w:type="dxa"/>
            <w:shd w:val="clear" w:color="auto" w:fill="auto"/>
          </w:tcPr>
          <w:p w14:paraId="5D36BE3C" w14:textId="77777777" w:rsidR="008E49AD" w:rsidRPr="002A7680" w:rsidRDefault="008E49AD" w:rsidP="009C14A1">
            <w:pPr>
              <w:keepNext/>
              <w:rPr>
                <w:bCs/>
                <w:color w:val="808080"/>
                <w:szCs w:val="17"/>
              </w:rPr>
            </w:pPr>
            <w:r w:rsidRPr="002A7680">
              <w:rPr>
                <w:bCs/>
                <w:color w:val="808080"/>
                <w:szCs w:val="17"/>
              </w:rPr>
              <w:t>verwijzing</w:t>
            </w:r>
          </w:p>
        </w:tc>
      </w:tr>
      <w:tr w:rsidR="008E49AD" w:rsidRPr="002A7680" w14:paraId="73E5B331" w14:textId="77777777" w:rsidTr="009C14A1">
        <w:trPr>
          <w:cantSplit/>
        </w:trPr>
        <w:tc>
          <w:tcPr>
            <w:tcW w:w="6608" w:type="dxa"/>
            <w:shd w:val="clear" w:color="auto" w:fill="auto"/>
          </w:tcPr>
          <w:p w14:paraId="0F89C1FF" w14:textId="77777777" w:rsidR="008E49AD" w:rsidRPr="002A7680" w:rsidRDefault="00604891" w:rsidP="009C14A1">
            <w:pPr>
              <w:rPr>
                <w:bCs/>
                <w:szCs w:val="17"/>
              </w:rPr>
            </w:pPr>
            <w:r>
              <w:rPr>
                <w:bCs/>
                <w:szCs w:val="17"/>
              </w:rPr>
              <w:t>Scholen, SAAS-leveranciers, DUO en OCW; de ketenpartijen binnen het onderwijsdomein.</w:t>
            </w:r>
          </w:p>
        </w:tc>
        <w:tc>
          <w:tcPr>
            <w:tcW w:w="2700" w:type="dxa"/>
            <w:shd w:val="clear" w:color="auto" w:fill="auto"/>
          </w:tcPr>
          <w:p w14:paraId="32E41AD2" w14:textId="4232E10C" w:rsidR="008E49AD" w:rsidRPr="002A7680" w:rsidRDefault="00604891" w:rsidP="004B3402">
            <w:pPr>
              <w:rPr>
                <w:bCs/>
                <w:szCs w:val="17"/>
              </w:rPr>
            </w:pPr>
            <w:r w:rsidRPr="009C14A1">
              <w:rPr>
                <w:bCs/>
                <w:szCs w:val="17"/>
              </w:rPr>
              <w:t>Transacti</w:t>
            </w:r>
            <w:r w:rsidR="004B3402">
              <w:rPr>
                <w:bCs/>
                <w:szCs w:val="17"/>
              </w:rPr>
              <w:t>estandaard Edukoppeling 1</w:t>
            </w:r>
            <w:r>
              <w:rPr>
                <w:bCs/>
                <w:szCs w:val="17"/>
              </w:rPr>
              <w:t>.</w:t>
            </w:r>
            <w:r w:rsidR="004B3402">
              <w:rPr>
                <w:bCs/>
                <w:szCs w:val="17"/>
              </w:rPr>
              <w:t>0</w:t>
            </w:r>
            <w:r>
              <w:rPr>
                <w:bCs/>
                <w:szCs w:val="17"/>
              </w:rPr>
              <w:t xml:space="preserve"> §1.3 en bijlage </w:t>
            </w:r>
            <w:r w:rsidR="004B5FE0">
              <w:rPr>
                <w:bCs/>
                <w:szCs w:val="17"/>
              </w:rPr>
              <w:t>F</w:t>
            </w:r>
          </w:p>
        </w:tc>
      </w:tr>
    </w:tbl>
    <w:p w14:paraId="7A897813" w14:textId="77777777" w:rsidR="004B3402" w:rsidRDefault="004B3402" w:rsidP="004B3402">
      <w:pPr>
        <w:keepNext/>
        <w:rPr>
          <w:bCs/>
          <w:szCs w:val="17"/>
        </w:rPr>
      </w:pPr>
    </w:p>
    <w:p w14:paraId="4E1854E3" w14:textId="77777777" w:rsidR="008E49AD" w:rsidRPr="00B11B1B" w:rsidRDefault="008E49AD" w:rsidP="008E49AD">
      <w:pPr>
        <w:keepNext/>
        <w:numPr>
          <w:ilvl w:val="1"/>
          <w:numId w:val="2"/>
        </w:numPr>
        <w:rPr>
          <w:bCs/>
          <w:szCs w:val="17"/>
        </w:rPr>
      </w:pPr>
      <w:r w:rsidRPr="00B11B1B">
        <w:rPr>
          <w:bCs/>
          <w:szCs w:val="17"/>
        </w:rPr>
        <w:t xml:space="preserve">Bestaat de </w:t>
      </w:r>
      <w:r>
        <w:rPr>
          <w:bCs/>
          <w:szCs w:val="17"/>
        </w:rPr>
        <w:t>standaard</w:t>
      </w:r>
      <w:r w:rsidRPr="00B11B1B">
        <w:rPr>
          <w:bCs/>
          <w:szCs w:val="17"/>
        </w:rPr>
        <w:t xml:space="preserve"> uit verschillende delen die zich op verschillende doelgroepen rich</w:t>
      </w:r>
      <w:r>
        <w:rPr>
          <w:bCs/>
          <w:szCs w:val="17"/>
        </w:rPr>
        <w:t>ten</w:t>
      </w:r>
      <w:r w:rsidRPr="00B11B1B">
        <w:rPr>
          <w:bCs/>
          <w:szCs w:val="17"/>
        </w:rPr>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8E49AD" w:rsidRPr="002A7680" w14:paraId="03749340" w14:textId="77777777" w:rsidTr="009C14A1">
        <w:trPr>
          <w:cantSplit/>
        </w:trPr>
        <w:tc>
          <w:tcPr>
            <w:tcW w:w="6608" w:type="dxa"/>
            <w:shd w:val="clear" w:color="auto" w:fill="auto"/>
          </w:tcPr>
          <w:p w14:paraId="167D6C7F" w14:textId="447EE3FE" w:rsidR="008E49AD" w:rsidRPr="002A7680" w:rsidRDefault="002A7361" w:rsidP="009C14A1">
            <w:pPr>
              <w:keepNext/>
              <w:rPr>
                <w:bCs/>
                <w:color w:val="808080"/>
                <w:szCs w:val="17"/>
              </w:rPr>
            </w:pPr>
            <w:r w:rsidRPr="002A7680">
              <w:rPr>
                <w:bCs/>
                <w:color w:val="808080"/>
                <w:szCs w:val="17"/>
              </w:rPr>
              <w:t>A</w:t>
            </w:r>
            <w:r w:rsidR="008E49AD" w:rsidRPr="002A7680">
              <w:rPr>
                <w:bCs/>
                <w:color w:val="808080"/>
                <w:szCs w:val="17"/>
              </w:rPr>
              <w:t>ntwoord</w:t>
            </w:r>
          </w:p>
        </w:tc>
        <w:tc>
          <w:tcPr>
            <w:tcW w:w="2700" w:type="dxa"/>
            <w:shd w:val="clear" w:color="auto" w:fill="auto"/>
          </w:tcPr>
          <w:p w14:paraId="64B80A6B" w14:textId="77777777" w:rsidR="008E49AD" w:rsidRPr="002A7680" w:rsidRDefault="008E49AD" w:rsidP="009C14A1">
            <w:pPr>
              <w:keepNext/>
              <w:rPr>
                <w:bCs/>
                <w:color w:val="808080"/>
                <w:szCs w:val="17"/>
              </w:rPr>
            </w:pPr>
            <w:r w:rsidRPr="002A7680">
              <w:rPr>
                <w:bCs/>
                <w:color w:val="808080"/>
                <w:szCs w:val="17"/>
              </w:rPr>
              <w:t>verwijzing</w:t>
            </w:r>
          </w:p>
        </w:tc>
      </w:tr>
      <w:tr w:rsidR="008E49AD" w:rsidRPr="002A7680" w14:paraId="58F8CA7E" w14:textId="77777777" w:rsidTr="009C14A1">
        <w:trPr>
          <w:cantSplit/>
        </w:trPr>
        <w:tc>
          <w:tcPr>
            <w:tcW w:w="6608" w:type="dxa"/>
            <w:shd w:val="clear" w:color="auto" w:fill="auto"/>
          </w:tcPr>
          <w:p w14:paraId="2A41B2B4" w14:textId="77777777" w:rsidR="008E49AD" w:rsidRPr="002A7680" w:rsidRDefault="00604891" w:rsidP="009C14A1">
            <w:pPr>
              <w:rPr>
                <w:bCs/>
                <w:szCs w:val="17"/>
              </w:rPr>
            </w:pPr>
            <w:r>
              <w:rPr>
                <w:bCs/>
                <w:szCs w:val="17"/>
              </w:rPr>
              <w:t>Nee, alle afspraken binnen Edukoppeling gelden voor alle doelgroepen.</w:t>
            </w:r>
          </w:p>
        </w:tc>
        <w:tc>
          <w:tcPr>
            <w:tcW w:w="2700" w:type="dxa"/>
            <w:shd w:val="clear" w:color="auto" w:fill="auto"/>
          </w:tcPr>
          <w:p w14:paraId="35715C90" w14:textId="77777777" w:rsidR="008E49AD" w:rsidRPr="002A7680" w:rsidRDefault="008E49AD" w:rsidP="009C14A1">
            <w:pPr>
              <w:rPr>
                <w:bCs/>
                <w:szCs w:val="17"/>
              </w:rPr>
            </w:pPr>
          </w:p>
        </w:tc>
      </w:tr>
    </w:tbl>
    <w:p w14:paraId="5B7D16DE" w14:textId="77777777" w:rsidR="008E49AD" w:rsidRDefault="008E49AD" w:rsidP="008E49AD">
      <w:pPr>
        <w:rPr>
          <w:bCs/>
          <w:szCs w:val="17"/>
        </w:rPr>
      </w:pPr>
    </w:p>
    <w:p w14:paraId="5CFC4218" w14:textId="04771AA0" w:rsidR="004B5FE0" w:rsidRDefault="00E33C09"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szCs w:val="17"/>
        </w:rPr>
      </w:pPr>
      <w:r>
        <w:rPr>
          <w:bCs/>
          <w:szCs w:val="17"/>
        </w:rPr>
        <w:t>Voor de leesbaarheid van de afspraak adviseert BES onderscheid te maken in lezerspubliek. Zo zou bijvoorbeeld een deel van de afspraak zich moeten richten op beleidsmakers, een deel op (informatie-) architecten en een deel op de technische implementatoren en/of testers.</w:t>
      </w:r>
    </w:p>
    <w:p w14:paraId="038FFF83" w14:textId="77777777" w:rsidR="007456D6" w:rsidRDefault="007456D6"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
          <w:bCs/>
          <w:szCs w:val="17"/>
        </w:rPr>
      </w:pPr>
    </w:p>
    <w:p w14:paraId="1806011A" w14:textId="4B31F757" w:rsidR="00E33C09" w:rsidRDefault="00E33C09"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szCs w:val="17"/>
        </w:rPr>
      </w:pPr>
      <w:r w:rsidRPr="007456D6">
        <w:rPr>
          <w:b/>
          <w:bCs/>
          <w:szCs w:val="17"/>
        </w:rPr>
        <w:t>BES adviseert</w:t>
      </w:r>
      <w:r>
        <w:rPr>
          <w:bCs/>
          <w:szCs w:val="17"/>
        </w:rPr>
        <w:t xml:space="preserve"> dit punt mee te nemen bij het schrijven van een volgende versie van deze afspraak.</w:t>
      </w:r>
    </w:p>
    <w:p w14:paraId="1B06486C" w14:textId="77777777" w:rsidR="0042261F" w:rsidRDefault="0042261F"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i/>
          <w:szCs w:val="17"/>
        </w:rPr>
      </w:pPr>
    </w:p>
    <w:p w14:paraId="5B803B0C" w14:textId="12363728" w:rsidR="0042261F" w:rsidRDefault="0042261F"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szCs w:val="17"/>
        </w:rPr>
      </w:pPr>
      <w:r w:rsidRPr="0042261F">
        <w:rPr>
          <w:bCs/>
          <w:i/>
          <w:szCs w:val="17"/>
        </w:rPr>
        <w:t xml:space="preserve">Zie opmerking </w:t>
      </w:r>
      <w:r>
        <w:rPr>
          <w:bCs/>
          <w:i/>
          <w:szCs w:val="17"/>
        </w:rPr>
        <w:t>4</w:t>
      </w:r>
      <w:r w:rsidRPr="0042261F">
        <w:rPr>
          <w:bCs/>
          <w:i/>
          <w:szCs w:val="17"/>
        </w:rPr>
        <w:t xml:space="preserve"> van advies en samenvatting.</w:t>
      </w:r>
    </w:p>
    <w:p w14:paraId="4649EF00" w14:textId="77777777" w:rsidR="007456D6" w:rsidRPr="00B11B1B" w:rsidRDefault="007456D6" w:rsidP="007456D6">
      <w:pPr>
        <w:rPr>
          <w:bCs/>
          <w:szCs w:val="17"/>
        </w:rPr>
      </w:pPr>
    </w:p>
    <w:p w14:paraId="68E32D58" w14:textId="77777777" w:rsidR="008E49AD" w:rsidRPr="00B11B1B" w:rsidRDefault="008E49AD" w:rsidP="008E49AD">
      <w:pPr>
        <w:keepNext/>
        <w:numPr>
          <w:ilvl w:val="0"/>
          <w:numId w:val="2"/>
        </w:numPr>
        <w:ind w:left="357" w:hanging="357"/>
        <w:rPr>
          <w:szCs w:val="17"/>
        </w:rPr>
      </w:pPr>
      <w:r w:rsidRPr="00B11B1B">
        <w:rPr>
          <w:szCs w:val="17"/>
        </w:rPr>
        <w:t xml:space="preserve">Geef een of meer voorbeelden van een real-life business situatie waarin de </w:t>
      </w:r>
      <w:r>
        <w:rPr>
          <w:szCs w:val="17"/>
        </w:rPr>
        <w:t>standaard</w:t>
      </w:r>
      <w:r w:rsidRPr="00B11B1B">
        <w:rPr>
          <w:szCs w:val="17"/>
        </w:rPr>
        <w:t xml:space="preserve"> is gebruikt.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629"/>
        <w:gridCol w:w="2679"/>
      </w:tblGrid>
      <w:tr w:rsidR="000D1DA0" w:rsidRPr="002A7680" w14:paraId="0DF7EFD1" w14:textId="77777777" w:rsidTr="000D1DA0">
        <w:trPr>
          <w:cantSplit/>
        </w:trPr>
        <w:tc>
          <w:tcPr>
            <w:tcW w:w="6629" w:type="dxa"/>
            <w:shd w:val="clear" w:color="auto" w:fill="auto"/>
          </w:tcPr>
          <w:p w14:paraId="6E4F7BFB" w14:textId="24DA7DDF" w:rsidR="008E49AD" w:rsidRPr="002A7680" w:rsidRDefault="002A7361" w:rsidP="009C14A1">
            <w:pPr>
              <w:keepNext/>
              <w:rPr>
                <w:bCs/>
                <w:color w:val="808080"/>
                <w:szCs w:val="17"/>
              </w:rPr>
            </w:pPr>
            <w:r w:rsidRPr="002A7680">
              <w:rPr>
                <w:bCs/>
                <w:color w:val="808080"/>
                <w:szCs w:val="17"/>
              </w:rPr>
              <w:t>A</w:t>
            </w:r>
            <w:r w:rsidR="008E49AD" w:rsidRPr="002A7680">
              <w:rPr>
                <w:bCs/>
                <w:color w:val="808080"/>
                <w:szCs w:val="17"/>
              </w:rPr>
              <w:t>ntwoord</w:t>
            </w:r>
          </w:p>
        </w:tc>
        <w:tc>
          <w:tcPr>
            <w:tcW w:w="2679" w:type="dxa"/>
            <w:shd w:val="clear" w:color="auto" w:fill="auto"/>
          </w:tcPr>
          <w:p w14:paraId="7A54456A" w14:textId="77777777" w:rsidR="008E49AD" w:rsidRPr="002A7680" w:rsidRDefault="008E49AD" w:rsidP="009C14A1">
            <w:pPr>
              <w:keepNext/>
              <w:rPr>
                <w:bCs/>
                <w:color w:val="808080"/>
                <w:szCs w:val="17"/>
              </w:rPr>
            </w:pPr>
            <w:r w:rsidRPr="002A7680">
              <w:rPr>
                <w:bCs/>
                <w:color w:val="808080"/>
                <w:szCs w:val="17"/>
              </w:rPr>
              <w:t>verwijzing</w:t>
            </w:r>
          </w:p>
        </w:tc>
      </w:tr>
      <w:tr w:rsidR="000D1DA0" w:rsidRPr="002A7680" w14:paraId="5736D10A" w14:textId="77777777" w:rsidTr="000D1DA0">
        <w:trPr>
          <w:cantSplit/>
        </w:trPr>
        <w:tc>
          <w:tcPr>
            <w:tcW w:w="6629" w:type="dxa"/>
            <w:shd w:val="clear" w:color="auto" w:fill="auto"/>
          </w:tcPr>
          <w:p w14:paraId="7BB7E596" w14:textId="20CFAA59" w:rsidR="000D1DA0" w:rsidRPr="004B5FE0" w:rsidRDefault="000D1DA0" w:rsidP="00604891">
            <w:pPr>
              <w:rPr>
                <w:bCs/>
                <w:szCs w:val="17"/>
              </w:rPr>
            </w:pPr>
            <w:r w:rsidRPr="004B5FE0">
              <w:rPr>
                <w:bCs/>
                <w:szCs w:val="17"/>
              </w:rPr>
              <w:t>In het project Digitaal aanmelden MBO (SION) is/wordt de standaard geïmplementeerd door DUO, UP-Learning/</w:t>
            </w:r>
            <w:proofErr w:type="spellStart"/>
            <w:r w:rsidRPr="004B5FE0">
              <w:rPr>
                <w:bCs/>
                <w:szCs w:val="17"/>
              </w:rPr>
              <w:t>Topicus</w:t>
            </w:r>
            <w:proofErr w:type="spellEnd"/>
            <w:r w:rsidRPr="004B5FE0">
              <w:rPr>
                <w:bCs/>
                <w:szCs w:val="17"/>
              </w:rPr>
              <w:t xml:space="preserve"> en Schoolmaster. Daarnaast is informatie over de standaard opgevraagd door </w:t>
            </w:r>
            <w:proofErr w:type="spellStart"/>
            <w:r w:rsidRPr="004B5FE0">
              <w:rPr>
                <w:bCs/>
                <w:szCs w:val="17"/>
              </w:rPr>
              <w:t>PortalPlus</w:t>
            </w:r>
            <w:proofErr w:type="spellEnd"/>
            <w:r w:rsidRPr="004B5FE0">
              <w:rPr>
                <w:bCs/>
                <w:szCs w:val="17"/>
              </w:rPr>
              <w:t>,</w:t>
            </w:r>
          </w:p>
          <w:p w14:paraId="58EFA254" w14:textId="77777777" w:rsidR="000D1DA0" w:rsidRPr="002A7680" w:rsidRDefault="000D1DA0" w:rsidP="009C14A1">
            <w:pPr>
              <w:rPr>
                <w:bCs/>
                <w:szCs w:val="17"/>
              </w:rPr>
            </w:pPr>
          </w:p>
        </w:tc>
        <w:tc>
          <w:tcPr>
            <w:tcW w:w="2679" w:type="dxa"/>
            <w:vMerge w:val="restart"/>
            <w:shd w:val="clear" w:color="auto" w:fill="auto"/>
          </w:tcPr>
          <w:p w14:paraId="1F94C5FC" w14:textId="21FBDF72" w:rsidR="000D1DA0" w:rsidRDefault="000D1DA0" w:rsidP="009C14A1">
            <w:pPr>
              <w:rPr>
                <w:bCs/>
                <w:szCs w:val="17"/>
              </w:rPr>
            </w:pPr>
            <w:r w:rsidRPr="009C14A1">
              <w:rPr>
                <w:bCs/>
                <w:szCs w:val="17"/>
              </w:rPr>
              <w:t>Transacti</w:t>
            </w:r>
            <w:r w:rsidR="004B3402">
              <w:rPr>
                <w:bCs/>
                <w:szCs w:val="17"/>
              </w:rPr>
              <w:t>estandaard Edukoppeling 1.0</w:t>
            </w:r>
            <w:r>
              <w:rPr>
                <w:bCs/>
                <w:szCs w:val="17"/>
              </w:rPr>
              <w:t xml:space="preserve"> §1.4</w:t>
            </w:r>
          </w:p>
          <w:p w14:paraId="5A0306C5" w14:textId="77777777" w:rsidR="000D1DA0" w:rsidRPr="000D1DA0" w:rsidRDefault="000D1DA0" w:rsidP="000D1DA0">
            <w:pPr>
              <w:rPr>
                <w:bCs/>
                <w:szCs w:val="17"/>
              </w:rPr>
            </w:pPr>
          </w:p>
          <w:p w14:paraId="70F45B1B" w14:textId="77777777" w:rsidR="000D1DA0" w:rsidRDefault="000D1DA0" w:rsidP="000D1DA0">
            <w:pPr>
              <w:rPr>
                <w:bCs/>
                <w:szCs w:val="17"/>
              </w:rPr>
            </w:pPr>
          </w:p>
          <w:p w14:paraId="41278F21" w14:textId="77777777" w:rsidR="000D1DA0" w:rsidRPr="000D1DA0" w:rsidRDefault="00C76BE4" w:rsidP="000D1DA0">
            <w:pPr>
              <w:rPr>
                <w:bCs/>
                <w:szCs w:val="17"/>
              </w:rPr>
            </w:pPr>
            <w:hyperlink r:id="rId6" w:history="1">
              <w:r w:rsidR="000D1DA0" w:rsidRPr="000D1DA0">
                <w:rPr>
                  <w:rStyle w:val="Hyperlink"/>
                  <w:bCs/>
                  <w:szCs w:val="17"/>
                </w:rPr>
                <w:t>http://duo.nl/zakelijk/BVE/digitaal_aanmelden_mbo/digitaal_aanmelden_mbo.asp</w:t>
              </w:r>
            </w:hyperlink>
            <w:r w:rsidR="000D1DA0" w:rsidRPr="000D1DA0">
              <w:rPr>
                <w:bCs/>
                <w:szCs w:val="17"/>
              </w:rPr>
              <w:t xml:space="preserve"> (bijlage 19.1)</w:t>
            </w:r>
          </w:p>
          <w:p w14:paraId="25AABD7B" w14:textId="77777777" w:rsidR="000D1DA0" w:rsidRPr="000D1DA0" w:rsidRDefault="000D1DA0" w:rsidP="000D1DA0">
            <w:pPr>
              <w:rPr>
                <w:bCs/>
                <w:szCs w:val="17"/>
              </w:rPr>
            </w:pPr>
          </w:p>
          <w:p w14:paraId="02A209A8" w14:textId="0420688B" w:rsidR="004B5FE0" w:rsidRDefault="000D1DA0" w:rsidP="000D1DA0">
            <w:pPr>
              <w:rPr>
                <w:bCs/>
                <w:szCs w:val="17"/>
              </w:rPr>
            </w:pPr>
            <w:r w:rsidRPr="000D1DA0">
              <w:rPr>
                <w:bCs/>
                <w:szCs w:val="17"/>
              </w:rPr>
              <w:t xml:space="preserve">En binnenkort op </w:t>
            </w:r>
            <w:hyperlink r:id="rId7" w:history="1">
              <w:r w:rsidR="004B5FE0" w:rsidRPr="005E5D35">
                <w:rPr>
                  <w:rStyle w:val="Hyperlink"/>
                  <w:bCs/>
                  <w:szCs w:val="17"/>
                </w:rPr>
                <w:t>www.sionderwijs.nl</w:t>
              </w:r>
            </w:hyperlink>
            <w:r w:rsidR="004B5FE0">
              <w:rPr>
                <w:bCs/>
                <w:szCs w:val="17"/>
              </w:rPr>
              <w:t xml:space="preserve"> </w:t>
            </w:r>
          </w:p>
          <w:p w14:paraId="7C334DA6" w14:textId="6A57572A" w:rsidR="000D1DA0" w:rsidRPr="002A7680" w:rsidRDefault="000D1DA0" w:rsidP="000D1DA0">
            <w:pPr>
              <w:rPr>
                <w:bCs/>
                <w:szCs w:val="17"/>
              </w:rPr>
            </w:pPr>
            <w:r w:rsidRPr="000D1DA0">
              <w:rPr>
                <w:bCs/>
                <w:szCs w:val="17"/>
              </w:rPr>
              <w:t>(incl. certificatieschema)</w:t>
            </w:r>
          </w:p>
        </w:tc>
      </w:tr>
      <w:tr w:rsidR="000D1DA0" w:rsidRPr="002A7680" w14:paraId="2A307829" w14:textId="77777777" w:rsidTr="000D1DA0">
        <w:trPr>
          <w:cantSplit/>
        </w:trPr>
        <w:tc>
          <w:tcPr>
            <w:tcW w:w="6629" w:type="dxa"/>
            <w:shd w:val="clear" w:color="auto" w:fill="auto"/>
          </w:tcPr>
          <w:p w14:paraId="380975E8" w14:textId="3D7AF800" w:rsidR="000D1DA0" w:rsidRDefault="000D1DA0" w:rsidP="009C14A1">
            <w:pPr>
              <w:rPr>
                <w:bCs/>
                <w:szCs w:val="17"/>
              </w:rPr>
            </w:pPr>
            <w:r>
              <w:rPr>
                <w:bCs/>
                <w:szCs w:val="17"/>
              </w:rPr>
              <w:t>Daarnaast wordt de Edukoppeling als standaard gebruikt voor de ontwikkeling van nieuwe PKI-certificaten bij DUO in 2014. Vanaf 1 augustus moeten de certificaten voor BRON-PO vervangen worden. Dit vraagt om aanpassingen bij (alle) leveranciers in het PO conform Edukoppeling. Momenteel wordt met OSO en DUO bekeken in hoeverre het DUO PKI-certificaat op termijn ook door OSO gebruikt kan worden. In de huidige versie van de standaard wordt al rekening gehouden met de definitie van aanleverpunten die nodig zijn in het kader van OSO.</w:t>
            </w:r>
          </w:p>
          <w:p w14:paraId="5299FA31" w14:textId="77777777" w:rsidR="000D1DA0" w:rsidRDefault="000D1DA0" w:rsidP="009C14A1">
            <w:pPr>
              <w:rPr>
                <w:bCs/>
                <w:szCs w:val="17"/>
              </w:rPr>
            </w:pPr>
          </w:p>
          <w:p w14:paraId="6CFE50A9" w14:textId="2FF6868E" w:rsidR="000D1DA0" w:rsidRPr="002A7680" w:rsidRDefault="000D1DA0" w:rsidP="009C14A1">
            <w:pPr>
              <w:rPr>
                <w:bCs/>
                <w:szCs w:val="17"/>
              </w:rPr>
            </w:pPr>
            <w:r>
              <w:rPr>
                <w:bCs/>
                <w:szCs w:val="17"/>
              </w:rPr>
              <w:t xml:space="preserve">Tenslotte wordt Edukoppeling gebruikt in de uitwisseling tussen Schoolmaster en Noordhoff. </w:t>
            </w:r>
          </w:p>
        </w:tc>
        <w:tc>
          <w:tcPr>
            <w:tcW w:w="2679" w:type="dxa"/>
            <w:vMerge/>
            <w:shd w:val="clear" w:color="auto" w:fill="auto"/>
          </w:tcPr>
          <w:p w14:paraId="7369500A" w14:textId="77777777" w:rsidR="000D1DA0" w:rsidRPr="002A7680" w:rsidRDefault="000D1DA0" w:rsidP="009C14A1">
            <w:pPr>
              <w:rPr>
                <w:bCs/>
                <w:szCs w:val="17"/>
              </w:rPr>
            </w:pPr>
          </w:p>
        </w:tc>
      </w:tr>
    </w:tbl>
    <w:p w14:paraId="207E7F5C" w14:textId="77777777" w:rsidR="008E49AD" w:rsidRDefault="008E49AD" w:rsidP="008E49AD">
      <w:pPr>
        <w:rPr>
          <w:bCs/>
          <w:szCs w:val="17"/>
        </w:rPr>
      </w:pPr>
    </w:p>
    <w:p w14:paraId="54806969" w14:textId="77777777" w:rsidR="004B5FE0" w:rsidRPr="00B11B1B" w:rsidRDefault="004B5FE0" w:rsidP="008E49AD">
      <w:pPr>
        <w:rPr>
          <w:bCs/>
          <w:szCs w:val="17"/>
        </w:rPr>
      </w:pPr>
    </w:p>
    <w:p w14:paraId="0AF4A49A" w14:textId="6D782BAB" w:rsidR="008E49AD" w:rsidRPr="004B5FE0" w:rsidRDefault="008E49AD" w:rsidP="00736107">
      <w:pPr>
        <w:pStyle w:val="Lijstalinea"/>
        <w:keepNext/>
        <w:numPr>
          <w:ilvl w:val="0"/>
          <w:numId w:val="2"/>
        </w:numPr>
        <w:rPr>
          <w:rFonts w:ascii="Verdana" w:eastAsia="SimSun" w:hAnsi="Verdana"/>
          <w:bCs/>
          <w:i/>
          <w:sz w:val="17"/>
          <w:szCs w:val="17"/>
          <w:lang w:eastAsia="zh-CN"/>
        </w:rPr>
      </w:pPr>
      <w:r w:rsidRPr="00C422F2">
        <w:rPr>
          <w:rFonts w:ascii="Verdana" w:eastAsia="SimSun" w:hAnsi="Verdana"/>
          <w:bCs/>
          <w:sz w:val="17"/>
          <w:szCs w:val="17"/>
          <w:lang w:eastAsia="zh-CN"/>
        </w:rPr>
        <w:t>Wat gaat er fout als de afspraak niet geaccepteerd wordt door het veld?</w:t>
      </w:r>
      <w:r w:rsidRPr="00C422F2">
        <w:rPr>
          <w:rFonts w:ascii="Verdana" w:eastAsia="SimSun" w:hAnsi="Verdana"/>
          <w:bCs/>
          <w:sz w:val="17"/>
          <w:szCs w:val="17"/>
          <w:lang w:eastAsia="zh-CN"/>
        </w:rPr>
        <w:br/>
      </w:r>
      <w:r w:rsidRPr="007E62A0">
        <w:rPr>
          <w:rFonts w:ascii="Verdana" w:eastAsia="SimSun" w:hAnsi="Verdana"/>
          <w:bCs/>
          <w:i/>
          <w:sz w:val="17"/>
          <w:szCs w:val="17"/>
          <w:lang w:eastAsia="zh-CN"/>
        </w:rPr>
        <w:t>Deze vraag geeft als het goed is antwoord op het prioriteringsvraagstuk: “hoe urgent is de afspraak”</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8E49AD" w:rsidRPr="002A7680" w14:paraId="5C66063E" w14:textId="77777777" w:rsidTr="009C14A1">
        <w:trPr>
          <w:cantSplit/>
        </w:trPr>
        <w:tc>
          <w:tcPr>
            <w:tcW w:w="6608" w:type="dxa"/>
            <w:shd w:val="clear" w:color="auto" w:fill="auto"/>
          </w:tcPr>
          <w:p w14:paraId="665B4E02" w14:textId="77777777" w:rsidR="008E49AD" w:rsidRPr="002A7680" w:rsidRDefault="008E49AD" w:rsidP="00736107">
            <w:pPr>
              <w:keepNext/>
              <w:rPr>
                <w:bCs/>
                <w:color w:val="808080"/>
                <w:szCs w:val="17"/>
              </w:rPr>
            </w:pPr>
            <w:r w:rsidRPr="002A7680">
              <w:rPr>
                <w:bCs/>
                <w:color w:val="808080"/>
                <w:szCs w:val="17"/>
              </w:rPr>
              <w:t>antwoord</w:t>
            </w:r>
          </w:p>
        </w:tc>
        <w:tc>
          <w:tcPr>
            <w:tcW w:w="2700" w:type="dxa"/>
            <w:shd w:val="clear" w:color="auto" w:fill="auto"/>
          </w:tcPr>
          <w:p w14:paraId="57CC870E" w14:textId="77777777" w:rsidR="008E49AD" w:rsidRPr="002A7680" w:rsidRDefault="008E49AD" w:rsidP="00736107">
            <w:pPr>
              <w:keepNext/>
              <w:rPr>
                <w:bCs/>
                <w:color w:val="808080"/>
                <w:szCs w:val="17"/>
              </w:rPr>
            </w:pPr>
            <w:r w:rsidRPr="002A7680">
              <w:rPr>
                <w:bCs/>
                <w:color w:val="808080"/>
                <w:szCs w:val="17"/>
              </w:rPr>
              <w:t>verwijzing</w:t>
            </w:r>
          </w:p>
        </w:tc>
      </w:tr>
      <w:tr w:rsidR="008E49AD" w:rsidRPr="002A7680" w14:paraId="26FA1FBD" w14:textId="77777777" w:rsidTr="009C14A1">
        <w:trPr>
          <w:cantSplit/>
        </w:trPr>
        <w:tc>
          <w:tcPr>
            <w:tcW w:w="6608" w:type="dxa"/>
            <w:shd w:val="clear" w:color="auto" w:fill="auto"/>
          </w:tcPr>
          <w:p w14:paraId="2B861EC4" w14:textId="783E3C75" w:rsidR="001A190B" w:rsidRDefault="001A190B" w:rsidP="001A190B">
            <w:pPr>
              <w:keepNext/>
              <w:rPr>
                <w:bCs/>
                <w:szCs w:val="17"/>
              </w:rPr>
            </w:pPr>
            <w:r>
              <w:rPr>
                <w:bCs/>
                <w:szCs w:val="17"/>
              </w:rPr>
              <w:t xml:space="preserve">Als er geen transactiestandaard Edukoppeling is, dan kunnen </w:t>
            </w:r>
            <w:r w:rsidR="00CA7BAF">
              <w:rPr>
                <w:bCs/>
                <w:szCs w:val="17"/>
              </w:rPr>
              <w:t>SA</w:t>
            </w:r>
            <w:r w:rsidR="00736107">
              <w:rPr>
                <w:bCs/>
                <w:szCs w:val="17"/>
              </w:rPr>
              <w:t>A</w:t>
            </w:r>
            <w:r w:rsidR="00CA7BAF">
              <w:rPr>
                <w:bCs/>
                <w:szCs w:val="17"/>
              </w:rPr>
              <w:t xml:space="preserve">S-leveranciers </w:t>
            </w:r>
            <w:r>
              <w:rPr>
                <w:bCs/>
                <w:szCs w:val="17"/>
              </w:rPr>
              <w:t xml:space="preserve">alleen gedelegeerd informatie </w:t>
            </w:r>
            <w:r w:rsidR="00CA7BAF">
              <w:rPr>
                <w:bCs/>
                <w:szCs w:val="17"/>
              </w:rPr>
              <w:t xml:space="preserve">ontvangen van de scholen. </w:t>
            </w:r>
          </w:p>
          <w:p w14:paraId="5006DDE7" w14:textId="77777777" w:rsidR="001A190B" w:rsidRDefault="001A190B" w:rsidP="001A190B">
            <w:pPr>
              <w:keepNext/>
              <w:rPr>
                <w:bCs/>
                <w:szCs w:val="17"/>
              </w:rPr>
            </w:pPr>
          </w:p>
          <w:p w14:paraId="524D3D87" w14:textId="77777777" w:rsidR="001A190B" w:rsidRDefault="00CA7BAF" w:rsidP="001A190B">
            <w:pPr>
              <w:keepNext/>
              <w:rPr>
                <w:bCs/>
                <w:szCs w:val="17"/>
              </w:rPr>
            </w:pPr>
            <w:r>
              <w:rPr>
                <w:bCs/>
                <w:szCs w:val="17"/>
              </w:rPr>
              <w:t>Breder</w:t>
            </w:r>
            <w:r w:rsidR="001A190B">
              <w:rPr>
                <w:bCs/>
                <w:szCs w:val="17"/>
              </w:rPr>
              <w:t xml:space="preserve"> gezien worden er per ketenproces en interactie tussen de betrokken ketenpartijen afspraken gemaakt en blijft silovorming bestaan.</w:t>
            </w:r>
          </w:p>
          <w:p w14:paraId="126E5670" w14:textId="77777777" w:rsidR="001A190B" w:rsidRDefault="001A190B" w:rsidP="001A190B">
            <w:pPr>
              <w:keepNext/>
              <w:rPr>
                <w:bCs/>
                <w:szCs w:val="17"/>
              </w:rPr>
            </w:pPr>
          </w:p>
          <w:p w14:paraId="510A506A" w14:textId="695803A2" w:rsidR="008E49AD" w:rsidRPr="002A7680" w:rsidRDefault="00CA7BAF" w:rsidP="001A190B">
            <w:pPr>
              <w:keepNext/>
              <w:rPr>
                <w:bCs/>
                <w:szCs w:val="17"/>
              </w:rPr>
            </w:pPr>
            <w:r>
              <w:rPr>
                <w:bCs/>
                <w:szCs w:val="17"/>
              </w:rPr>
              <w:t>De wijze waarop gegevens in de onderwijsketen worden gedeeld, (de uitwisselpatronen</w:t>
            </w:r>
            <w:r w:rsidR="001A190B">
              <w:rPr>
                <w:bCs/>
                <w:szCs w:val="17"/>
              </w:rPr>
              <w:t>) veranderen sterk. DUO wordt bijvoorbeeld</w:t>
            </w:r>
            <w:r>
              <w:rPr>
                <w:bCs/>
                <w:szCs w:val="17"/>
              </w:rPr>
              <w:t xml:space="preserve"> meer een ge</w:t>
            </w:r>
            <w:r w:rsidR="00443387">
              <w:rPr>
                <w:bCs/>
                <w:szCs w:val="17"/>
              </w:rPr>
              <w:t>ge</w:t>
            </w:r>
            <w:r>
              <w:rPr>
                <w:bCs/>
                <w:szCs w:val="17"/>
              </w:rPr>
              <w:t xml:space="preserve">vensleverancier. </w:t>
            </w:r>
            <w:r w:rsidR="001A190B">
              <w:rPr>
                <w:bCs/>
                <w:szCs w:val="17"/>
              </w:rPr>
              <w:t>Om hier goed op in te kunnen spelen, moet de gegevensuitwisseling</w:t>
            </w:r>
            <w:r>
              <w:rPr>
                <w:bCs/>
                <w:szCs w:val="17"/>
              </w:rPr>
              <w:t xml:space="preserve"> </w:t>
            </w:r>
            <w:r w:rsidR="00D44EAC">
              <w:rPr>
                <w:bCs/>
                <w:szCs w:val="17"/>
              </w:rPr>
              <w:t>efficiënter</w:t>
            </w:r>
            <w:r>
              <w:rPr>
                <w:bCs/>
                <w:szCs w:val="17"/>
              </w:rPr>
              <w:t xml:space="preserve"> </w:t>
            </w:r>
            <w:r w:rsidR="001A190B">
              <w:rPr>
                <w:bCs/>
                <w:szCs w:val="17"/>
              </w:rPr>
              <w:t>verlopen. Onderdeel daarvan is ‘event-</w:t>
            </w:r>
            <w:proofErr w:type="spellStart"/>
            <w:r w:rsidR="001A190B">
              <w:rPr>
                <w:bCs/>
                <w:szCs w:val="17"/>
              </w:rPr>
              <w:t>driven</w:t>
            </w:r>
            <w:proofErr w:type="spellEnd"/>
            <w:r w:rsidR="001A190B">
              <w:rPr>
                <w:bCs/>
                <w:szCs w:val="17"/>
              </w:rPr>
              <w:t>’ leveren van gegevens; dus n</w:t>
            </w:r>
            <w:r>
              <w:rPr>
                <w:bCs/>
                <w:szCs w:val="17"/>
              </w:rPr>
              <w:t>iet pas als erom wordt gevraagd.</w:t>
            </w:r>
          </w:p>
        </w:tc>
        <w:tc>
          <w:tcPr>
            <w:tcW w:w="2700" w:type="dxa"/>
            <w:shd w:val="clear" w:color="auto" w:fill="auto"/>
          </w:tcPr>
          <w:p w14:paraId="323A44B7" w14:textId="23E23435" w:rsidR="000B2129" w:rsidRDefault="000B2129" w:rsidP="00736107">
            <w:pPr>
              <w:keepNext/>
              <w:rPr>
                <w:bCs/>
                <w:szCs w:val="17"/>
              </w:rPr>
            </w:pPr>
            <w:r>
              <w:rPr>
                <w:bCs/>
                <w:szCs w:val="17"/>
              </w:rPr>
              <w:t>Referentie Architectuur Onderwijs v2.0</w:t>
            </w:r>
            <w:r w:rsidRPr="000B2129">
              <w:rPr>
                <w:bCs/>
                <w:szCs w:val="17"/>
              </w:rPr>
              <w:t>, in het bijzonder h</w:t>
            </w:r>
            <w:r>
              <w:rPr>
                <w:bCs/>
                <w:szCs w:val="17"/>
              </w:rPr>
              <w:t>et onderdeel Edukoppeling</w:t>
            </w:r>
            <w:r w:rsidR="004B5FE0">
              <w:rPr>
                <w:bCs/>
                <w:szCs w:val="17"/>
              </w:rPr>
              <w:t>.</w:t>
            </w:r>
          </w:p>
          <w:p w14:paraId="20C1C81B" w14:textId="77777777" w:rsidR="000B2129" w:rsidRDefault="000B2129" w:rsidP="00736107">
            <w:pPr>
              <w:keepNext/>
              <w:rPr>
                <w:bCs/>
                <w:szCs w:val="17"/>
              </w:rPr>
            </w:pPr>
          </w:p>
          <w:p w14:paraId="13BBCED3" w14:textId="0223D904" w:rsidR="008E49AD" w:rsidRPr="002A7680" w:rsidRDefault="000B2129" w:rsidP="00736107">
            <w:pPr>
              <w:keepNext/>
              <w:rPr>
                <w:bCs/>
                <w:szCs w:val="17"/>
              </w:rPr>
            </w:pPr>
            <w:r>
              <w:rPr>
                <w:bCs/>
                <w:szCs w:val="17"/>
              </w:rPr>
              <w:t>M</w:t>
            </w:r>
            <w:r w:rsidRPr="000B2129">
              <w:rPr>
                <w:bCs/>
                <w:szCs w:val="17"/>
              </w:rPr>
              <w:t xml:space="preserve">emo Gegevensuitwisseling en </w:t>
            </w:r>
            <w:proofErr w:type="spellStart"/>
            <w:r w:rsidRPr="000B2129">
              <w:rPr>
                <w:bCs/>
                <w:szCs w:val="17"/>
              </w:rPr>
              <w:t>multi</w:t>
            </w:r>
            <w:proofErr w:type="spellEnd"/>
            <w:r w:rsidRPr="000B2129">
              <w:rPr>
                <w:bCs/>
                <w:szCs w:val="17"/>
              </w:rPr>
              <w:t>-tenant</w:t>
            </w:r>
            <w:r>
              <w:rPr>
                <w:bCs/>
                <w:szCs w:val="17"/>
              </w:rPr>
              <w:t xml:space="preserve"> SAAS in het onderwijsdomein, 24 juni </w:t>
            </w:r>
            <w:r w:rsidRPr="000B2129">
              <w:rPr>
                <w:bCs/>
                <w:szCs w:val="17"/>
              </w:rPr>
              <w:t>2013</w:t>
            </w:r>
          </w:p>
        </w:tc>
      </w:tr>
    </w:tbl>
    <w:p w14:paraId="64A05A25" w14:textId="006AEAE3" w:rsidR="008E49AD" w:rsidRPr="00C422F2" w:rsidRDefault="008E49AD" w:rsidP="008E49AD">
      <w:pPr>
        <w:rPr>
          <w:bCs/>
          <w:szCs w:val="17"/>
        </w:rPr>
      </w:pPr>
    </w:p>
    <w:p w14:paraId="76AF1807" w14:textId="77777777" w:rsidR="008E49AD" w:rsidRDefault="008E49AD" w:rsidP="008E49AD">
      <w:pPr>
        <w:keepNext/>
        <w:ind w:left="357"/>
        <w:rPr>
          <w:szCs w:val="17"/>
        </w:rPr>
      </w:pPr>
    </w:p>
    <w:p w14:paraId="3639B589" w14:textId="77777777" w:rsidR="008E49AD" w:rsidRPr="00B11B1B" w:rsidRDefault="008E49AD" w:rsidP="008E49AD">
      <w:pPr>
        <w:keepNext/>
        <w:numPr>
          <w:ilvl w:val="0"/>
          <w:numId w:val="2"/>
        </w:numPr>
        <w:ind w:left="357" w:hanging="357"/>
        <w:rPr>
          <w:szCs w:val="17"/>
        </w:rPr>
      </w:pPr>
      <w:r w:rsidRPr="00B11B1B">
        <w:rPr>
          <w:szCs w:val="17"/>
        </w:rPr>
        <w:t xml:space="preserve">Is de </w:t>
      </w:r>
      <w:r>
        <w:rPr>
          <w:szCs w:val="17"/>
        </w:rPr>
        <w:t>standaard</w:t>
      </w:r>
      <w:r w:rsidRPr="00B11B1B">
        <w:rPr>
          <w:szCs w:val="17"/>
        </w:rPr>
        <w:t xml:space="preserve"> breed geaccepteerd door de doelgroep</w:t>
      </w:r>
      <w:r>
        <w:rPr>
          <w:szCs w:val="17"/>
        </w:rPr>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8E49AD" w:rsidRPr="002A7680" w14:paraId="06ECB22C" w14:textId="77777777" w:rsidTr="009C14A1">
        <w:trPr>
          <w:cantSplit/>
        </w:trPr>
        <w:tc>
          <w:tcPr>
            <w:tcW w:w="6608" w:type="dxa"/>
            <w:shd w:val="clear" w:color="auto" w:fill="auto"/>
          </w:tcPr>
          <w:p w14:paraId="5EF61F4F" w14:textId="77777777" w:rsidR="008E49AD" w:rsidRPr="002A7680" w:rsidRDefault="008E49AD" w:rsidP="009C14A1">
            <w:pPr>
              <w:keepNext/>
              <w:rPr>
                <w:bCs/>
                <w:color w:val="808080"/>
                <w:szCs w:val="17"/>
              </w:rPr>
            </w:pPr>
            <w:r w:rsidRPr="002A7680">
              <w:rPr>
                <w:bCs/>
                <w:color w:val="808080"/>
                <w:szCs w:val="17"/>
              </w:rPr>
              <w:t>antwoord</w:t>
            </w:r>
          </w:p>
        </w:tc>
        <w:tc>
          <w:tcPr>
            <w:tcW w:w="2700" w:type="dxa"/>
            <w:shd w:val="clear" w:color="auto" w:fill="auto"/>
          </w:tcPr>
          <w:p w14:paraId="231C1209" w14:textId="77777777" w:rsidR="008E49AD" w:rsidRPr="002A7680" w:rsidRDefault="008E49AD" w:rsidP="009C14A1">
            <w:pPr>
              <w:keepNext/>
              <w:rPr>
                <w:bCs/>
                <w:color w:val="808080"/>
                <w:szCs w:val="17"/>
              </w:rPr>
            </w:pPr>
            <w:r w:rsidRPr="002A7680">
              <w:rPr>
                <w:bCs/>
                <w:color w:val="808080"/>
                <w:szCs w:val="17"/>
              </w:rPr>
              <w:t>verwijzing</w:t>
            </w:r>
          </w:p>
        </w:tc>
      </w:tr>
      <w:tr w:rsidR="008E49AD" w:rsidRPr="002A7680" w14:paraId="39190F8B" w14:textId="77777777" w:rsidTr="009C14A1">
        <w:trPr>
          <w:cantSplit/>
        </w:trPr>
        <w:tc>
          <w:tcPr>
            <w:tcW w:w="6608" w:type="dxa"/>
            <w:shd w:val="clear" w:color="auto" w:fill="auto"/>
          </w:tcPr>
          <w:p w14:paraId="336D1321" w14:textId="74C77D08" w:rsidR="008E49AD" w:rsidRDefault="00C246FA" w:rsidP="00C246FA">
            <w:pPr>
              <w:rPr>
                <w:bCs/>
                <w:szCs w:val="17"/>
              </w:rPr>
            </w:pPr>
            <w:r>
              <w:rPr>
                <w:bCs/>
                <w:szCs w:val="17"/>
              </w:rPr>
              <w:t xml:space="preserve">Binnen het SION-programma, binnen de kerngroep RAO, </w:t>
            </w:r>
            <w:r w:rsidR="00604891">
              <w:rPr>
                <w:bCs/>
                <w:szCs w:val="17"/>
              </w:rPr>
              <w:t xml:space="preserve">is deze afspraak </w:t>
            </w:r>
            <w:proofErr w:type="spellStart"/>
            <w:r>
              <w:rPr>
                <w:bCs/>
                <w:szCs w:val="17"/>
              </w:rPr>
              <w:t>gereviewed</w:t>
            </w:r>
            <w:proofErr w:type="spellEnd"/>
            <w:r w:rsidR="00604891">
              <w:rPr>
                <w:bCs/>
                <w:szCs w:val="17"/>
              </w:rPr>
              <w:t xml:space="preserve"> </w:t>
            </w:r>
            <w:r>
              <w:rPr>
                <w:bCs/>
                <w:szCs w:val="17"/>
              </w:rPr>
              <w:t>en akkoord bevonden</w:t>
            </w:r>
            <w:r w:rsidR="00970E64">
              <w:rPr>
                <w:bCs/>
                <w:szCs w:val="17"/>
              </w:rPr>
              <w:t xml:space="preserve"> voor </w:t>
            </w:r>
            <w:r w:rsidR="00E33C09">
              <w:rPr>
                <w:bCs/>
                <w:szCs w:val="17"/>
              </w:rPr>
              <w:t xml:space="preserve">in </w:t>
            </w:r>
            <w:proofErr w:type="spellStart"/>
            <w:r w:rsidR="00970E64">
              <w:rPr>
                <w:bCs/>
                <w:szCs w:val="17"/>
              </w:rPr>
              <w:t>beheername</w:t>
            </w:r>
            <w:proofErr w:type="spellEnd"/>
            <w:r w:rsidR="00970E64">
              <w:rPr>
                <w:bCs/>
                <w:szCs w:val="17"/>
              </w:rPr>
              <w:t xml:space="preserve"> door EduStandaard</w:t>
            </w:r>
            <w:r w:rsidR="00604891">
              <w:rPr>
                <w:bCs/>
                <w:szCs w:val="17"/>
              </w:rPr>
              <w:t>.</w:t>
            </w:r>
          </w:p>
          <w:p w14:paraId="51FE10D1" w14:textId="77777777" w:rsidR="009259F7" w:rsidRDefault="009259F7" w:rsidP="00C246FA">
            <w:pPr>
              <w:rPr>
                <w:bCs/>
                <w:szCs w:val="17"/>
              </w:rPr>
            </w:pPr>
          </w:p>
          <w:p w14:paraId="7210B3B3" w14:textId="17B6EBE2" w:rsidR="008E43A2" w:rsidRDefault="008E43A2" w:rsidP="00C246FA">
            <w:pPr>
              <w:rPr>
                <w:bCs/>
                <w:szCs w:val="17"/>
              </w:rPr>
            </w:pPr>
            <w:r>
              <w:rPr>
                <w:bCs/>
                <w:szCs w:val="17"/>
              </w:rPr>
              <w:t>Presentaties zijn verzorgd bij DUO, in het SWL-overleg PO en BVE, de kerngroep RAO en bij de Architectuurraad ES.</w:t>
            </w:r>
          </w:p>
          <w:p w14:paraId="071D6A9A" w14:textId="77777777" w:rsidR="008E43A2" w:rsidRDefault="008E43A2" w:rsidP="00C246FA">
            <w:pPr>
              <w:rPr>
                <w:bCs/>
                <w:szCs w:val="17"/>
              </w:rPr>
            </w:pPr>
          </w:p>
          <w:p w14:paraId="417BFFBA" w14:textId="0507BBD3" w:rsidR="00443387" w:rsidRPr="002A7680" w:rsidRDefault="009259F7" w:rsidP="005845A3">
            <w:pPr>
              <w:rPr>
                <w:bCs/>
                <w:szCs w:val="17"/>
              </w:rPr>
            </w:pPr>
            <w:r>
              <w:rPr>
                <w:bCs/>
                <w:szCs w:val="17"/>
              </w:rPr>
              <w:t xml:space="preserve">Van 6 januari tot 17 februari (6 weken) zal de standaard voor </w:t>
            </w:r>
            <w:r w:rsidR="00E33C09">
              <w:rPr>
                <w:bCs/>
                <w:szCs w:val="17"/>
              </w:rPr>
              <w:t xml:space="preserve">openbare </w:t>
            </w:r>
            <w:r>
              <w:rPr>
                <w:bCs/>
                <w:szCs w:val="17"/>
              </w:rPr>
              <w:t>consultatie worden aangeboden op de website Edustandaard.nl.</w:t>
            </w:r>
          </w:p>
        </w:tc>
        <w:tc>
          <w:tcPr>
            <w:tcW w:w="2700" w:type="dxa"/>
            <w:shd w:val="clear" w:color="auto" w:fill="auto"/>
          </w:tcPr>
          <w:p w14:paraId="4D0E4FD2" w14:textId="1C6932FE" w:rsidR="008E49AD" w:rsidRPr="002A7680" w:rsidRDefault="00970E64" w:rsidP="009C14A1">
            <w:pPr>
              <w:rPr>
                <w:bCs/>
                <w:szCs w:val="17"/>
              </w:rPr>
            </w:pPr>
            <w:r>
              <w:rPr>
                <w:bCs/>
                <w:szCs w:val="17"/>
              </w:rPr>
              <w:t>Notulen Kerngroep RAO bijeenkomst 6 december 2013</w:t>
            </w:r>
          </w:p>
        </w:tc>
      </w:tr>
    </w:tbl>
    <w:p w14:paraId="117622B0" w14:textId="77777777" w:rsidR="008E49AD" w:rsidRDefault="008E49AD" w:rsidP="008E49AD">
      <w:pPr>
        <w:rPr>
          <w:bCs/>
          <w:szCs w:val="17"/>
        </w:rPr>
      </w:pPr>
    </w:p>
    <w:p w14:paraId="46D2430A" w14:textId="6D162148" w:rsidR="00E33C09" w:rsidRDefault="00E33C09"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szCs w:val="17"/>
        </w:rPr>
      </w:pPr>
      <w:r>
        <w:rPr>
          <w:bCs/>
          <w:szCs w:val="17"/>
        </w:rPr>
        <w:t>De presentatie bij de Architectuurraad ES zal nog moeten plaatsvinden (9 januari)</w:t>
      </w:r>
    </w:p>
    <w:p w14:paraId="43F5C518" w14:textId="77777777" w:rsidR="00E33C09" w:rsidRDefault="00E33C09"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szCs w:val="17"/>
        </w:rPr>
      </w:pPr>
      <w:r>
        <w:rPr>
          <w:bCs/>
          <w:szCs w:val="17"/>
        </w:rPr>
        <w:t xml:space="preserve">Tijdens de Standaardisatieraad bijeenkomst zal de openbare consultatie nog niet zijn afgerond. </w:t>
      </w:r>
    </w:p>
    <w:p w14:paraId="28652E29" w14:textId="77777777" w:rsidR="00E33C09" w:rsidRDefault="00E33C09"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szCs w:val="17"/>
        </w:rPr>
      </w:pPr>
    </w:p>
    <w:p w14:paraId="14BD3A16" w14:textId="6F653097" w:rsidR="00E33C09" w:rsidRDefault="00E33C09"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szCs w:val="17"/>
        </w:rPr>
      </w:pPr>
      <w:r w:rsidRPr="00E33C09">
        <w:rPr>
          <w:b/>
          <w:bCs/>
          <w:szCs w:val="17"/>
        </w:rPr>
        <w:t>BES stelt voor</w:t>
      </w:r>
      <w:r>
        <w:rPr>
          <w:bCs/>
          <w:szCs w:val="17"/>
        </w:rPr>
        <w:t xml:space="preserve"> dat de afspraak alleen maar in beheer genomen kan worden onder voorwaarde dat er geen belemmerende opmerkingen uit die openbare consultatieronde komen. Vooruitlopend daarop zou al wel een voorlopig besluit kunnen worden genomen.</w:t>
      </w:r>
    </w:p>
    <w:p w14:paraId="5B1504F0" w14:textId="77777777" w:rsidR="0042261F" w:rsidRDefault="0042261F"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i/>
          <w:szCs w:val="17"/>
        </w:rPr>
      </w:pPr>
    </w:p>
    <w:p w14:paraId="388E21B4" w14:textId="216930C2" w:rsidR="0042261F" w:rsidRDefault="0042261F"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szCs w:val="17"/>
        </w:rPr>
      </w:pPr>
      <w:r w:rsidRPr="0042261F">
        <w:rPr>
          <w:bCs/>
          <w:i/>
          <w:szCs w:val="17"/>
        </w:rPr>
        <w:t xml:space="preserve">Zie opmerking </w:t>
      </w:r>
      <w:r>
        <w:rPr>
          <w:bCs/>
          <w:i/>
          <w:szCs w:val="17"/>
        </w:rPr>
        <w:t>1</w:t>
      </w:r>
      <w:r w:rsidRPr="0042261F">
        <w:rPr>
          <w:bCs/>
          <w:i/>
          <w:szCs w:val="17"/>
        </w:rPr>
        <w:t xml:space="preserve"> van advies en samenvatting.</w:t>
      </w:r>
    </w:p>
    <w:p w14:paraId="2414A387" w14:textId="77777777" w:rsidR="00E33C09" w:rsidRDefault="00E33C09" w:rsidP="008E49AD">
      <w:pPr>
        <w:rPr>
          <w:bCs/>
          <w:szCs w:val="17"/>
        </w:rPr>
      </w:pPr>
    </w:p>
    <w:p w14:paraId="7C1D6F95" w14:textId="77777777" w:rsidR="008E49AD" w:rsidRDefault="008E49AD" w:rsidP="008E49AD">
      <w:pPr>
        <w:rPr>
          <w:bCs/>
          <w:szCs w:val="17"/>
        </w:rPr>
      </w:pPr>
      <w:r>
        <w:rPr>
          <w:bCs/>
          <w:szCs w:val="17"/>
        </w:rPr>
        <w:t xml:space="preserve">Graag een overzicht toevoegen van alle deelnemers aan het standaardisatieproces (naam en organisatie). Dit kan bijvoorbeeld in een aparte </w:t>
      </w:r>
      <w:proofErr w:type="spellStart"/>
      <w:r>
        <w:rPr>
          <w:bCs/>
          <w:szCs w:val="17"/>
        </w:rPr>
        <w:t>excel</w:t>
      </w:r>
      <w:proofErr w:type="spellEnd"/>
      <w:r>
        <w:rPr>
          <w:bCs/>
          <w:szCs w:val="17"/>
        </w:rPr>
        <w:t>-lijst.</w:t>
      </w:r>
    </w:p>
    <w:p w14:paraId="0E52E32E" w14:textId="79492B26" w:rsidR="00443387" w:rsidRDefault="00443387" w:rsidP="008E49AD">
      <w:pPr>
        <w:rPr>
          <w:bCs/>
          <w:szCs w:val="17"/>
        </w:rPr>
      </w:pPr>
    </w:p>
    <w:tbl>
      <w:tblPr>
        <w:tblW w:w="7553" w:type="dxa"/>
        <w:tblInd w:w="-23" w:type="dxa"/>
        <w:tblCellMar>
          <w:left w:w="70" w:type="dxa"/>
          <w:right w:w="70" w:type="dxa"/>
        </w:tblCellMar>
        <w:tblLook w:val="04A0" w:firstRow="1" w:lastRow="0" w:firstColumn="1" w:lastColumn="0" w:noHBand="0" w:noVBand="1"/>
      </w:tblPr>
      <w:tblGrid>
        <w:gridCol w:w="4773"/>
        <w:gridCol w:w="2780"/>
      </w:tblGrid>
      <w:tr w:rsidR="007B228D" w:rsidRPr="007B228D" w14:paraId="73ADCA6C" w14:textId="77777777" w:rsidTr="007B228D">
        <w:trPr>
          <w:trHeight w:val="270"/>
        </w:trPr>
        <w:tc>
          <w:tcPr>
            <w:tcW w:w="4773" w:type="dxa"/>
            <w:tcBorders>
              <w:top w:val="single" w:sz="8" w:space="0" w:color="auto"/>
              <w:left w:val="single" w:sz="8" w:space="0" w:color="auto"/>
              <w:bottom w:val="single" w:sz="8" w:space="0" w:color="auto"/>
              <w:right w:val="single" w:sz="8" w:space="0" w:color="auto"/>
            </w:tcBorders>
            <w:noWrap/>
            <w:vAlign w:val="bottom"/>
            <w:hideMark/>
          </w:tcPr>
          <w:p w14:paraId="41771AF0" w14:textId="39399E6D" w:rsidR="007B228D" w:rsidRPr="007B228D" w:rsidRDefault="007B228D" w:rsidP="007B228D">
            <w:pPr>
              <w:rPr>
                <w:b/>
                <w:bCs/>
                <w:szCs w:val="17"/>
              </w:rPr>
            </w:pPr>
            <w:r w:rsidRPr="007B228D">
              <w:rPr>
                <w:b/>
                <w:bCs/>
                <w:szCs w:val="17"/>
              </w:rPr>
              <w:t>Leden SWL-PO</w:t>
            </w:r>
            <w:r w:rsidR="00E80378">
              <w:rPr>
                <w:b/>
                <w:bCs/>
                <w:szCs w:val="17"/>
              </w:rPr>
              <w:t xml:space="preserve"> (DUO)</w:t>
            </w:r>
          </w:p>
        </w:tc>
        <w:tc>
          <w:tcPr>
            <w:tcW w:w="2780" w:type="dxa"/>
            <w:tcBorders>
              <w:top w:val="single" w:sz="8" w:space="0" w:color="auto"/>
              <w:left w:val="nil"/>
              <w:bottom w:val="single" w:sz="8" w:space="0" w:color="auto"/>
              <w:right w:val="single" w:sz="8" w:space="0" w:color="auto"/>
            </w:tcBorders>
            <w:noWrap/>
            <w:vAlign w:val="bottom"/>
            <w:hideMark/>
          </w:tcPr>
          <w:p w14:paraId="115136BE" w14:textId="77777777" w:rsidR="007B228D" w:rsidRPr="007B228D" w:rsidRDefault="007B228D" w:rsidP="007B228D">
            <w:pPr>
              <w:rPr>
                <w:b/>
                <w:bCs/>
                <w:szCs w:val="17"/>
              </w:rPr>
            </w:pPr>
            <w:r w:rsidRPr="007B228D">
              <w:rPr>
                <w:b/>
                <w:bCs/>
                <w:szCs w:val="17"/>
              </w:rPr>
              <w:t> </w:t>
            </w:r>
          </w:p>
        </w:tc>
      </w:tr>
      <w:tr w:rsidR="007B228D" w:rsidRPr="007B228D" w14:paraId="42FCBFD8" w14:textId="77777777" w:rsidTr="007B228D">
        <w:trPr>
          <w:trHeight w:val="270"/>
        </w:trPr>
        <w:tc>
          <w:tcPr>
            <w:tcW w:w="4773" w:type="dxa"/>
            <w:tcBorders>
              <w:top w:val="single" w:sz="8" w:space="0" w:color="auto"/>
              <w:left w:val="single" w:sz="8" w:space="0" w:color="auto"/>
              <w:bottom w:val="single" w:sz="8" w:space="0" w:color="auto"/>
              <w:right w:val="single" w:sz="8" w:space="0" w:color="auto"/>
            </w:tcBorders>
            <w:noWrap/>
            <w:vAlign w:val="bottom"/>
            <w:hideMark/>
          </w:tcPr>
          <w:p w14:paraId="6D3B824C" w14:textId="77777777" w:rsidR="007B228D" w:rsidRPr="007B228D" w:rsidRDefault="007B228D" w:rsidP="007B228D">
            <w:pPr>
              <w:rPr>
                <w:bCs/>
                <w:szCs w:val="17"/>
              </w:rPr>
            </w:pPr>
            <w:r w:rsidRPr="007B228D">
              <w:rPr>
                <w:bCs/>
                <w:szCs w:val="17"/>
              </w:rPr>
              <w:t>Frank Wesselkamp</w:t>
            </w:r>
          </w:p>
        </w:tc>
        <w:tc>
          <w:tcPr>
            <w:tcW w:w="2780" w:type="dxa"/>
            <w:tcBorders>
              <w:top w:val="single" w:sz="8" w:space="0" w:color="auto"/>
              <w:left w:val="nil"/>
              <w:bottom w:val="single" w:sz="8" w:space="0" w:color="auto"/>
              <w:right w:val="single" w:sz="8" w:space="0" w:color="auto"/>
            </w:tcBorders>
            <w:noWrap/>
            <w:vAlign w:val="bottom"/>
            <w:hideMark/>
          </w:tcPr>
          <w:p w14:paraId="1F02A18F" w14:textId="77777777" w:rsidR="007B228D" w:rsidRPr="007B228D" w:rsidRDefault="007B228D" w:rsidP="007B228D">
            <w:pPr>
              <w:rPr>
                <w:bCs/>
                <w:szCs w:val="17"/>
              </w:rPr>
            </w:pPr>
            <w:proofErr w:type="spellStart"/>
            <w:r w:rsidRPr="007B228D">
              <w:rPr>
                <w:bCs/>
                <w:szCs w:val="17"/>
              </w:rPr>
              <w:t>Datacare</w:t>
            </w:r>
            <w:proofErr w:type="spellEnd"/>
          </w:p>
        </w:tc>
      </w:tr>
      <w:tr w:rsidR="007B228D" w:rsidRPr="007B228D" w14:paraId="6FAC363C" w14:textId="77777777" w:rsidTr="007B228D">
        <w:trPr>
          <w:trHeight w:val="270"/>
        </w:trPr>
        <w:tc>
          <w:tcPr>
            <w:tcW w:w="4773" w:type="dxa"/>
            <w:tcBorders>
              <w:top w:val="single" w:sz="8" w:space="0" w:color="auto"/>
              <w:left w:val="single" w:sz="8" w:space="0" w:color="auto"/>
              <w:bottom w:val="single" w:sz="8" w:space="0" w:color="auto"/>
              <w:right w:val="single" w:sz="8" w:space="0" w:color="auto"/>
            </w:tcBorders>
            <w:noWrap/>
            <w:vAlign w:val="bottom"/>
            <w:hideMark/>
          </w:tcPr>
          <w:p w14:paraId="75589396" w14:textId="77777777" w:rsidR="007B228D" w:rsidRPr="007B228D" w:rsidRDefault="007B228D" w:rsidP="007B228D">
            <w:pPr>
              <w:rPr>
                <w:bCs/>
                <w:szCs w:val="17"/>
              </w:rPr>
            </w:pPr>
            <w:r w:rsidRPr="007B228D">
              <w:rPr>
                <w:bCs/>
                <w:szCs w:val="17"/>
              </w:rPr>
              <w:t>Petra Bom</w:t>
            </w:r>
          </w:p>
        </w:tc>
        <w:tc>
          <w:tcPr>
            <w:tcW w:w="2780" w:type="dxa"/>
            <w:tcBorders>
              <w:top w:val="single" w:sz="8" w:space="0" w:color="auto"/>
              <w:left w:val="nil"/>
              <w:bottom w:val="single" w:sz="8" w:space="0" w:color="auto"/>
              <w:right w:val="single" w:sz="8" w:space="0" w:color="auto"/>
            </w:tcBorders>
            <w:noWrap/>
            <w:vAlign w:val="bottom"/>
            <w:hideMark/>
          </w:tcPr>
          <w:p w14:paraId="6222E4B1" w14:textId="77777777" w:rsidR="007B228D" w:rsidRPr="007B228D" w:rsidRDefault="007B228D" w:rsidP="007B228D">
            <w:pPr>
              <w:rPr>
                <w:bCs/>
                <w:szCs w:val="17"/>
              </w:rPr>
            </w:pPr>
            <w:proofErr w:type="spellStart"/>
            <w:r w:rsidRPr="007B228D">
              <w:rPr>
                <w:bCs/>
                <w:szCs w:val="17"/>
              </w:rPr>
              <w:t>Dotcomschool</w:t>
            </w:r>
            <w:proofErr w:type="spellEnd"/>
          </w:p>
        </w:tc>
      </w:tr>
      <w:tr w:rsidR="007B228D" w:rsidRPr="007B228D" w14:paraId="1350E5BA" w14:textId="77777777" w:rsidTr="007B228D">
        <w:trPr>
          <w:trHeight w:val="270"/>
        </w:trPr>
        <w:tc>
          <w:tcPr>
            <w:tcW w:w="4773" w:type="dxa"/>
            <w:tcBorders>
              <w:top w:val="single" w:sz="8" w:space="0" w:color="auto"/>
              <w:left w:val="single" w:sz="8" w:space="0" w:color="auto"/>
              <w:bottom w:val="single" w:sz="8" w:space="0" w:color="auto"/>
              <w:right w:val="single" w:sz="8" w:space="0" w:color="auto"/>
            </w:tcBorders>
            <w:noWrap/>
            <w:vAlign w:val="bottom"/>
            <w:hideMark/>
          </w:tcPr>
          <w:p w14:paraId="3CA99721" w14:textId="77777777" w:rsidR="007B228D" w:rsidRPr="007B228D" w:rsidRDefault="007B228D" w:rsidP="007B228D">
            <w:pPr>
              <w:rPr>
                <w:bCs/>
                <w:szCs w:val="17"/>
              </w:rPr>
            </w:pPr>
            <w:r w:rsidRPr="007B228D">
              <w:rPr>
                <w:bCs/>
                <w:szCs w:val="17"/>
              </w:rPr>
              <w:t xml:space="preserve">Antoinette </w:t>
            </w:r>
            <w:proofErr w:type="spellStart"/>
            <w:r w:rsidRPr="007B228D">
              <w:rPr>
                <w:bCs/>
                <w:szCs w:val="17"/>
              </w:rPr>
              <w:t>Erdmann</w:t>
            </w:r>
            <w:proofErr w:type="spellEnd"/>
          </w:p>
        </w:tc>
        <w:tc>
          <w:tcPr>
            <w:tcW w:w="2780" w:type="dxa"/>
            <w:tcBorders>
              <w:top w:val="single" w:sz="8" w:space="0" w:color="auto"/>
              <w:left w:val="nil"/>
              <w:bottom w:val="single" w:sz="8" w:space="0" w:color="auto"/>
              <w:right w:val="single" w:sz="8" w:space="0" w:color="auto"/>
            </w:tcBorders>
            <w:noWrap/>
            <w:vAlign w:val="bottom"/>
            <w:hideMark/>
          </w:tcPr>
          <w:p w14:paraId="5117A63A" w14:textId="77777777" w:rsidR="007B228D" w:rsidRPr="007B228D" w:rsidRDefault="007B228D" w:rsidP="007B228D">
            <w:pPr>
              <w:rPr>
                <w:bCs/>
                <w:szCs w:val="17"/>
              </w:rPr>
            </w:pPr>
            <w:proofErr w:type="spellStart"/>
            <w:r w:rsidRPr="007B228D">
              <w:rPr>
                <w:bCs/>
                <w:szCs w:val="17"/>
              </w:rPr>
              <w:t>Dotcomschool</w:t>
            </w:r>
            <w:proofErr w:type="spellEnd"/>
          </w:p>
        </w:tc>
      </w:tr>
      <w:tr w:rsidR="007B228D" w:rsidRPr="007B228D" w14:paraId="483C12D3" w14:textId="77777777" w:rsidTr="007B228D">
        <w:trPr>
          <w:trHeight w:val="270"/>
        </w:trPr>
        <w:tc>
          <w:tcPr>
            <w:tcW w:w="4773" w:type="dxa"/>
            <w:tcBorders>
              <w:top w:val="single" w:sz="8" w:space="0" w:color="auto"/>
              <w:left w:val="single" w:sz="8" w:space="0" w:color="auto"/>
              <w:bottom w:val="single" w:sz="8" w:space="0" w:color="auto"/>
              <w:right w:val="single" w:sz="8" w:space="0" w:color="auto"/>
            </w:tcBorders>
            <w:noWrap/>
            <w:vAlign w:val="bottom"/>
            <w:hideMark/>
          </w:tcPr>
          <w:p w14:paraId="2189BE34" w14:textId="77777777" w:rsidR="007B228D" w:rsidRPr="007B228D" w:rsidRDefault="007B228D" w:rsidP="007B228D">
            <w:pPr>
              <w:rPr>
                <w:bCs/>
                <w:szCs w:val="17"/>
              </w:rPr>
            </w:pPr>
            <w:r w:rsidRPr="007B228D">
              <w:rPr>
                <w:bCs/>
                <w:szCs w:val="17"/>
              </w:rPr>
              <w:t xml:space="preserve">Bert </w:t>
            </w:r>
            <w:proofErr w:type="spellStart"/>
            <w:r w:rsidRPr="007B228D">
              <w:rPr>
                <w:bCs/>
                <w:szCs w:val="17"/>
              </w:rPr>
              <w:t>Wieberdink</w:t>
            </w:r>
            <w:proofErr w:type="spellEnd"/>
          </w:p>
        </w:tc>
        <w:tc>
          <w:tcPr>
            <w:tcW w:w="2780" w:type="dxa"/>
            <w:tcBorders>
              <w:top w:val="single" w:sz="8" w:space="0" w:color="auto"/>
              <w:left w:val="nil"/>
              <w:bottom w:val="single" w:sz="8" w:space="0" w:color="auto"/>
              <w:right w:val="single" w:sz="8" w:space="0" w:color="auto"/>
            </w:tcBorders>
            <w:noWrap/>
            <w:vAlign w:val="bottom"/>
            <w:hideMark/>
          </w:tcPr>
          <w:p w14:paraId="3C529C1F" w14:textId="77777777" w:rsidR="007B228D" w:rsidRPr="007B228D" w:rsidRDefault="007B228D" w:rsidP="007B228D">
            <w:pPr>
              <w:rPr>
                <w:bCs/>
                <w:szCs w:val="17"/>
              </w:rPr>
            </w:pPr>
            <w:r w:rsidRPr="007B228D">
              <w:rPr>
                <w:bCs/>
                <w:szCs w:val="17"/>
              </w:rPr>
              <w:t>ICWL</w:t>
            </w:r>
          </w:p>
        </w:tc>
      </w:tr>
      <w:tr w:rsidR="007B228D" w:rsidRPr="007B228D" w14:paraId="52DEE169" w14:textId="77777777" w:rsidTr="007B228D">
        <w:trPr>
          <w:trHeight w:val="270"/>
        </w:trPr>
        <w:tc>
          <w:tcPr>
            <w:tcW w:w="4773" w:type="dxa"/>
            <w:tcBorders>
              <w:top w:val="single" w:sz="8" w:space="0" w:color="auto"/>
              <w:left w:val="single" w:sz="8" w:space="0" w:color="auto"/>
              <w:bottom w:val="single" w:sz="8" w:space="0" w:color="auto"/>
              <w:right w:val="single" w:sz="8" w:space="0" w:color="auto"/>
            </w:tcBorders>
            <w:noWrap/>
            <w:vAlign w:val="bottom"/>
            <w:hideMark/>
          </w:tcPr>
          <w:p w14:paraId="43AB0005" w14:textId="77777777" w:rsidR="007B228D" w:rsidRPr="007B228D" w:rsidRDefault="007B228D" w:rsidP="007B228D">
            <w:pPr>
              <w:rPr>
                <w:bCs/>
                <w:szCs w:val="17"/>
              </w:rPr>
            </w:pPr>
            <w:r w:rsidRPr="007B228D">
              <w:rPr>
                <w:bCs/>
                <w:szCs w:val="17"/>
              </w:rPr>
              <w:t xml:space="preserve">Jan-Hendrik </w:t>
            </w:r>
            <w:proofErr w:type="spellStart"/>
            <w:r w:rsidRPr="007B228D">
              <w:rPr>
                <w:bCs/>
                <w:szCs w:val="17"/>
              </w:rPr>
              <w:t>Hooghiemstra</w:t>
            </w:r>
            <w:proofErr w:type="spellEnd"/>
          </w:p>
        </w:tc>
        <w:tc>
          <w:tcPr>
            <w:tcW w:w="2780" w:type="dxa"/>
            <w:tcBorders>
              <w:top w:val="single" w:sz="8" w:space="0" w:color="auto"/>
              <w:left w:val="nil"/>
              <w:bottom w:val="single" w:sz="8" w:space="0" w:color="auto"/>
              <w:right w:val="single" w:sz="8" w:space="0" w:color="auto"/>
            </w:tcBorders>
            <w:noWrap/>
            <w:vAlign w:val="bottom"/>
            <w:hideMark/>
          </w:tcPr>
          <w:p w14:paraId="122C91B7" w14:textId="77777777" w:rsidR="007B228D" w:rsidRPr="007B228D" w:rsidRDefault="007B228D" w:rsidP="007B228D">
            <w:pPr>
              <w:rPr>
                <w:bCs/>
                <w:szCs w:val="17"/>
              </w:rPr>
            </w:pPr>
            <w:proofErr w:type="spellStart"/>
            <w:r w:rsidRPr="007B228D">
              <w:rPr>
                <w:bCs/>
                <w:szCs w:val="17"/>
              </w:rPr>
              <w:t>Edutopics</w:t>
            </w:r>
            <w:proofErr w:type="spellEnd"/>
            <w:r w:rsidRPr="007B228D">
              <w:rPr>
                <w:bCs/>
                <w:szCs w:val="17"/>
              </w:rPr>
              <w:t xml:space="preserve">/ </w:t>
            </w:r>
            <w:proofErr w:type="spellStart"/>
            <w:r w:rsidRPr="007B228D">
              <w:rPr>
                <w:bCs/>
                <w:szCs w:val="17"/>
              </w:rPr>
              <w:t>Parnassys</w:t>
            </w:r>
            <w:proofErr w:type="spellEnd"/>
          </w:p>
        </w:tc>
      </w:tr>
      <w:tr w:rsidR="007B228D" w:rsidRPr="007B228D" w14:paraId="72F72BBD" w14:textId="77777777" w:rsidTr="007B228D">
        <w:trPr>
          <w:trHeight w:val="270"/>
        </w:trPr>
        <w:tc>
          <w:tcPr>
            <w:tcW w:w="4773" w:type="dxa"/>
            <w:tcBorders>
              <w:top w:val="single" w:sz="8" w:space="0" w:color="auto"/>
              <w:left w:val="single" w:sz="8" w:space="0" w:color="auto"/>
              <w:bottom w:val="single" w:sz="8" w:space="0" w:color="auto"/>
              <w:right w:val="single" w:sz="8" w:space="0" w:color="auto"/>
            </w:tcBorders>
            <w:noWrap/>
            <w:vAlign w:val="bottom"/>
            <w:hideMark/>
          </w:tcPr>
          <w:p w14:paraId="4B7A615F" w14:textId="77777777" w:rsidR="007B228D" w:rsidRPr="007B228D" w:rsidRDefault="007B228D" w:rsidP="007B228D">
            <w:pPr>
              <w:rPr>
                <w:bCs/>
                <w:szCs w:val="17"/>
              </w:rPr>
            </w:pPr>
            <w:r w:rsidRPr="007B228D">
              <w:rPr>
                <w:bCs/>
                <w:szCs w:val="17"/>
              </w:rPr>
              <w:t>Joost van Dijck</w:t>
            </w:r>
          </w:p>
        </w:tc>
        <w:tc>
          <w:tcPr>
            <w:tcW w:w="2780" w:type="dxa"/>
            <w:tcBorders>
              <w:top w:val="single" w:sz="8" w:space="0" w:color="auto"/>
              <w:left w:val="nil"/>
              <w:bottom w:val="single" w:sz="8" w:space="0" w:color="auto"/>
              <w:right w:val="single" w:sz="8" w:space="0" w:color="auto"/>
            </w:tcBorders>
            <w:noWrap/>
            <w:vAlign w:val="bottom"/>
            <w:hideMark/>
          </w:tcPr>
          <w:p w14:paraId="30F64664" w14:textId="77777777" w:rsidR="007B228D" w:rsidRPr="007B228D" w:rsidRDefault="007B228D" w:rsidP="007B228D">
            <w:pPr>
              <w:rPr>
                <w:bCs/>
                <w:szCs w:val="17"/>
              </w:rPr>
            </w:pPr>
            <w:proofErr w:type="spellStart"/>
            <w:r w:rsidRPr="007B228D">
              <w:rPr>
                <w:bCs/>
                <w:szCs w:val="17"/>
              </w:rPr>
              <w:t>Rovict</w:t>
            </w:r>
            <w:proofErr w:type="spellEnd"/>
            <w:r w:rsidRPr="007B228D">
              <w:rPr>
                <w:bCs/>
                <w:szCs w:val="17"/>
              </w:rPr>
              <w:t xml:space="preserve"> Holding</w:t>
            </w:r>
          </w:p>
        </w:tc>
      </w:tr>
      <w:tr w:rsidR="007B228D" w:rsidRPr="007B228D" w14:paraId="42860657" w14:textId="77777777" w:rsidTr="007B228D">
        <w:trPr>
          <w:trHeight w:val="270"/>
        </w:trPr>
        <w:tc>
          <w:tcPr>
            <w:tcW w:w="4773" w:type="dxa"/>
            <w:tcBorders>
              <w:top w:val="single" w:sz="8" w:space="0" w:color="auto"/>
              <w:left w:val="single" w:sz="8" w:space="0" w:color="auto"/>
              <w:bottom w:val="single" w:sz="8" w:space="0" w:color="auto"/>
              <w:right w:val="single" w:sz="8" w:space="0" w:color="auto"/>
            </w:tcBorders>
            <w:noWrap/>
            <w:vAlign w:val="bottom"/>
            <w:hideMark/>
          </w:tcPr>
          <w:p w14:paraId="0F55E175" w14:textId="77777777" w:rsidR="007B228D" w:rsidRPr="007B228D" w:rsidRDefault="007B228D" w:rsidP="007B228D">
            <w:pPr>
              <w:rPr>
                <w:bCs/>
                <w:szCs w:val="17"/>
              </w:rPr>
            </w:pPr>
            <w:r w:rsidRPr="007B228D">
              <w:rPr>
                <w:bCs/>
                <w:szCs w:val="17"/>
              </w:rPr>
              <w:t xml:space="preserve">Roy </w:t>
            </w:r>
            <w:proofErr w:type="spellStart"/>
            <w:r w:rsidRPr="007B228D">
              <w:rPr>
                <w:bCs/>
                <w:szCs w:val="17"/>
              </w:rPr>
              <w:t>Kleijkers</w:t>
            </w:r>
            <w:proofErr w:type="spellEnd"/>
          </w:p>
        </w:tc>
        <w:tc>
          <w:tcPr>
            <w:tcW w:w="2780" w:type="dxa"/>
            <w:tcBorders>
              <w:top w:val="single" w:sz="8" w:space="0" w:color="auto"/>
              <w:left w:val="nil"/>
              <w:bottom w:val="single" w:sz="8" w:space="0" w:color="auto"/>
              <w:right w:val="single" w:sz="8" w:space="0" w:color="auto"/>
            </w:tcBorders>
            <w:noWrap/>
            <w:vAlign w:val="bottom"/>
            <w:hideMark/>
          </w:tcPr>
          <w:p w14:paraId="6CB6F947" w14:textId="77777777" w:rsidR="007B228D" w:rsidRPr="007B228D" w:rsidRDefault="007B228D" w:rsidP="007B228D">
            <w:pPr>
              <w:rPr>
                <w:bCs/>
                <w:szCs w:val="17"/>
              </w:rPr>
            </w:pPr>
            <w:proofErr w:type="spellStart"/>
            <w:r w:rsidRPr="007B228D">
              <w:rPr>
                <w:bCs/>
                <w:szCs w:val="17"/>
              </w:rPr>
              <w:t>Unilogic</w:t>
            </w:r>
            <w:proofErr w:type="spellEnd"/>
            <w:r w:rsidRPr="007B228D">
              <w:rPr>
                <w:bCs/>
                <w:szCs w:val="17"/>
              </w:rPr>
              <w:t xml:space="preserve"> B.V.</w:t>
            </w:r>
          </w:p>
        </w:tc>
      </w:tr>
      <w:tr w:rsidR="007B228D" w:rsidRPr="007B228D" w14:paraId="1BD2C1E0" w14:textId="77777777" w:rsidTr="007B228D">
        <w:trPr>
          <w:trHeight w:val="270"/>
        </w:trPr>
        <w:tc>
          <w:tcPr>
            <w:tcW w:w="4773" w:type="dxa"/>
            <w:tcBorders>
              <w:top w:val="single" w:sz="8" w:space="0" w:color="auto"/>
              <w:left w:val="single" w:sz="8" w:space="0" w:color="auto"/>
              <w:bottom w:val="single" w:sz="8" w:space="0" w:color="auto"/>
              <w:right w:val="single" w:sz="8" w:space="0" w:color="auto"/>
            </w:tcBorders>
            <w:noWrap/>
            <w:vAlign w:val="bottom"/>
            <w:hideMark/>
          </w:tcPr>
          <w:p w14:paraId="2AAE00AA" w14:textId="77777777" w:rsidR="007B228D" w:rsidRPr="007B228D" w:rsidRDefault="007B228D" w:rsidP="007B228D">
            <w:pPr>
              <w:rPr>
                <w:bCs/>
                <w:szCs w:val="17"/>
              </w:rPr>
            </w:pPr>
            <w:r w:rsidRPr="007B228D">
              <w:rPr>
                <w:bCs/>
                <w:szCs w:val="17"/>
              </w:rPr>
              <w:t>Irma Gielen</w:t>
            </w:r>
          </w:p>
        </w:tc>
        <w:tc>
          <w:tcPr>
            <w:tcW w:w="2780" w:type="dxa"/>
            <w:tcBorders>
              <w:top w:val="single" w:sz="8" w:space="0" w:color="auto"/>
              <w:left w:val="nil"/>
              <w:bottom w:val="single" w:sz="8" w:space="0" w:color="auto"/>
              <w:right w:val="single" w:sz="8" w:space="0" w:color="auto"/>
            </w:tcBorders>
            <w:noWrap/>
            <w:vAlign w:val="bottom"/>
            <w:hideMark/>
          </w:tcPr>
          <w:p w14:paraId="705C310D" w14:textId="77777777" w:rsidR="007B228D" w:rsidRPr="007B228D" w:rsidRDefault="007B228D" w:rsidP="007B228D">
            <w:pPr>
              <w:rPr>
                <w:bCs/>
                <w:szCs w:val="17"/>
              </w:rPr>
            </w:pPr>
            <w:proofErr w:type="spellStart"/>
            <w:r w:rsidRPr="007B228D">
              <w:rPr>
                <w:bCs/>
                <w:szCs w:val="17"/>
              </w:rPr>
              <w:t>Unilogic</w:t>
            </w:r>
            <w:proofErr w:type="spellEnd"/>
            <w:r w:rsidRPr="007B228D">
              <w:rPr>
                <w:bCs/>
                <w:szCs w:val="17"/>
              </w:rPr>
              <w:t xml:space="preserve"> B.V.</w:t>
            </w:r>
          </w:p>
        </w:tc>
      </w:tr>
      <w:tr w:rsidR="007B228D" w:rsidRPr="007B228D" w14:paraId="1799B265" w14:textId="77777777" w:rsidTr="007B228D">
        <w:trPr>
          <w:trHeight w:val="270"/>
        </w:trPr>
        <w:tc>
          <w:tcPr>
            <w:tcW w:w="4773" w:type="dxa"/>
            <w:tcBorders>
              <w:top w:val="single" w:sz="8" w:space="0" w:color="auto"/>
              <w:left w:val="single" w:sz="8" w:space="0" w:color="auto"/>
              <w:bottom w:val="single" w:sz="8" w:space="0" w:color="auto"/>
              <w:right w:val="single" w:sz="8" w:space="0" w:color="auto"/>
            </w:tcBorders>
            <w:noWrap/>
            <w:vAlign w:val="bottom"/>
            <w:hideMark/>
          </w:tcPr>
          <w:p w14:paraId="7F64757A" w14:textId="77777777" w:rsidR="007B228D" w:rsidRPr="007B228D" w:rsidRDefault="007B228D" w:rsidP="007B228D">
            <w:pPr>
              <w:rPr>
                <w:bCs/>
                <w:szCs w:val="17"/>
              </w:rPr>
            </w:pPr>
            <w:r w:rsidRPr="007B228D">
              <w:rPr>
                <w:bCs/>
                <w:szCs w:val="17"/>
              </w:rPr>
              <w:t xml:space="preserve">G. </w:t>
            </w:r>
            <w:proofErr w:type="spellStart"/>
            <w:r w:rsidRPr="007B228D">
              <w:rPr>
                <w:bCs/>
                <w:szCs w:val="17"/>
              </w:rPr>
              <w:t>Eijt</w:t>
            </w:r>
            <w:proofErr w:type="spellEnd"/>
          </w:p>
        </w:tc>
        <w:tc>
          <w:tcPr>
            <w:tcW w:w="2780" w:type="dxa"/>
            <w:tcBorders>
              <w:top w:val="single" w:sz="8" w:space="0" w:color="auto"/>
              <w:left w:val="nil"/>
              <w:bottom w:val="single" w:sz="8" w:space="0" w:color="auto"/>
              <w:right w:val="single" w:sz="8" w:space="0" w:color="auto"/>
            </w:tcBorders>
            <w:noWrap/>
            <w:vAlign w:val="bottom"/>
            <w:hideMark/>
          </w:tcPr>
          <w:p w14:paraId="4BFBD7FC" w14:textId="77777777" w:rsidR="007B228D" w:rsidRPr="007B228D" w:rsidRDefault="007B228D" w:rsidP="007B228D">
            <w:pPr>
              <w:rPr>
                <w:bCs/>
                <w:szCs w:val="17"/>
              </w:rPr>
            </w:pPr>
            <w:proofErr w:type="spellStart"/>
            <w:r w:rsidRPr="007B228D">
              <w:rPr>
                <w:bCs/>
                <w:szCs w:val="17"/>
              </w:rPr>
              <w:t>Datacare</w:t>
            </w:r>
            <w:proofErr w:type="spellEnd"/>
          </w:p>
        </w:tc>
      </w:tr>
    </w:tbl>
    <w:p w14:paraId="5DCC50B1" w14:textId="77777777" w:rsidR="007B228D" w:rsidRDefault="007B228D" w:rsidP="007B228D">
      <w:pPr>
        <w:keepNext/>
        <w:rPr>
          <w:bCs/>
          <w:szCs w:val="17"/>
        </w:rPr>
      </w:pPr>
    </w:p>
    <w:tbl>
      <w:tblPr>
        <w:tblW w:w="7553" w:type="dxa"/>
        <w:tblInd w:w="-23" w:type="dxa"/>
        <w:tblCellMar>
          <w:left w:w="70" w:type="dxa"/>
          <w:right w:w="70" w:type="dxa"/>
        </w:tblCellMar>
        <w:tblLook w:val="04A0" w:firstRow="1" w:lastRow="0" w:firstColumn="1" w:lastColumn="0" w:noHBand="0" w:noVBand="1"/>
      </w:tblPr>
      <w:tblGrid>
        <w:gridCol w:w="4773"/>
        <w:gridCol w:w="2780"/>
      </w:tblGrid>
      <w:tr w:rsidR="00E80378" w:rsidRPr="007B228D" w14:paraId="16BF58A1" w14:textId="77777777" w:rsidTr="002C6E73">
        <w:trPr>
          <w:trHeight w:val="270"/>
        </w:trPr>
        <w:tc>
          <w:tcPr>
            <w:tcW w:w="4773" w:type="dxa"/>
            <w:tcBorders>
              <w:top w:val="single" w:sz="8" w:space="0" w:color="auto"/>
              <w:left w:val="single" w:sz="8" w:space="0" w:color="auto"/>
              <w:bottom w:val="single" w:sz="8" w:space="0" w:color="auto"/>
              <w:right w:val="single" w:sz="8" w:space="0" w:color="auto"/>
            </w:tcBorders>
            <w:noWrap/>
            <w:vAlign w:val="bottom"/>
            <w:hideMark/>
          </w:tcPr>
          <w:p w14:paraId="4C52FBA9" w14:textId="727F8420" w:rsidR="00E80378" w:rsidRPr="00E80378" w:rsidRDefault="00E80378" w:rsidP="002C6E73">
            <w:pPr>
              <w:rPr>
                <w:b/>
                <w:bCs/>
                <w:szCs w:val="17"/>
              </w:rPr>
            </w:pPr>
            <w:r w:rsidRPr="00E80378">
              <w:rPr>
                <w:b/>
                <w:bCs/>
                <w:szCs w:val="17"/>
              </w:rPr>
              <w:t>Leden SWL-VO</w:t>
            </w:r>
            <w:r>
              <w:rPr>
                <w:b/>
                <w:bCs/>
                <w:szCs w:val="17"/>
              </w:rPr>
              <w:t xml:space="preserve"> (DUO)</w:t>
            </w:r>
          </w:p>
        </w:tc>
        <w:tc>
          <w:tcPr>
            <w:tcW w:w="2780" w:type="dxa"/>
            <w:tcBorders>
              <w:top w:val="single" w:sz="8" w:space="0" w:color="auto"/>
              <w:left w:val="nil"/>
              <w:bottom w:val="single" w:sz="8" w:space="0" w:color="auto"/>
              <w:right w:val="single" w:sz="8" w:space="0" w:color="auto"/>
            </w:tcBorders>
            <w:noWrap/>
            <w:vAlign w:val="bottom"/>
            <w:hideMark/>
          </w:tcPr>
          <w:p w14:paraId="268D533F" w14:textId="77777777" w:rsidR="00E80378" w:rsidRPr="007B228D" w:rsidRDefault="00E80378" w:rsidP="002C6E73">
            <w:pPr>
              <w:rPr>
                <w:bCs/>
                <w:szCs w:val="17"/>
              </w:rPr>
            </w:pPr>
            <w:r w:rsidRPr="007B228D">
              <w:rPr>
                <w:bCs/>
                <w:szCs w:val="17"/>
              </w:rPr>
              <w:t> </w:t>
            </w:r>
          </w:p>
        </w:tc>
      </w:tr>
      <w:tr w:rsidR="00E80378" w:rsidRPr="007B228D" w14:paraId="7C34D04E" w14:textId="77777777" w:rsidTr="002C6E73">
        <w:trPr>
          <w:trHeight w:val="255"/>
        </w:trPr>
        <w:tc>
          <w:tcPr>
            <w:tcW w:w="4773" w:type="dxa"/>
            <w:tcBorders>
              <w:top w:val="nil"/>
              <w:left w:val="single" w:sz="8" w:space="0" w:color="auto"/>
              <w:bottom w:val="single" w:sz="4" w:space="0" w:color="auto"/>
              <w:right w:val="single" w:sz="8" w:space="0" w:color="auto"/>
            </w:tcBorders>
          </w:tcPr>
          <w:p w14:paraId="45B7C991" w14:textId="77777777" w:rsidR="00E80378" w:rsidRPr="007B228D" w:rsidRDefault="00E80378" w:rsidP="002C6E73">
            <w:pPr>
              <w:rPr>
                <w:bCs/>
                <w:szCs w:val="17"/>
              </w:rPr>
            </w:pPr>
            <w:r w:rsidRPr="007B228D">
              <w:rPr>
                <w:bCs/>
                <w:szCs w:val="17"/>
              </w:rPr>
              <w:t>Schoolmaster</w:t>
            </w:r>
          </w:p>
        </w:tc>
        <w:tc>
          <w:tcPr>
            <w:tcW w:w="2780" w:type="dxa"/>
            <w:tcBorders>
              <w:top w:val="nil"/>
              <w:left w:val="nil"/>
              <w:bottom w:val="single" w:sz="4" w:space="0" w:color="auto"/>
              <w:right w:val="single" w:sz="8" w:space="0" w:color="auto"/>
            </w:tcBorders>
            <w:hideMark/>
          </w:tcPr>
          <w:p w14:paraId="36BC988B" w14:textId="77777777" w:rsidR="00E80378" w:rsidRPr="007B228D" w:rsidRDefault="00E80378" w:rsidP="002C6E73">
            <w:pPr>
              <w:rPr>
                <w:bCs/>
                <w:szCs w:val="17"/>
              </w:rPr>
            </w:pPr>
            <w:r w:rsidRPr="007B228D">
              <w:rPr>
                <w:bCs/>
                <w:szCs w:val="17"/>
                <w:lang w:val="en-GB"/>
              </w:rPr>
              <w:t>Magister</w:t>
            </w:r>
          </w:p>
        </w:tc>
      </w:tr>
      <w:tr w:rsidR="00E80378" w:rsidRPr="007B228D" w14:paraId="2E66CFAB" w14:textId="77777777" w:rsidTr="002C6E73">
        <w:trPr>
          <w:trHeight w:val="255"/>
        </w:trPr>
        <w:tc>
          <w:tcPr>
            <w:tcW w:w="4773" w:type="dxa"/>
            <w:tcBorders>
              <w:top w:val="nil"/>
              <w:left w:val="single" w:sz="8" w:space="0" w:color="auto"/>
              <w:bottom w:val="single" w:sz="4" w:space="0" w:color="auto"/>
              <w:right w:val="single" w:sz="8" w:space="0" w:color="auto"/>
            </w:tcBorders>
          </w:tcPr>
          <w:p w14:paraId="112828F0" w14:textId="77777777" w:rsidR="00E80378" w:rsidRPr="007B228D" w:rsidRDefault="00E80378" w:rsidP="002C6E73">
            <w:pPr>
              <w:rPr>
                <w:bCs/>
                <w:szCs w:val="17"/>
              </w:rPr>
            </w:pPr>
            <w:r w:rsidRPr="007B228D">
              <w:rPr>
                <w:bCs/>
                <w:szCs w:val="17"/>
              </w:rPr>
              <w:t>Simac</w:t>
            </w:r>
          </w:p>
        </w:tc>
        <w:tc>
          <w:tcPr>
            <w:tcW w:w="2780" w:type="dxa"/>
            <w:tcBorders>
              <w:top w:val="nil"/>
              <w:left w:val="nil"/>
              <w:bottom w:val="single" w:sz="4" w:space="0" w:color="auto"/>
              <w:right w:val="single" w:sz="8" w:space="0" w:color="auto"/>
            </w:tcBorders>
            <w:hideMark/>
          </w:tcPr>
          <w:p w14:paraId="4CB7488B" w14:textId="77777777" w:rsidR="00E80378" w:rsidRPr="007B228D" w:rsidRDefault="00E80378" w:rsidP="002C6E73">
            <w:pPr>
              <w:rPr>
                <w:bCs/>
                <w:szCs w:val="17"/>
              </w:rPr>
            </w:pPr>
            <w:r w:rsidRPr="007B228D">
              <w:rPr>
                <w:bCs/>
                <w:szCs w:val="17"/>
              </w:rPr>
              <w:t>@SOM</w:t>
            </w:r>
          </w:p>
        </w:tc>
      </w:tr>
    </w:tbl>
    <w:p w14:paraId="7E7E51DE" w14:textId="77777777" w:rsidR="00E80378" w:rsidRDefault="00E80378" w:rsidP="007B228D">
      <w:pPr>
        <w:keepNext/>
        <w:rPr>
          <w:bCs/>
          <w:szCs w:val="17"/>
        </w:rPr>
      </w:pPr>
    </w:p>
    <w:p w14:paraId="00154DB6" w14:textId="77777777" w:rsidR="00E80378" w:rsidRDefault="00E80378" w:rsidP="007B228D">
      <w:pPr>
        <w:keepNext/>
        <w:rPr>
          <w:bCs/>
          <w:szCs w:val="17"/>
        </w:rPr>
      </w:pPr>
    </w:p>
    <w:tbl>
      <w:tblPr>
        <w:tblW w:w="7553" w:type="dxa"/>
        <w:tblInd w:w="-23" w:type="dxa"/>
        <w:tblCellMar>
          <w:left w:w="70" w:type="dxa"/>
          <w:right w:w="70" w:type="dxa"/>
        </w:tblCellMar>
        <w:tblLook w:val="04A0" w:firstRow="1" w:lastRow="0" w:firstColumn="1" w:lastColumn="0" w:noHBand="0" w:noVBand="1"/>
      </w:tblPr>
      <w:tblGrid>
        <w:gridCol w:w="4773"/>
        <w:gridCol w:w="2780"/>
      </w:tblGrid>
      <w:tr w:rsidR="00443387" w:rsidRPr="007B228D" w14:paraId="3C7EC1F6" w14:textId="77777777" w:rsidTr="000D1DA0">
        <w:trPr>
          <w:trHeight w:val="270"/>
        </w:trPr>
        <w:tc>
          <w:tcPr>
            <w:tcW w:w="4773" w:type="dxa"/>
            <w:tcBorders>
              <w:top w:val="single" w:sz="8" w:space="0" w:color="auto"/>
              <w:left w:val="single" w:sz="8" w:space="0" w:color="auto"/>
              <w:bottom w:val="single" w:sz="8" w:space="0" w:color="auto"/>
              <w:right w:val="single" w:sz="8" w:space="0" w:color="auto"/>
            </w:tcBorders>
            <w:noWrap/>
            <w:vAlign w:val="bottom"/>
            <w:hideMark/>
          </w:tcPr>
          <w:p w14:paraId="303BFAFF" w14:textId="20FCB93C" w:rsidR="00443387" w:rsidRPr="007B228D" w:rsidRDefault="00443387" w:rsidP="007B228D">
            <w:pPr>
              <w:keepNext/>
              <w:rPr>
                <w:b/>
              </w:rPr>
            </w:pPr>
            <w:r w:rsidRPr="007B228D">
              <w:rPr>
                <w:b/>
              </w:rPr>
              <w:t>Leden SWL-BVE</w:t>
            </w:r>
            <w:r w:rsidR="00E80378">
              <w:rPr>
                <w:b/>
              </w:rPr>
              <w:t xml:space="preserve"> (DUO)</w:t>
            </w:r>
          </w:p>
        </w:tc>
        <w:tc>
          <w:tcPr>
            <w:tcW w:w="2780" w:type="dxa"/>
            <w:tcBorders>
              <w:top w:val="single" w:sz="8" w:space="0" w:color="auto"/>
              <w:left w:val="nil"/>
              <w:bottom w:val="single" w:sz="8" w:space="0" w:color="auto"/>
              <w:right w:val="single" w:sz="8" w:space="0" w:color="auto"/>
            </w:tcBorders>
            <w:noWrap/>
            <w:vAlign w:val="bottom"/>
            <w:hideMark/>
          </w:tcPr>
          <w:p w14:paraId="0818DA63" w14:textId="77777777" w:rsidR="00443387" w:rsidRPr="007B228D" w:rsidRDefault="00443387" w:rsidP="007B228D">
            <w:pPr>
              <w:keepNext/>
              <w:rPr>
                <w:b/>
              </w:rPr>
            </w:pPr>
            <w:r w:rsidRPr="007B228D">
              <w:rPr>
                <w:b/>
              </w:rPr>
              <w:t> </w:t>
            </w:r>
          </w:p>
        </w:tc>
      </w:tr>
      <w:tr w:rsidR="00443387" w:rsidRPr="007B228D" w14:paraId="70296E72" w14:textId="77777777" w:rsidTr="000D1DA0">
        <w:trPr>
          <w:trHeight w:val="255"/>
        </w:trPr>
        <w:tc>
          <w:tcPr>
            <w:tcW w:w="4773" w:type="dxa"/>
            <w:tcBorders>
              <w:top w:val="nil"/>
              <w:left w:val="single" w:sz="8" w:space="0" w:color="auto"/>
              <w:bottom w:val="single" w:sz="4" w:space="0" w:color="auto"/>
              <w:right w:val="single" w:sz="8" w:space="0" w:color="auto"/>
            </w:tcBorders>
          </w:tcPr>
          <w:p w14:paraId="65E3C478" w14:textId="77777777" w:rsidR="00443387" w:rsidRPr="007B228D" w:rsidRDefault="00443387" w:rsidP="007B228D">
            <w:pPr>
              <w:keepNext/>
            </w:pPr>
            <w:r w:rsidRPr="007B228D">
              <w:t>Schoolmaster</w:t>
            </w:r>
          </w:p>
        </w:tc>
        <w:tc>
          <w:tcPr>
            <w:tcW w:w="2780" w:type="dxa"/>
            <w:tcBorders>
              <w:top w:val="nil"/>
              <w:left w:val="nil"/>
              <w:bottom w:val="single" w:sz="4" w:space="0" w:color="auto"/>
              <w:right w:val="single" w:sz="8" w:space="0" w:color="auto"/>
            </w:tcBorders>
            <w:hideMark/>
          </w:tcPr>
          <w:p w14:paraId="6DF52215" w14:textId="77777777" w:rsidR="00443387" w:rsidRPr="007B228D" w:rsidRDefault="00443387" w:rsidP="007B228D">
            <w:pPr>
              <w:keepNext/>
            </w:pPr>
            <w:r w:rsidRPr="007B228D">
              <w:t>Magister</w:t>
            </w:r>
          </w:p>
        </w:tc>
      </w:tr>
      <w:tr w:rsidR="00443387" w:rsidRPr="007B228D" w14:paraId="3C8ABD7B" w14:textId="77777777" w:rsidTr="000D1DA0">
        <w:trPr>
          <w:trHeight w:val="255"/>
        </w:trPr>
        <w:tc>
          <w:tcPr>
            <w:tcW w:w="4773" w:type="dxa"/>
            <w:tcBorders>
              <w:top w:val="nil"/>
              <w:left w:val="single" w:sz="8" w:space="0" w:color="auto"/>
              <w:bottom w:val="single" w:sz="4" w:space="0" w:color="auto"/>
              <w:right w:val="single" w:sz="8" w:space="0" w:color="auto"/>
            </w:tcBorders>
          </w:tcPr>
          <w:p w14:paraId="007EFE22" w14:textId="320C05EE" w:rsidR="00443387" w:rsidRPr="007B228D" w:rsidRDefault="00443387" w:rsidP="007B228D">
            <w:pPr>
              <w:keepNext/>
            </w:pPr>
            <w:r w:rsidRPr="007B228D">
              <w:t>UP-</w:t>
            </w:r>
            <w:proofErr w:type="spellStart"/>
            <w:r w:rsidRPr="007B228D">
              <w:t>learning</w:t>
            </w:r>
            <w:proofErr w:type="spellEnd"/>
            <w:r w:rsidRPr="007B228D">
              <w:t>/</w:t>
            </w:r>
            <w:proofErr w:type="spellStart"/>
            <w:r w:rsidRPr="007B228D">
              <w:t>Topicus</w:t>
            </w:r>
            <w:proofErr w:type="spellEnd"/>
          </w:p>
        </w:tc>
        <w:tc>
          <w:tcPr>
            <w:tcW w:w="2780" w:type="dxa"/>
            <w:tcBorders>
              <w:top w:val="nil"/>
              <w:left w:val="nil"/>
              <w:bottom w:val="single" w:sz="4" w:space="0" w:color="auto"/>
              <w:right w:val="single" w:sz="8" w:space="0" w:color="auto"/>
            </w:tcBorders>
            <w:hideMark/>
          </w:tcPr>
          <w:p w14:paraId="22E8156D" w14:textId="08E2CB24" w:rsidR="00443387" w:rsidRPr="007B228D" w:rsidRDefault="00443387" w:rsidP="007B228D">
            <w:pPr>
              <w:keepNext/>
            </w:pPr>
            <w:proofErr w:type="spellStart"/>
            <w:r w:rsidRPr="007B228D">
              <w:t>Eduarte</w:t>
            </w:r>
            <w:proofErr w:type="spellEnd"/>
          </w:p>
        </w:tc>
      </w:tr>
      <w:tr w:rsidR="00443387" w:rsidRPr="007B228D" w14:paraId="2C9C3311" w14:textId="77777777" w:rsidTr="00443387">
        <w:trPr>
          <w:trHeight w:val="255"/>
        </w:trPr>
        <w:tc>
          <w:tcPr>
            <w:tcW w:w="4773" w:type="dxa"/>
            <w:tcBorders>
              <w:top w:val="nil"/>
              <w:left w:val="single" w:sz="8" w:space="0" w:color="auto"/>
              <w:bottom w:val="single" w:sz="4" w:space="0" w:color="auto"/>
              <w:right w:val="single" w:sz="8" w:space="0" w:color="auto"/>
            </w:tcBorders>
          </w:tcPr>
          <w:p w14:paraId="4BD41F5C" w14:textId="06CD5C92" w:rsidR="00443387" w:rsidRPr="007B228D" w:rsidRDefault="00443387" w:rsidP="007B228D">
            <w:pPr>
              <w:keepNext/>
            </w:pPr>
            <w:proofErr w:type="spellStart"/>
            <w:r w:rsidRPr="007B228D">
              <w:t>PortalPlus</w:t>
            </w:r>
            <w:proofErr w:type="spellEnd"/>
          </w:p>
        </w:tc>
        <w:tc>
          <w:tcPr>
            <w:tcW w:w="2780" w:type="dxa"/>
            <w:tcBorders>
              <w:top w:val="nil"/>
              <w:left w:val="nil"/>
              <w:bottom w:val="single" w:sz="4" w:space="0" w:color="auto"/>
              <w:right w:val="single" w:sz="8" w:space="0" w:color="auto"/>
            </w:tcBorders>
            <w:hideMark/>
          </w:tcPr>
          <w:p w14:paraId="23C3E105" w14:textId="2984A21D" w:rsidR="00443387" w:rsidRPr="007B228D" w:rsidRDefault="00443387" w:rsidP="007B228D">
            <w:pPr>
              <w:keepNext/>
            </w:pPr>
            <w:proofErr w:type="spellStart"/>
            <w:r w:rsidRPr="007B228D">
              <w:t>Nvt</w:t>
            </w:r>
            <w:proofErr w:type="spellEnd"/>
          </w:p>
        </w:tc>
      </w:tr>
    </w:tbl>
    <w:p w14:paraId="1AB5D2DC" w14:textId="77777777" w:rsidR="00443387" w:rsidRDefault="00443387" w:rsidP="007B228D">
      <w:pPr>
        <w:keepNext/>
        <w:rPr>
          <w:bCs/>
          <w:szCs w:val="17"/>
        </w:rPr>
      </w:pPr>
    </w:p>
    <w:tbl>
      <w:tblPr>
        <w:tblW w:w="7553" w:type="dxa"/>
        <w:tblInd w:w="-23" w:type="dxa"/>
        <w:tblCellMar>
          <w:left w:w="70" w:type="dxa"/>
          <w:right w:w="70" w:type="dxa"/>
        </w:tblCellMar>
        <w:tblLook w:val="04A0" w:firstRow="1" w:lastRow="0" w:firstColumn="1" w:lastColumn="0" w:noHBand="0" w:noVBand="1"/>
      </w:tblPr>
      <w:tblGrid>
        <w:gridCol w:w="4773"/>
        <w:gridCol w:w="2780"/>
      </w:tblGrid>
      <w:tr w:rsidR="00443387" w:rsidRPr="007B228D" w14:paraId="4312DA4C" w14:textId="77777777" w:rsidTr="000D1DA0">
        <w:trPr>
          <w:trHeight w:val="270"/>
        </w:trPr>
        <w:tc>
          <w:tcPr>
            <w:tcW w:w="4773" w:type="dxa"/>
            <w:tcBorders>
              <w:top w:val="single" w:sz="8" w:space="0" w:color="auto"/>
              <w:left w:val="single" w:sz="8" w:space="0" w:color="auto"/>
              <w:bottom w:val="single" w:sz="8" w:space="0" w:color="auto"/>
              <w:right w:val="single" w:sz="8" w:space="0" w:color="auto"/>
            </w:tcBorders>
            <w:noWrap/>
            <w:vAlign w:val="bottom"/>
            <w:hideMark/>
          </w:tcPr>
          <w:p w14:paraId="097409FB" w14:textId="1A5B0525" w:rsidR="00443387" w:rsidRPr="007B228D" w:rsidRDefault="00443387" w:rsidP="007B228D">
            <w:pPr>
              <w:rPr>
                <w:b/>
              </w:rPr>
            </w:pPr>
            <w:r w:rsidRPr="007B228D">
              <w:rPr>
                <w:b/>
              </w:rPr>
              <w:t>Kerngroep RAO</w:t>
            </w:r>
            <w:r w:rsidR="00E80378">
              <w:rPr>
                <w:b/>
              </w:rPr>
              <w:t xml:space="preserve"> (SION)</w:t>
            </w:r>
          </w:p>
        </w:tc>
        <w:tc>
          <w:tcPr>
            <w:tcW w:w="2780" w:type="dxa"/>
            <w:tcBorders>
              <w:top w:val="single" w:sz="8" w:space="0" w:color="auto"/>
              <w:left w:val="nil"/>
              <w:bottom w:val="single" w:sz="8" w:space="0" w:color="auto"/>
              <w:right w:val="single" w:sz="8" w:space="0" w:color="auto"/>
            </w:tcBorders>
            <w:noWrap/>
            <w:vAlign w:val="bottom"/>
            <w:hideMark/>
          </w:tcPr>
          <w:p w14:paraId="43AF9C7A" w14:textId="77777777" w:rsidR="00443387" w:rsidRPr="007B228D" w:rsidRDefault="00443387" w:rsidP="007B228D">
            <w:pPr>
              <w:rPr>
                <w:b/>
              </w:rPr>
            </w:pPr>
            <w:r w:rsidRPr="007B228D">
              <w:rPr>
                <w:b/>
              </w:rPr>
              <w:t> </w:t>
            </w:r>
          </w:p>
        </w:tc>
      </w:tr>
      <w:tr w:rsidR="00443387" w:rsidRPr="007B228D" w14:paraId="44B10B40" w14:textId="77777777" w:rsidTr="005845A3">
        <w:trPr>
          <w:trHeight w:val="255"/>
        </w:trPr>
        <w:tc>
          <w:tcPr>
            <w:tcW w:w="4773" w:type="dxa"/>
            <w:tcBorders>
              <w:top w:val="nil"/>
              <w:left w:val="single" w:sz="8" w:space="0" w:color="auto"/>
              <w:bottom w:val="single" w:sz="4" w:space="0" w:color="auto"/>
              <w:right w:val="single" w:sz="8" w:space="0" w:color="auto"/>
            </w:tcBorders>
            <w:hideMark/>
          </w:tcPr>
          <w:p w14:paraId="454D779E" w14:textId="713556F0" w:rsidR="00443387" w:rsidRPr="007B228D" w:rsidRDefault="00443387" w:rsidP="007B228D">
            <w:r w:rsidRPr="007B228D">
              <w:t>Maurits Huigsloot (PO-raad)</w:t>
            </w:r>
          </w:p>
        </w:tc>
        <w:tc>
          <w:tcPr>
            <w:tcW w:w="2780" w:type="dxa"/>
            <w:tcBorders>
              <w:top w:val="nil"/>
              <w:left w:val="nil"/>
              <w:bottom w:val="single" w:sz="4" w:space="0" w:color="auto"/>
              <w:right w:val="single" w:sz="8" w:space="0" w:color="auto"/>
            </w:tcBorders>
          </w:tcPr>
          <w:p w14:paraId="47F2B25A" w14:textId="0E9CEBFD" w:rsidR="00443387" w:rsidRPr="007B228D" w:rsidRDefault="00443387" w:rsidP="007B228D"/>
        </w:tc>
      </w:tr>
      <w:tr w:rsidR="00443387" w:rsidRPr="007B228D" w14:paraId="2A991346" w14:textId="77777777" w:rsidTr="005845A3">
        <w:trPr>
          <w:trHeight w:val="255"/>
        </w:trPr>
        <w:tc>
          <w:tcPr>
            <w:tcW w:w="4773" w:type="dxa"/>
            <w:tcBorders>
              <w:top w:val="single" w:sz="4" w:space="0" w:color="auto"/>
              <w:left w:val="single" w:sz="4" w:space="0" w:color="auto"/>
              <w:bottom w:val="single" w:sz="4" w:space="0" w:color="auto"/>
              <w:right w:val="single" w:sz="4" w:space="0" w:color="auto"/>
            </w:tcBorders>
            <w:hideMark/>
          </w:tcPr>
          <w:p w14:paraId="570966F2" w14:textId="0CC104FA" w:rsidR="00443387" w:rsidRPr="007B228D" w:rsidRDefault="00443387" w:rsidP="007B228D">
            <w:r w:rsidRPr="007B228D">
              <w:t>Isabelle van Woerkom (Schoolinfo / VO-raad)</w:t>
            </w:r>
          </w:p>
        </w:tc>
        <w:tc>
          <w:tcPr>
            <w:tcW w:w="2780" w:type="dxa"/>
            <w:tcBorders>
              <w:top w:val="single" w:sz="4" w:space="0" w:color="auto"/>
              <w:left w:val="single" w:sz="4" w:space="0" w:color="auto"/>
              <w:bottom w:val="single" w:sz="4" w:space="0" w:color="auto"/>
              <w:right w:val="single" w:sz="4" w:space="0" w:color="auto"/>
            </w:tcBorders>
          </w:tcPr>
          <w:p w14:paraId="1EBF43CF" w14:textId="50BE9CB4" w:rsidR="00443387" w:rsidRPr="007B228D" w:rsidRDefault="00443387" w:rsidP="007B228D"/>
        </w:tc>
      </w:tr>
      <w:tr w:rsidR="00443387" w:rsidRPr="007B228D" w14:paraId="654FBBB6" w14:textId="77777777" w:rsidTr="005845A3">
        <w:trPr>
          <w:trHeight w:val="255"/>
        </w:trPr>
        <w:tc>
          <w:tcPr>
            <w:tcW w:w="4773" w:type="dxa"/>
            <w:tcBorders>
              <w:top w:val="single" w:sz="4" w:space="0" w:color="auto"/>
              <w:left w:val="single" w:sz="4" w:space="0" w:color="auto"/>
              <w:bottom w:val="single" w:sz="4" w:space="0" w:color="auto"/>
              <w:right w:val="single" w:sz="4" w:space="0" w:color="auto"/>
            </w:tcBorders>
            <w:hideMark/>
          </w:tcPr>
          <w:p w14:paraId="4D852B50" w14:textId="7C68CC40" w:rsidR="00443387" w:rsidRPr="007B228D" w:rsidRDefault="00443387" w:rsidP="007B228D">
            <w:r w:rsidRPr="007B228D">
              <w:t xml:space="preserve">Jan </w:t>
            </w:r>
            <w:proofErr w:type="spellStart"/>
            <w:r w:rsidRPr="007B228D">
              <w:t>Bartling</w:t>
            </w:r>
            <w:proofErr w:type="spellEnd"/>
            <w:r w:rsidRPr="007B228D">
              <w:t xml:space="preserve"> (</w:t>
            </w:r>
            <w:proofErr w:type="spellStart"/>
            <w:r w:rsidRPr="007B228D">
              <w:t>saMBO</w:t>
            </w:r>
            <w:proofErr w:type="spellEnd"/>
            <w:r w:rsidRPr="007B228D">
              <w:t>-ICT / MBO-raad)</w:t>
            </w:r>
          </w:p>
        </w:tc>
        <w:tc>
          <w:tcPr>
            <w:tcW w:w="2780" w:type="dxa"/>
            <w:tcBorders>
              <w:top w:val="single" w:sz="4" w:space="0" w:color="auto"/>
              <w:left w:val="single" w:sz="4" w:space="0" w:color="auto"/>
              <w:bottom w:val="single" w:sz="4" w:space="0" w:color="auto"/>
              <w:right w:val="single" w:sz="4" w:space="0" w:color="auto"/>
            </w:tcBorders>
          </w:tcPr>
          <w:p w14:paraId="08DB6F76" w14:textId="357C279E" w:rsidR="00443387" w:rsidRPr="007B228D" w:rsidRDefault="00443387" w:rsidP="007B228D"/>
        </w:tc>
      </w:tr>
      <w:tr w:rsidR="00443387" w:rsidRPr="007B228D" w14:paraId="4647278E" w14:textId="77777777" w:rsidTr="005845A3">
        <w:trPr>
          <w:trHeight w:val="255"/>
        </w:trPr>
        <w:tc>
          <w:tcPr>
            <w:tcW w:w="4773" w:type="dxa"/>
            <w:tcBorders>
              <w:top w:val="single" w:sz="4" w:space="0" w:color="auto"/>
              <w:left w:val="single" w:sz="4" w:space="0" w:color="auto"/>
              <w:bottom w:val="single" w:sz="4" w:space="0" w:color="auto"/>
              <w:right w:val="single" w:sz="4" w:space="0" w:color="auto"/>
            </w:tcBorders>
            <w:hideMark/>
          </w:tcPr>
          <w:p w14:paraId="3EE117A6" w14:textId="134AED6A" w:rsidR="00443387" w:rsidRPr="007B228D" w:rsidRDefault="00443387" w:rsidP="007B228D">
            <w:r w:rsidRPr="007B228D">
              <w:t>Arjan van Krimpen (Kennisnet)</w:t>
            </w:r>
          </w:p>
        </w:tc>
        <w:tc>
          <w:tcPr>
            <w:tcW w:w="2780" w:type="dxa"/>
            <w:tcBorders>
              <w:top w:val="single" w:sz="4" w:space="0" w:color="auto"/>
              <w:left w:val="single" w:sz="4" w:space="0" w:color="auto"/>
              <w:bottom w:val="single" w:sz="4" w:space="0" w:color="auto"/>
              <w:right w:val="single" w:sz="4" w:space="0" w:color="auto"/>
            </w:tcBorders>
          </w:tcPr>
          <w:p w14:paraId="5C550FAC" w14:textId="540EF2D4" w:rsidR="00443387" w:rsidRPr="007B228D" w:rsidRDefault="00443387" w:rsidP="007B228D"/>
        </w:tc>
      </w:tr>
      <w:tr w:rsidR="00443387" w:rsidRPr="007B228D" w14:paraId="088F0AF9" w14:textId="77777777" w:rsidTr="005845A3">
        <w:trPr>
          <w:trHeight w:val="315"/>
        </w:trPr>
        <w:tc>
          <w:tcPr>
            <w:tcW w:w="4773" w:type="dxa"/>
            <w:tcBorders>
              <w:top w:val="single" w:sz="4" w:space="0" w:color="auto"/>
              <w:left w:val="single" w:sz="4" w:space="0" w:color="auto"/>
              <w:bottom w:val="single" w:sz="4" w:space="0" w:color="auto"/>
              <w:right w:val="single" w:sz="4" w:space="0" w:color="auto"/>
            </w:tcBorders>
            <w:hideMark/>
          </w:tcPr>
          <w:p w14:paraId="32C545E8" w14:textId="50BA390F" w:rsidR="00443387" w:rsidRPr="007B228D" w:rsidRDefault="00443387" w:rsidP="007B228D">
            <w:r w:rsidRPr="007B228D">
              <w:t>Paul Kuyt (DUO)</w:t>
            </w:r>
          </w:p>
        </w:tc>
        <w:tc>
          <w:tcPr>
            <w:tcW w:w="2780" w:type="dxa"/>
            <w:tcBorders>
              <w:top w:val="single" w:sz="4" w:space="0" w:color="auto"/>
              <w:left w:val="single" w:sz="4" w:space="0" w:color="auto"/>
              <w:bottom w:val="single" w:sz="4" w:space="0" w:color="auto"/>
              <w:right w:val="single" w:sz="4" w:space="0" w:color="auto"/>
            </w:tcBorders>
          </w:tcPr>
          <w:p w14:paraId="5517AE85" w14:textId="2A947219" w:rsidR="00443387" w:rsidRPr="007B228D" w:rsidRDefault="00443387" w:rsidP="007B228D"/>
        </w:tc>
      </w:tr>
      <w:tr w:rsidR="00443387" w:rsidRPr="007B228D" w14:paraId="4679050E" w14:textId="77777777" w:rsidTr="005845A3">
        <w:trPr>
          <w:trHeight w:val="255"/>
        </w:trPr>
        <w:tc>
          <w:tcPr>
            <w:tcW w:w="4773" w:type="dxa"/>
            <w:tcBorders>
              <w:top w:val="single" w:sz="4" w:space="0" w:color="auto"/>
              <w:left w:val="single" w:sz="4" w:space="0" w:color="auto"/>
              <w:bottom w:val="single" w:sz="4" w:space="0" w:color="auto"/>
              <w:right w:val="single" w:sz="4" w:space="0" w:color="auto"/>
            </w:tcBorders>
            <w:hideMark/>
          </w:tcPr>
          <w:p w14:paraId="72A4A016" w14:textId="78AC3BF7" w:rsidR="00443387" w:rsidRPr="007B228D" w:rsidRDefault="00443387" w:rsidP="007B228D">
            <w:r w:rsidRPr="007B228D">
              <w:t xml:space="preserve">Gerald Groot </w:t>
            </w:r>
            <w:proofErr w:type="spellStart"/>
            <w:r w:rsidRPr="007B228D">
              <w:t>Roessink</w:t>
            </w:r>
            <w:proofErr w:type="spellEnd"/>
            <w:r w:rsidRPr="007B228D">
              <w:t xml:space="preserve"> (DUO)</w:t>
            </w:r>
          </w:p>
        </w:tc>
        <w:tc>
          <w:tcPr>
            <w:tcW w:w="2780" w:type="dxa"/>
            <w:tcBorders>
              <w:top w:val="single" w:sz="4" w:space="0" w:color="auto"/>
              <w:left w:val="single" w:sz="4" w:space="0" w:color="auto"/>
              <w:bottom w:val="single" w:sz="4" w:space="0" w:color="auto"/>
              <w:right w:val="single" w:sz="4" w:space="0" w:color="auto"/>
            </w:tcBorders>
          </w:tcPr>
          <w:p w14:paraId="309E5D96" w14:textId="50F23273" w:rsidR="00443387" w:rsidRPr="007B228D" w:rsidRDefault="00443387" w:rsidP="007B228D"/>
        </w:tc>
      </w:tr>
      <w:tr w:rsidR="00443387" w:rsidRPr="007B228D" w14:paraId="51EEB490" w14:textId="77777777" w:rsidTr="005845A3">
        <w:trPr>
          <w:trHeight w:val="255"/>
        </w:trPr>
        <w:tc>
          <w:tcPr>
            <w:tcW w:w="4773" w:type="dxa"/>
            <w:tcBorders>
              <w:top w:val="single" w:sz="4" w:space="0" w:color="auto"/>
              <w:left w:val="single" w:sz="4" w:space="0" w:color="auto"/>
              <w:bottom w:val="single" w:sz="4" w:space="0" w:color="auto"/>
              <w:right w:val="single" w:sz="4" w:space="0" w:color="auto"/>
            </w:tcBorders>
            <w:hideMark/>
          </w:tcPr>
          <w:p w14:paraId="2BC3C174" w14:textId="3C4C720D" w:rsidR="00443387" w:rsidRPr="007B228D" w:rsidRDefault="00443387" w:rsidP="007B228D">
            <w:r w:rsidRPr="007B228D">
              <w:t>Bram Gaakeer (OCW)</w:t>
            </w:r>
          </w:p>
        </w:tc>
        <w:tc>
          <w:tcPr>
            <w:tcW w:w="2780" w:type="dxa"/>
            <w:tcBorders>
              <w:top w:val="single" w:sz="4" w:space="0" w:color="auto"/>
              <w:left w:val="single" w:sz="4" w:space="0" w:color="auto"/>
              <w:bottom w:val="single" w:sz="4" w:space="0" w:color="auto"/>
              <w:right w:val="single" w:sz="4" w:space="0" w:color="auto"/>
            </w:tcBorders>
          </w:tcPr>
          <w:p w14:paraId="0FE1510A" w14:textId="5047D22C" w:rsidR="00443387" w:rsidRPr="007B228D" w:rsidRDefault="00443387" w:rsidP="007B228D"/>
        </w:tc>
      </w:tr>
      <w:tr w:rsidR="00443387" w:rsidRPr="007B228D" w14:paraId="2861C381" w14:textId="77777777" w:rsidTr="005845A3">
        <w:trPr>
          <w:trHeight w:val="270"/>
        </w:trPr>
        <w:tc>
          <w:tcPr>
            <w:tcW w:w="4773" w:type="dxa"/>
            <w:tcBorders>
              <w:top w:val="single" w:sz="4" w:space="0" w:color="auto"/>
              <w:left w:val="single" w:sz="4" w:space="0" w:color="auto"/>
              <w:bottom w:val="single" w:sz="4" w:space="0" w:color="auto"/>
              <w:right w:val="single" w:sz="4" w:space="0" w:color="auto"/>
            </w:tcBorders>
            <w:hideMark/>
          </w:tcPr>
          <w:p w14:paraId="4D91E08A" w14:textId="63E5B77E" w:rsidR="00443387" w:rsidRPr="007B228D" w:rsidRDefault="00443387" w:rsidP="007B228D">
            <w:r w:rsidRPr="007B228D">
              <w:t>Wouter de Haan (Surf, voorzitter)</w:t>
            </w:r>
          </w:p>
        </w:tc>
        <w:tc>
          <w:tcPr>
            <w:tcW w:w="2780" w:type="dxa"/>
            <w:tcBorders>
              <w:top w:val="single" w:sz="4" w:space="0" w:color="auto"/>
              <w:left w:val="single" w:sz="4" w:space="0" w:color="auto"/>
              <w:bottom w:val="single" w:sz="4" w:space="0" w:color="auto"/>
              <w:right w:val="single" w:sz="4" w:space="0" w:color="auto"/>
            </w:tcBorders>
          </w:tcPr>
          <w:p w14:paraId="705FDB02" w14:textId="5D039CD5" w:rsidR="00443387" w:rsidRPr="007B228D" w:rsidRDefault="00443387" w:rsidP="007B228D"/>
        </w:tc>
      </w:tr>
      <w:tr w:rsidR="00443387" w:rsidRPr="007B228D" w14:paraId="3C2ABF0A" w14:textId="77777777" w:rsidTr="005845A3">
        <w:trPr>
          <w:trHeight w:val="270"/>
        </w:trPr>
        <w:tc>
          <w:tcPr>
            <w:tcW w:w="4773" w:type="dxa"/>
            <w:tcBorders>
              <w:top w:val="single" w:sz="4" w:space="0" w:color="auto"/>
              <w:left w:val="single" w:sz="4" w:space="0" w:color="auto"/>
              <w:bottom w:val="single" w:sz="4" w:space="0" w:color="auto"/>
              <w:right w:val="single" w:sz="4" w:space="0" w:color="auto"/>
            </w:tcBorders>
            <w:hideMark/>
          </w:tcPr>
          <w:p w14:paraId="4995F55E" w14:textId="2B0FB4AA" w:rsidR="00443387" w:rsidRPr="007B228D" w:rsidRDefault="00443387" w:rsidP="007B228D">
            <w:r w:rsidRPr="007B228D">
              <w:lastRenderedPageBreak/>
              <w:t>Joyce Nijkamp (UvA</w:t>
            </w:r>
            <w:r w:rsidR="00146DC1">
              <w:t>, HORA</w:t>
            </w:r>
            <w:r w:rsidRPr="007B228D">
              <w:t>)</w:t>
            </w:r>
          </w:p>
        </w:tc>
        <w:tc>
          <w:tcPr>
            <w:tcW w:w="2780" w:type="dxa"/>
            <w:tcBorders>
              <w:top w:val="single" w:sz="4" w:space="0" w:color="auto"/>
              <w:left w:val="single" w:sz="4" w:space="0" w:color="auto"/>
              <w:bottom w:val="single" w:sz="4" w:space="0" w:color="auto"/>
              <w:right w:val="single" w:sz="4" w:space="0" w:color="auto"/>
            </w:tcBorders>
          </w:tcPr>
          <w:p w14:paraId="18F2F842" w14:textId="58BBDDB6" w:rsidR="00443387" w:rsidRPr="007B228D" w:rsidRDefault="00443387" w:rsidP="007B228D"/>
        </w:tc>
      </w:tr>
      <w:tr w:rsidR="00443387" w:rsidRPr="007B228D" w14:paraId="06730AF2" w14:textId="77777777" w:rsidTr="005845A3">
        <w:trPr>
          <w:trHeight w:val="270"/>
        </w:trPr>
        <w:tc>
          <w:tcPr>
            <w:tcW w:w="4773" w:type="dxa"/>
            <w:tcBorders>
              <w:top w:val="single" w:sz="4" w:space="0" w:color="auto"/>
              <w:left w:val="single" w:sz="4" w:space="0" w:color="auto"/>
              <w:bottom w:val="single" w:sz="4" w:space="0" w:color="auto"/>
              <w:right w:val="single" w:sz="4" w:space="0" w:color="auto"/>
            </w:tcBorders>
          </w:tcPr>
          <w:p w14:paraId="2FB00319" w14:textId="19E2C0EB" w:rsidR="00443387" w:rsidRPr="007B228D" w:rsidRDefault="00443387" w:rsidP="007B228D">
            <w:proofErr w:type="spellStart"/>
            <w:r w:rsidRPr="007B228D">
              <w:t>Pépé</w:t>
            </w:r>
            <w:proofErr w:type="spellEnd"/>
            <w:r w:rsidRPr="007B228D">
              <w:t xml:space="preserve"> Wildeman (Hogeschool </w:t>
            </w:r>
            <w:proofErr w:type="spellStart"/>
            <w:r w:rsidRPr="007B228D">
              <w:t>Inholland</w:t>
            </w:r>
            <w:proofErr w:type="spellEnd"/>
            <w:r w:rsidR="00146DC1">
              <w:t>, Surfnet</w:t>
            </w:r>
            <w:r w:rsidRPr="007B228D">
              <w:t>)</w:t>
            </w:r>
          </w:p>
        </w:tc>
        <w:tc>
          <w:tcPr>
            <w:tcW w:w="2780" w:type="dxa"/>
            <w:tcBorders>
              <w:top w:val="single" w:sz="4" w:space="0" w:color="auto"/>
              <w:left w:val="single" w:sz="4" w:space="0" w:color="auto"/>
              <w:bottom w:val="single" w:sz="4" w:space="0" w:color="auto"/>
              <w:right w:val="single" w:sz="4" w:space="0" w:color="auto"/>
            </w:tcBorders>
          </w:tcPr>
          <w:p w14:paraId="0E73AAFB" w14:textId="7E4467C7" w:rsidR="00443387" w:rsidRPr="007B228D" w:rsidRDefault="00443387" w:rsidP="007B228D"/>
        </w:tc>
      </w:tr>
      <w:tr w:rsidR="00443387" w:rsidRPr="007B228D" w14:paraId="475FB481" w14:textId="77777777" w:rsidTr="005845A3">
        <w:trPr>
          <w:trHeight w:val="270"/>
        </w:trPr>
        <w:tc>
          <w:tcPr>
            <w:tcW w:w="4773" w:type="dxa"/>
            <w:tcBorders>
              <w:top w:val="single" w:sz="4" w:space="0" w:color="auto"/>
              <w:left w:val="single" w:sz="4" w:space="0" w:color="auto"/>
              <w:bottom w:val="single" w:sz="4" w:space="0" w:color="auto"/>
              <w:right w:val="single" w:sz="4" w:space="0" w:color="auto"/>
            </w:tcBorders>
          </w:tcPr>
          <w:p w14:paraId="16B588CE" w14:textId="43366C3A" w:rsidR="00443387" w:rsidRPr="007B228D" w:rsidRDefault="00443387" w:rsidP="00146DC1">
            <w:r w:rsidRPr="007B228D">
              <w:t>Harm-Abel Kunnen</w:t>
            </w:r>
            <w:r w:rsidR="00C46EC7" w:rsidRPr="007B228D">
              <w:t xml:space="preserve"> </w:t>
            </w:r>
            <w:r w:rsidRPr="007B228D">
              <w:t xml:space="preserve">(Studielink) </w:t>
            </w:r>
          </w:p>
        </w:tc>
        <w:tc>
          <w:tcPr>
            <w:tcW w:w="2780" w:type="dxa"/>
            <w:tcBorders>
              <w:top w:val="single" w:sz="4" w:space="0" w:color="auto"/>
              <w:left w:val="single" w:sz="4" w:space="0" w:color="auto"/>
              <w:bottom w:val="single" w:sz="4" w:space="0" w:color="auto"/>
              <w:right w:val="single" w:sz="4" w:space="0" w:color="auto"/>
            </w:tcBorders>
          </w:tcPr>
          <w:p w14:paraId="4D4E13F0" w14:textId="18116AD7" w:rsidR="00443387" w:rsidRPr="007B228D" w:rsidRDefault="00443387" w:rsidP="007B228D"/>
        </w:tc>
      </w:tr>
      <w:tr w:rsidR="00E80378" w:rsidRPr="007B228D" w14:paraId="3E29F53A" w14:textId="77777777" w:rsidTr="005845A3">
        <w:trPr>
          <w:trHeight w:val="270"/>
        </w:trPr>
        <w:tc>
          <w:tcPr>
            <w:tcW w:w="4773" w:type="dxa"/>
            <w:tcBorders>
              <w:top w:val="single" w:sz="4" w:space="0" w:color="auto"/>
              <w:left w:val="single" w:sz="4" w:space="0" w:color="auto"/>
              <w:bottom w:val="single" w:sz="4" w:space="0" w:color="auto"/>
              <w:right w:val="single" w:sz="4" w:space="0" w:color="auto"/>
            </w:tcBorders>
          </w:tcPr>
          <w:p w14:paraId="27A72939" w14:textId="6AB17DF8" w:rsidR="00E80378" w:rsidRPr="007B228D" w:rsidRDefault="00E80378" w:rsidP="007B228D">
            <w:r>
              <w:t>Jeroen Hamer (Bureau EduStandaard)</w:t>
            </w:r>
          </w:p>
        </w:tc>
        <w:tc>
          <w:tcPr>
            <w:tcW w:w="2780" w:type="dxa"/>
            <w:tcBorders>
              <w:top w:val="single" w:sz="4" w:space="0" w:color="auto"/>
              <w:left w:val="single" w:sz="4" w:space="0" w:color="auto"/>
              <w:bottom w:val="single" w:sz="4" w:space="0" w:color="auto"/>
              <w:right w:val="single" w:sz="4" w:space="0" w:color="auto"/>
            </w:tcBorders>
          </w:tcPr>
          <w:p w14:paraId="52E534DD" w14:textId="77777777" w:rsidR="00E80378" w:rsidRPr="007B228D" w:rsidRDefault="00E80378" w:rsidP="007B228D"/>
        </w:tc>
      </w:tr>
    </w:tbl>
    <w:p w14:paraId="104EA96F" w14:textId="77777777" w:rsidR="008E49AD" w:rsidRDefault="008E49AD" w:rsidP="008E49AD">
      <w:pPr>
        <w:rPr>
          <w:bCs/>
          <w:szCs w:val="17"/>
        </w:rPr>
      </w:pPr>
    </w:p>
    <w:tbl>
      <w:tblPr>
        <w:tblW w:w="7553" w:type="dxa"/>
        <w:tblInd w:w="-23" w:type="dxa"/>
        <w:tblCellMar>
          <w:left w:w="70" w:type="dxa"/>
          <w:right w:w="70" w:type="dxa"/>
        </w:tblCellMar>
        <w:tblLook w:val="04A0" w:firstRow="1" w:lastRow="0" w:firstColumn="1" w:lastColumn="0" w:noHBand="0" w:noVBand="1"/>
      </w:tblPr>
      <w:tblGrid>
        <w:gridCol w:w="4773"/>
        <w:gridCol w:w="2780"/>
      </w:tblGrid>
      <w:tr w:rsidR="00443387" w:rsidRPr="007B228D" w14:paraId="70126BD0" w14:textId="77777777" w:rsidTr="000D1DA0">
        <w:trPr>
          <w:trHeight w:val="270"/>
        </w:trPr>
        <w:tc>
          <w:tcPr>
            <w:tcW w:w="4773" w:type="dxa"/>
            <w:tcBorders>
              <w:top w:val="single" w:sz="8" w:space="0" w:color="auto"/>
              <w:left w:val="single" w:sz="8" w:space="0" w:color="auto"/>
              <w:bottom w:val="single" w:sz="8" w:space="0" w:color="auto"/>
              <w:right w:val="single" w:sz="8" w:space="0" w:color="auto"/>
            </w:tcBorders>
            <w:noWrap/>
            <w:vAlign w:val="bottom"/>
            <w:hideMark/>
          </w:tcPr>
          <w:p w14:paraId="064C245E" w14:textId="36AEF778" w:rsidR="00443387" w:rsidRPr="007B228D" w:rsidRDefault="00443387" w:rsidP="007B228D">
            <w:pPr>
              <w:rPr>
                <w:b/>
              </w:rPr>
            </w:pPr>
            <w:r w:rsidRPr="007B228D">
              <w:rPr>
                <w:b/>
              </w:rPr>
              <w:t xml:space="preserve">Architectuurraad </w:t>
            </w:r>
            <w:r w:rsidR="00E80378">
              <w:rPr>
                <w:b/>
              </w:rPr>
              <w:t>ES</w:t>
            </w:r>
          </w:p>
        </w:tc>
        <w:tc>
          <w:tcPr>
            <w:tcW w:w="2780" w:type="dxa"/>
            <w:tcBorders>
              <w:top w:val="single" w:sz="8" w:space="0" w:color="auto"/>
              <w:left w:val="nil"/>
              <w:bottom w:val="single" w:sz="8" w:space="0" w:color="auto"/>
              <w:right w:val="single" w:sz="8" w:space="0" w:color="auto"/>
            </w:tcBorders>
            <w:noWrap/>
            <w:vAlign w:val="bottom"/>
            <w:hideMark/>
          </w:tcPr>
          <w:p w14:paraId="321BD04A" w14:textId="77777777" w:rsidR="00443387" w:rsidRPr="007B228D" w:rsidRDefault="00443387" w:rsidP="007B228D">
            <w:pPr>
              <w:rPr>
                <w:b/>
              </w:rPr>
            </w:pPr>
            <w:r w:rsidRPr="007B228D">
              <w:rPr>
                <w:b/>
              </w:rPr>
              <w:t> </w:t>
            </w:r>
          </w:p>
        </w:tc>
      </w:tr>
      <w:tr w:rsidR="00443387" w:rsidRPr="007B228D" w14:paraId="276CBE84" w14:textId="77777777" w:rsidTr="000D1DA0">
        <w:trPr>
          <w:trHeight w:val="255"/>
        </w:trPr>
        <w:tc>
          <w:tcPr>
            <w:tcW w:w="4773" w:type="dxa"/>
            <w:tcBorders>
              <w:top w:val="nil"/>
              <w:left w:val="single" w:sz="8" w:space="0" w:color="auto"/>
              <w:bottom w:val="single" w:sz="4" w:space="0" w:color="auto"/>
              <w:right w:val="single" w:sz="8" w:space="0" w:color="auto"/>
            </w:tcBorders>
            <w:hideMark/>
          </w:tcPr>
          <w:p w14:paraId="0DBF0EF7" w14:textId="4B2024B3" w:rsidR="00443387" w:rsidRPr="007B228D" w:rsidRDefault="00E80378" w:rsidP="007B228D">
            <w:r>
              <w:t>Namen bekend</w:t>
            </w:r>
          </w:p>
        </w:tc>
        <w:tc>
          <w:tcPr>
            <w:tcW w:w="2780" w:type="dxa"/>
            <w:tcBorders>
              <w:top w:val="nil"/>
              <w:left w:val="nil"/>
              <w:bottom w:val="single" w:sz="4" w:space="0" w:color="auto"/>
              <w:right w:val="single" w:sz="8" w:space="0" w:color="auto"/>
            </w:tcBorders>
          </w:tcPr>
          <w:p w14:paraId="75ADCBB4" w14:textId="77777777" w:rsidR="00443387" w:rsidRPr="007B228D" w:rsidRDefault="00443387" w:rsidP="007B228D"/>
        </w:tc>
      </w:tr>
    </w:tbl>
    <w:p w14:paraId="34C6B601" w14:textId="77777777" w:rsidR="008E49AD" w:rsidRDefault="008E49AD" w:rsidP="008E49AD">
      <w:pPr>
        <w:rPr>
          <w:bCs/>
          <w:szCs w:val="17"/>
        </w:rPr>
      </w:pPr>
    </w:p>
    <w:tbl>
      <w:tblPr>
        <w:tblW w:w="7553" w:type="dxa"/>
        <w:tblInd w:w="-23" w:type="dxa"/>
        <w:tblCellMar>
          <w:left w:w="70" w:type="dxa"/>
          <w:right w:w="70" w:type="dxa"/>
        </w:tblCellMar>
        <w:tblLook w:val="04A0" w:firstRow="1" w:lastRow="0" w:firstColumn="1" w:lastColumn="0" w:noHBand="0" w:noVBand="1"/>
      </w:tblPr>
      <w:tblGrid>
        <w:gridCol w:w="4773"/>
        <w:gridCol w:w="2780"/>
      </w:tblGrid>
      <w:tr w:rsidR="00E80378" w:rsidRPr="007B228D" w14:paraId="2837E7D4" w14:textId="77777777" w:rsidTr="002C6E73">
        <w:trPr>
          <w:trHeight w:val="270"/>
        </w:trPr>
        <w:tc>
          <w:tcPr>
            <w:tcW w:w="4773" w:type="dxa"/>
            <w:tcBorders>
              <w:top w:val="single" w:sz="8" w:space="0" w:color="auto"/>
              <w:left w:val="single" w:sz="8" w:space="0" w:color="auto"/>
              <w:bottom w:val="single" w:sz="8" w:space="0" w:color="auto"/>
              <w:right w:val="single" w:sz="8" w:space="0" w:color="auto"/>
            </w:tcBorders>
            <w:noWrap/>
            <w:vAlign w:val="bottom"/>
            <w:hideMark/>
          </w:tcPr>
          <w:p w14:paraId="478879E4" w14:textId="2B2B060D" w:rsidR="00E80378" w:rsidRPr="007B228D" w:rsidRDefault="00E80378" w:rsidP="002C6E73">
            <w:pPr>
              <w:rPr>
                <w:b/>
              </w:rPr>
            </w:pPr>
            <w:r>
              <w:rPr>
                <w:b/>
              </w:rPr>
              <w:t>Studielink</w:t>
            </w:r>
          </w:p>
        </w:tc>
        <w:tc>
          <w:tcPr>
            <w:tcW w:w="2780" w:type="dxa"/>
            <w:tcBorders>
              <w:top w:val="single" w:sz="8" w:space="0" w:color="auto"/>
              <w:left w:val="nil"/>
              <w:bottom w:val="single" w:sz="8" w:space="0" w:color="auto"/>
              <w:right w:val="single" w:sz="8" w:space="0" w:color="auto"/>
            </w:tcBorders>
            <w:noWrap/>
            <w:vAlign w:val="bottom"/>
            <w:hideMark/>
          </w:tcPr>
          <w:p w14:paraId="59B8F911" w14:textId="77777777" w:rsidR="00E80378" w:rsidRPr="007B228D" w:rsidRDefault="00E80378" w:rsidP="002C6E73">
            <w:pPr>
              <w:rPr>
                <w:b/>
              </w:rPr>
            </w:pPr>
            <w:r w:rsidRPr="007B228D">
              <w:rPr>
                <w:b/>
              </w:rPr>
              <w:t> </w:t>
            </w:r>
          </w:p>
        </w:tc>
      </w:tr>
      <w:tr w:rsidR="00E80378" w:rsidRPr="007B228D" w14:paraId="2AA5355A" w14:textId="77777777" w:rsidTr="002C6E73">
        <w:trPr>
          <w:trHeight w:val="255"/>
        </w:trPr>
        <w:tc>
          <w:tcPr>
            <w:tcW w:w="4773" w:type="dxa"/>
            <w:tcBorders>
              <w:top w:val="nil"/>
              <w:left w:val="single" w:sz="8" w:space="0" w:color="auto"/>
              <w:bottom w:val="single" w:sz="4" w:space="0" w:color="auto"/>
              <w:right w:val="single" w:sz="8" w:space="0" w:color="auto"/>
            </w:tcBorders>
            <w:hideMark/>
          </w:tcPr>
          <w:p w14:paraId="03C58404" w14:textId="7F6C3AEC" w:rsidR="00E80378" w:rsidRPr="007B228D" w:rsidRDefault="00E80378" w:rsidP="002C6E73">
            <w:r>
              <w:t>Bote Folkertsma</w:t>
            </w:r>
          </w:p>
        </w:tc>
        <w:tc>
          <w:tcPr>
            <w:tcW w:w="2780" w:type="dxa"/>
            <w:tcBorders>
              <w:top w:val="nil"/>
              <w:left w:val="nil"/>
              <w:bottom w:val="single" w:sz="4" w:space="0" w:color="auto"/>
              <w:right w:val="single" w:sz="8" w:space="0" w:color="auto"/>
            </w:tcBorders>
          </w:tcPr>
          <w:p w14:paraId="4B663251" w14:textId="77777777" w:rsidR="00E80378" w:rsidRPr="007B228D" w:rsidRDefault="00E80378" w:rsidP="002C6E73"/>
        </w:tc>
      </w:tr>
    </w:tbl>
    <w:p w14:paraId="0D7473BB" w14:textId="77777777" w:rsidR="00E80378" w:rsidRDefault="00E80378" w:rsidP="008E49AD">
      <w:pPr>
        <w:rPr>
          <w:bCs/>
          <w:szCs w:val="17"/>
        </w:rPr>
      </w:pPr>
    </w:p>
    <w:tbl>
      <w:tblPr>
        <w:tblW w:w="7553" w:type="dxa"/>
        <w:tblInd w:w="-23" w:type="dxa"/>
        <w:tblCellMar>
          <w:left w:w="70" w:type="dxa"/>
          <w:right w:w="70" w:type="dxa"/>
        </w:tblCellMar>
        <w:tblLook w:val="04A0" w:firstRow="1" w:lastRow="0" w:firstColumn="1" w:lastColumn="0" w:noHBand="0" w:noVBand="1"/>
      </w:tblPr>
      <w:tblGrid>
        <w:gridCol w:w="4773"/>
        <w:gridCol w:w="2780"/>
      </w:tblGrid>
      <w:tr w:rsidR="00E80378" w:rsidRPr="00E80378" w14:paraId="6A0724B1" w14:textId="77777777" w:rsidTr="000D1DA0">
        <w:trPr>
          <w:trHeight w:val="270"/>
        </w:trPr>
        <w:tc>
          <w:tcPr>
            <w:tcW w:w="4773" w:type="dxa"/>
            <w:tcBorders>
              <w:top w:val="single" w:sz="8" w:space="0" w:color="auto"/>
              <w:left w:val="single" w:sz="8" w:space="0" w:color="auto"/>
              <w:bottom w:val="single" w:sz="8" w:space="0" w:color="auto"/>
              <w:right w:val="single" w:sz="8" w:space="0" w:color="auto"/>
            </w:tcBorders>
            <w:noWrap/>
            <w:vAlign w:val="bottom"/>
            <w:hideMark/>
          </w:tcPr>
          <w:p w14:paraId="09A53FC9" w14:textId="3D55BCFA" w:rsidR="00443387" w:rsidRPr="00E80378" w:rsidRDefault="00443387" w:rsidP="00443387">
            <w:pPr>
              <w:autoSpaceDN w:val="0"/>
              <w:rPr>
                <w:b/>
                <w:bCs/>
                <w:sz w:val="18"/>
                <w:szCs w:val="18"/>
              </w:rPr>
            </w:pPr>
            <w:r w:rsidRPr="00E80378">
              <w:rPr>
                <w:b/>
                <w:bCs/>
                <w:sz w:val="18"/>
                <w:szCs w:val="18"/>
              </w:rPr>
              <w:t>Kennisnet / OSO</w:t>
            </w:r>
          </w:p>
        </w:tc>
        <w:tc>
          <w:tcPr>
            <w:tcW w:w="2780" w:type="dxa"/>
            <w:tcBorders>
              <w:top w:val="single" w:sz="8" w:space="0" w:color="auto"/>
              <w:left w:val="nil"/>
              <w:bottom w:val="single" w:sz="8" w:space="0" w:color="auto"/>
              <w:right w:val="single" w:sz="8" w:space="0" w:color="auto"/>
            </w:tcBorders>
            <w:noWrap/>
            <w:vAlign w:val="bottom"/>
            <w:hideMark/>
          </w:tcPr>
          <w:p w14:paraId="238CC24F" w14:textId="77777777" w:rsidR="00443387" w:rsidRPr="00E80378" w:rsidRDefault="00443387" w:rsidP="000D1DA0">
            <w:pPr>
              <w:autoSpaceDN w:val="0"/>
              <w:rPr>
                <w:b/>
                <w:bCs/>
                <w:sz w:val="18"/>
                <w:szCs w:val="18"/>
              </w:rPr>
            </w:pPr>
            <w:r w:rsidRPr="00E80378">
              <w:rPr>
                <w:b/>
                <w:bCs/>
                <w:sz w:val="18"/>
                <w:szCs w:val="18"/>
              </w:rPr>
              <w:t> </w:t>
            </w:r>
          </w:p>
        </w:tc>
      </w:tr>
      <w:tr w:rsidR="00443387" w14:paraId="080A707C" w14:textId="77777777" w:rsidTr="005845A3">
        <w:trPr>
          <w:trHeight w:val="255"/>
        </w:trPr>
        <w:tc>
          <w:tcPr>
            <w:tcW w:w="4773" w:type="dxa"/>
            <w:tcBorders>
              <w:top w:val="nil"/>
              <w:left w:val="single" w:sz="8" w:space="0" w:color="auto"/>
              <w:bottom w:val="single" w:sz="4" w:space="0" w:color="auto"/>
              <w:right w:val="single" w:sz="8" w:space="0" w:color="auto"/>
            </w:tcBorders>
            <w:hideMark/>
          </w:tcPr>
          <w:p w14:paraId="2F178BE5" w14:textId="2B9FFA21" w:rsidR="00443387" w:rsidRDefault="00443387" w:rsidP="000D1DA0">
            <w:pPr>
              <w:autoSpaceDN w:val="0"/>
              <w:rPr>
                <w:color w:val="003366"/>
                <w:sz w:val="18"/>
                <w:szCs w:val="18"/>
              </w:rPr>
            </w:pPr>
            <w:r>
              <w:rPr>
                <w:noProof/>
                <w:szCs w:val="17"/>
              </w:rPr>
              <w:t>Dirk Linden</w:t>
            </w:r>
          </w:p>
        </w:tc>
        <w:tc>
          <w:tcPr>
            <w:tcW w:w="2780" w:type="dxa"/>
            <w:tcBorders>
              <w:top w:val="nil"/>
              <w:left w:val="nil"/>
              <w:bottom w:val="single" w:sz="4" w:space="0" w:color="auto"/>
              <w:right w:val="single" w:sz="8" w:space="0" w:color="auto"/>
            </w:tcBorders>
          </w:tcPr>
          <w:p w14:paraId="355E91C1" w14:textId="77777777" w:rsidR="00443387" w:rsidRDefault="00443387" w:rsidP="000D1DA0">
            <w:pPr>
              <w:autoSpaceDN w:val="0"/>
              <w:rPr>
                <w:color w:val="003366"/>
                <w:sz w:val="18"/>
                <w:szCs w:val="18"/>
              </w:rPr>
            </w:pPr>
          </w:p>
        </w:tc>
      </w:tr>
      <w:tr w:rsidR="00443387" w14:paraId="733EE1F5" w14:textId="77777777" w:rsidTr="005845A3">
        <w:trPr>
          <w:trHeight w:val="255"/>
        </w:trPr>
        <w:tc>
          <w:tcPr>
            <w:tcW w:w="4773" w:type="dxa"/>
            <w:tcBorders>
              <w:top w:val="single" w:sz="4" w:space="0" w:color="auto"/>
              <w:left w:val="single" w:sz="4" w:space="0" w:color="auto"/>
              <w:bottom w:val="single" w:sz="4" w:space="0" w:color="auto"/>
              <w:right w:val="single" w:sz="4" w:space="0" w:color="auto"/>
            </w:tcBorders>
          </w:tcPr>
          <w:p w14:paraId="2DC32517" w14:textId="4E6F79E6" w:rsidR="00443387" w:rsidRDefault="00443387" w:rsidP="000D1DA0">
            <w:pPr>
              <w:autoSpaceDN w:val="0"/>
              <w:rPr>
                <w:noProof/>
                <w:szCs w:val="17"/>
              </w:rPr>
            </w:pPr>
            <w:r>
              <w:rPr>
                <w:noProof/>
                <w:szCs w:val="17"/>
              </w:rPr>
              <w:t>Arjan van Krimpen</w:t>
            </w:r>
          </w:p>
        </w:tc>
        <w:tc>
          <w:tcPr>
            <w:tcW w:w="2780" w:type="dxa"/>
            <w:tcBorders>
              <w:top w:val="single" w:sz="4" w:space="0" w:color="auto"/>
              <w:left w:val="single" w:sz="4" w:space="0" w:color="auto"/>
              <w:bottom w:val="single" w:sz="4" w:space="0" w:color="auto"/>
              <w:right w:val="single" w:sz="4" w:space="0" w:color="auto"/>
            </w:tcBorders>
          </w:tcPr>
          <w:p w14:paraId="3272A55E" w14:textId="77777777" w:rsidR="00443387" w:rsidRDefault="00443387" w:rsidP="000D1DA0">
            <w:pPr>
              <w:autoSpaceDN w:val="0"/>
              <w:rPr>
                <w:color w:val="003366"/>
                <w:sz w:val="18"/>
                <w:szCs w:val="18"/>
              </w:rPr>
            </w:pPr>
          </w:p>
        </w:tc>
      </w:tr>
      <w:tr w:rsidR="00443387" w14:paraId="49E42A54" w14:textId="77777777" w:rsidTr="005845A3">
        <w:trPr>
          <w:trHeight w:val="255"/>
        </w:trPr>
        <w:tc>
          <w:tcPr>
            <w:tcW w:w="4773" w:type="dxa"/>
            <w:tcBorders>
              <w:top w:val="single" w:sz="4" w:space="0" w:color="auto"/>
              <w:left w:val="single" w:sz="4" w:space="0" w:color="auto"/>
              <w:bottom w:val="single" w:sz="4" w:space="0" w:color="auto"/>
              <w:right w:val="single" w:sz="4" w:space="0" w:color="auto"/>
            </w:tcBorders>
          </w:tcPr>
          <w:p w14:paraId="1DC121F0" w14:textId="5138C011" w:rsidR="00443387" w:rsidRDefault="00443387" w:rsidP="000D1DA0">
            <w:pPr>
              <w:autoSpaceDN w:val="0"/>
              <w:rPr>
                <w:noProof/>
                <w:szCs w:val="17"/>
              </w:rPr>
            </w:pPr>
            <w:r>
              <w:rPr>
                <w:noProof/>
                <w:szCs w:val="17"/>
              </w:rPr>
              <w:t>Robert Klein</w:t>
            </w:r>
          </w:p>
        </w:tc>
        <w:tc>
          <w:tcPr>
            <w:tcW w:w="2780" w:type="dxa"/>
            <w:tcBorders>
              <w:top w:val="single" w:sz="4" w:space="0" w:color="auto"/>
              <w:left w:val="single" w:sz="4" w:space="0" w:color="auto"/>
              <w:bottom w:val="single" w:sz="4" w:space="0" w:color="auto"/>
              <w:right w:val="single" w:sz="4" w:space="0" w:color="auto"/>
            </w:tcBorders>
          </w:tcPr>
          <w:p w14:paraId="153FC137" w14:textId="77777777" w:rsidR="00443387" w:rsidRDefault="00443387" w:rsidP="000D1DA0">
            <w:pPr>
              <w:autoSpaceDN w:val="0"/>
              <w:rPr>
                <w:color w:val="003366"/>
                <w:sz w:val="18"/>
                <w:szCs w:val="18"/>
              </w:rPr>
            </w:pPr>
          </w:p>
        </w:tc>
      </w:tr>
    </w:tbl>
    <w:p w14:paraId="008949D0" w14:textId="77777777" w:rsidR="00443387" w:rsidRDefault="00443387" w:rsidP="008E49AD">
      <w:pPr>
        <w:rPr>
          <w:bCs/>
          <w:szCs w:val="17"/>
        </w:rPr>
      </w:pPr>
    </w:p>
    <w:p w14:paraId="36302121" w14:textId="77777777" w:rsidR="004B5FE0" w:rsidRPr="00B11B1B" w:rsidRDefault="004B5FE0" w:rsidP="008E49AD">
      <w:pPr>
        <w:rPr>
          <w:bCs/>
          <w:szCs w:val="17"/>
        </w:rPr>
      </w:pPr>
    </w:p>
    <w:p w14:paraId="4C1F17D4" w14:textId="790F8940" w:rsidR="008E49AD" w:rsidRPr="004B5FE0" w:rsidRDefault="008E49AD" w:rsidP="004B5FE0">
      <w:pPr>
        <w:pStyle w:val="Lijstalinea"/>
        <w:numPr>
          <w:ilvl w:val="0"/>
          <w:numId w:val="2"/>
        </w:numPr>
        <w:rPr>
          <w:rFonts w:ascii="Verdana" w:eastAsia="SimSun" w:hAnsi="Verdana"/>
          <w:i/>
          <w:sz w:val="17"/>
          <w:szCs w:val="17"/>
          <w:lang w:eastAsia="zh-CN"/>
        </w:rPr>
      </w:pPr>
      <w:r w:rsidRPr="007E62A0">
        <w:rPr>
          <w:rFonts w:ascii="Verdana" w:eastAsia="SimSun" w:hAnsi="Verdana"/>
          <w:sz w:val="17"/>
          <w:szCs w:val="17"/>
          <w:lang w:eastAsia="zh-CN"/>
        </w:rPr>
        <w:t>Wat is de impact als de afspraak geïmplementeerd moet worden?</w:t>
      </w:r>
      <w:r w:rsidRPr="007E62A0">
        <w:rPr>
          <w:rFonts w:ascii="Verdana" w:eastAsia="SimSun" w:hAnsi="Verdana"/>
          <w:sz w:val="17"/>
          <w:szCs w:val="17"/>
          <w:lang w:eastAsia="zh-CN"/>
        </w:rPr>
        <w:br/>
      </w:r>
      <w:r w:rsidRPr="007E62A0">
        <w:rPr>
          <w:rFonts w:ascii="Verdana" w:eastAsia="SimSun" w:hAnsi="Verdana"/>
          <w:i/>
          <w:sz w:val="17"/>
          <w:szCs w:val="17"/>
          <w:lang w:eastAsia="zh-CN"/>
        </w:rPr>
        <w:t>Deze vraag geeft als het goed is antwoord op het kostenvraagstuk: “wie moet wat doen om de afspraak te implementeren, wat is er voor nodig qua resources, tijd en expertise”</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8E49AD" w:rsidRPr="002A7680" w14:paraId="154AB6C8" w14:textId="77777777" w:rsidTr="009C14A1">
        <w:trPr>
          <w:cantSplit/>
        </w:trPr>
        <w:tc>
          <w:tcPr>
            <w:tcW w:w="6608" w:type="dxa"/>
            <w:shd w:val="clear" w:color="auto" w:fill="auto"/>
          </w:tcPr>
          <w:p w14:paraId="5FE1FCA0" w14:textId="52E1ADCB" w:rsidR="008E49AD" w:rsidRPr="002A7680" w:rsidRDefault="008E43A2" w:rsidP="009C14A1">
            <w:pPr>
              <w:keepNext/>
              <w:rPr>
                <w:bCs/>
                <w:color w:val="808080"/>
                <w:szCs w:val="17"/>
              </w:rPr>
            </w:pPr>
            <w:r w:rsidRPr="002A7680">
              <w:rPr>
                <w:bCs/>
                <w:color w:val="808080"/>
                <w:szCs w:val="17"/>
              </w:rPr>
              <w:t>A</w:t>
            </w:r>
            <w:r w:rsidR="008E49AD" w:rsidRPr="002A7680">
              <w:rPr>
                <w:bCs/>
                <w:color w:val="808080"/>
                <w:szCs w:val="17"/>
              </w:rPr>
              <w:t>ntwoord</w:t>
            </w:r>
          </w:p>
        </w:tc>
        <w:tc>
          <w:tcPr>
            <w:tcW w:w="2700" w:type="dxa"/>
            <w:shd w:val="clear" w:color="auto" w:fill="auto"/>
          </w:tcPr>
          <w:p w14:paraId="7BA57371" w14:textId="77777777" w:rsidR="008E49AD" w:rsidRPr="002A7680" w:rsidRDefault="008E49AD" w:rsidP="009C14A1">
            <w:pPr>
              <w:keepNext/>
              <w:rPr>
                <w:bCs/>
                <w:color w:val="808080"/>
                <w:szCs w:val="17"/>
              </w:rPr>
            </w:pPr>
            <w:r w:rsidRPr="002A7680">
              <w:rPr>
                <w:bCs/>
                <w:color w:val="808080"/>
                <w:szCs w:val="17"/>
              </w:rPr>
              <w:t>verwijzing</w:t>
            </w:r>
          </w:p>
        </w:tc>
      </w:tr>
      <w:tr w:rsidR="008E49AD" w:rsidRPr="002A7680" w14:paraId="563B9838" w14:textId="77777777" w:rsidTr="009C14A1">
        <w:trPr>
          <w:cantSplit/>
        </w:trPr>
        <w:tc>
          <w:tcPr>
            <w:tcW w:w="6608" w:type="dxa"/>
            <w:shd w:val="clear" w:color="auto" w:fill="auto"/>
          </w:tcPr>
          <w:p w14:paraId="57EB59E7" w14:textId="01D49EF6" w:rsidR="008E49AD" w:rsidRDefault="00604891" w:rsidP="009C14A1">
            <w:pPr>
              <w:rPr>
                <w:bCs/>
                <w:szCs w:val="17"/>
              </w:rPr>
            </w:pPr>
            <w:r>
              <w:rPr>
                <w:bCs/>
                <w:szCs w:val="17"/>
              </w:rPr>
              <w:t>Nieuw te ontwikkelen systemen zullen op basis van Edukoppeling opgezet worden. Al bestaande systemen kunnen te zijner tijd over gaan op de standaarden van Edukoppeling.</w:t>
            </w:r>
          </w:p>
          <w:p w14:paraId="7AE4E9C0" w14:textId="77777777" w:rsidR="004434D0" w:rsidRDefault="004434D0" w:rsidP="009C14A1">
            <w:pPr>
              <w:rPr>
                <w:bCs/>
                <w:szCs w:val="17"/>
              </w:rPr>
            </w:pPr>
          </w:p>
          <w:p w14:paraId="6E52CC87" w14:textId="4B703E87" w:rsidR="004434D0" w:rsidRPr="002A7680" w:rsidRDefault="004434D0" w:rsidP="009C14A1">
            <w:pPr>
              <w:rPr>
                <w:bCs/>
                <w:szCs w:val="17"/>
              </w:rPr>
            </w:pPr>
            <w:r>
              <w:rPr>
                <w:bCs/>
                <w:szCs w:val="17"/>
              </w:rPr>
              <w:t>Deze vraag is niet onderzocht, maar er zijn twee indicaties waaruit blijkt dat de kosten opwegen tegen te baten.</w:t>
            </w:r>
            <w:r w:rsidR="00702A9D">
              <w:rPr>
                <w:bCs/>
                <w:szCs w:val="17"/>
              </w:rPr>
              <w:t xml:space="preserve"> Zie vraag 5 voor de voorbeelden.</w:t>
            </w:r>
          </w:p>
        </w:tc>
        <w:tc>
          <w:tcPr>
            <w:tcW w:w="2700" w:type="dxa"/>
            <w:shd w:val="clear" w:color="auto" w:fill="auto"/>
          </w:tcPr>
          <w:p w14:paraId="797D47E2" w14:textId="348D6C05" w:rsidR="008E49AD" w:rsidRPr="002A7680" w:rsidRDefault="004B5FE0" w:rsidP="009C14A1">
            <w:pPr>
              <w:rPr>
                <w:bCs/>
                <w:szCs w:val="17"/>
              </w:rPr>
            </w:pPr>
            <w:r w:rsidRPr="009C14A1">
              <w:rPr>
                <w:bCs/>
                <w:szCs w:val="17"/>
              </w:rPr>
              <w:t>Transacti</w:t>
            </w:r>
            <w:r>
              <w:rPr>
                <w:bCs/>
                <w:szCs w:val="17"/>
              </w:rPr>
              <w:t>estandaard Edukoppeling 1.0, bijlage F</w:t>
            </w:r>
          </w:p>
        </w:tc>
      </w:tr>
    </w:tbl>
    <w:p w14:paraId="474B8492" w14:textId="77777777" w:rsidR="008E49AD" w:rsidRDefault="008E49AD" w:rsidP="008E49AD">
      <w:pPr>
        <w:keepNext/>
        <w:ind w:left="357"/>
        <w:rPr>
          <w:bCs/>
          <w:szCs w:val="17"/>
        </w:rPr>
      </w:pPr>
    </w:p>
    <w:p w14:paraId="3729A1EB" w14:textId="77777777" w:rsidR="008E49AD" w:rsidRDefault="008E49AD" w:rsidP="008E49AD">
      <w:pPr>
        <w:keepNext/>
        <w:ind w:left="357"/>
        <w:rPr>
          <w:bCs/>
          <w:szCs w:val="17"/>
        </w:rPr>
      </w:pPr>
    </w:p>
    <w:p w14:paraId="533575C8" w14:textId="77777777" w:rsidR="008E49AD" w:rsidRPr="00B11B1B" w:rsidRDefault="008E49AD" w:rsidP="008E49AD">
      <w:pPr>
        <w:keepNext/>
        <w:numPr>
          <w:ilvl w:val="0"/>
          <w:numId w:val="2"/>
        </w:numPr>
        <w:ind w:left="357" w:hanging="357"/>
        <w:rPr>
          <w:bCs/>
          <w:szCs w:val="17"/>
        </w:rPr>
      </w:pPr>
      <w:r w:rsidRPr="00B11B1B">
        <w:rPr>
          <w:bCs/>
          <w:szCs w:val="17"/>
        </w:rPr>
        <w:t xml:space="preserve">Is er voor de </w:t>
      </w:r>
      <w:r>
        <w:rPr>
          <w:bCs/>
          <w:szCs w:val="17"/>
        </w:rPr>
        <w:t>standaard</w:t>
      </w:r>
      <w:r w:rsidRPr="00B11B1B">
        <w:rPr>
          <w:bCs/>
          <w:szCs w:val="17"/>
        </w:rPr>
        <w:t xml:space="preserve"> een overzicht van </w:t>
      </w:r>
      <w:proofErr w:type="spellStart"/>
      <w:r w:rsidRPr="00B11B1B">
        <w:rPr>
          <w:bCs/>
          <w:szCs w:val="17"/>
        </w:rPr>
        <w:t>frequently</w:t>
      </w:r>
      <w:proofErr w:type="spellEnd"/>
      <w:r w:rsidRPr="00B11B1B">
        <w:rPr>
          <w:bCs/>
          <w:szCs w:val="17"/>
        </w:rPr>
        <w:t xml:space="preserve"> </w:t>
      </w:r>
      <w:proofErr w:type="spellStart"/>
      <w:r w:rsidRPr="00B11B1B">
        <w:rPr>
          <w:bCs/>
          <w:szCs w:val="17"/>
        </w:rPr>
        <w:t>asked</w:t>
      </w:r>
      <w:proofErr w:type="spellEnd"/>
      <w:r w:rsidRPr="00B11B1B">
        <w:rPr>
          <w:bCs/>
          <w:szCs w:val="17"/>
        </w:rPr>
        <w:t xml:space="preserve"> </w:t>
      </w:r>
      <w:proofErr w:type="spellStart"/>
      <w:r w:rsidRPr="00B11B1B">
        <w:rPr>
          <w:bCs/>
          <w:szCs w:val="17"/>
        </w:rPr>
        <w:t>questions</w:t>
      </w:r>
      <w:proofErr w:type="spellEnd"/>
      <w:r w:rsidRPr="00B11B1B">
        <w:rPr>
          <w:bCs/>
          <w:szCs w:val="17"/>
        </w:rPr>
        <w:t xml:space="preserve"> (of iets soortgelijks)?</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8E49AD" w:rsidRPr="002A7680" w14:paraId="58A7108D" w14:textId="77777777" w:rsidTr="009C14A1">
        <w:trPr>
          <w:cantSplit/>
        </w:trPr>
        <w:tc>
          <w:tcPr>
            <w:tcW w:w="6608" w:type="dxa"/>
            <w:shd w:val="clear" w:color="auto" w:fill="auto"/>
          </w:tcPr>
          <w:p w14:paraId="44F46973" w14:textId="3A1CE4FE" w:rsidR="008E49AD" w:rsidRPr="002A7680" w:rsidRDefault="008E43A2" w:rsidP="009C14A1">
            <w:pPr>
              <w:keepNext/>
              <w:rPr>
                <w:bCs/>
                <w:color w:val="808080"/>
                <w:szCs w:val="17"/>
              </w:rPr>
            </w:pPr>
            <w:r w:rsidRPr="002A7680">
              <w:rPr>
                <w:bCs/>
                <w:color w:val="808080"/>
                <w:szCs w:val="17"/>
              </w:rPr>
              <w:t>A</w:t>
            </w:r>
            <w:r w:rsidR="008E49AD" w:rsidRPr="002A7680">
              <w:rPr>
                <w:bCs/>
                <w:color w:val="808080"/>
                <w:szCs w:val="17"/>
              </w:rPr>
              <w:t>ntwoord</w:t>
            </w:r>
          </w:p>
        </w:tc>
        <w:tc>
          <w:tcPr>
            <w:tcW w:w="2700" w:type="dxa"/>
            <w:shd w:val="clear" w:color="auto" w:fill="auto"/>
          </w:tcPr>
          <w:p w14:paraId="6F7E3AEA" w14:textId="77777777" w:rsidR="008E49AD" w:rsidRPr="002A7680" w:rsidRDefault="008E49AD" w:rsidP="009C14A1">
            <w:pPr>
              <w:keepNext/>
              <w:rPr>
                <w:bCs/>
                <w:color w:val="808080"/>
                <w:szCs w:val="17"/>
              </w:rPr>
            </w:pPr>
            <w:r w:rsidRPr="002A7680">
              <w:rPr>
                <w:bCs/>
                <w:color w:val="808080"/>
                <w:szCs w:val="17"/>
              </w:rPr>
              <w:t>verwijzing</w:t>
            </w:r>
          </w:p>
        </w:tc>
      </w:tr>
      <w:tr w:rsidR="008E49AD" w:rsidRPr="002A7680" w14:paraId="59C7ECF2" w14:textId="77777777" w:rsidTr="009C14A1">
        <w:trPr>
          <w:cantSplit/>
        </w:trPr>
        <w:tc>
          <w:tcPr>
            <w:tcW w:w="6608" w:type="dxa"/>
            <w:shd w:val="clear" w:color="auto" w:fill="auto"/>
          </w:tcPr>
          <w:p w14:paraId="1C32E0A5" w14:textId="77777777" w:rsidR="008E49AD" w:rsidRPr="002A7680" w:rsidRDefault="00604891" w:rsidP="009C14A1">
            <w:pPr>
              <w:rPr>
                <w:bCs/>
                <w:szCs w:val="17"/>
              </w:rPr>
            </w:pPr>
            <w:r>
              <w:rPr>
                <w:bCs/>
                <w:szCs w:val="17"/>
              </w:rPr>
              <w:t>Ja.</w:t>
            </w:r>
          </w:p>
        </w:tc>
        <w:tc>
          <w:tcPr>
            <w:tcW w:w="2700" w:type="dxa"/>
            <w:shd w:val="clear" w:color="auto" w:fill="auto"/>
          </w:tcPr>
          <w:p w14:paraId="66E0D13D" w14:textId="2F39F1C1" w:rsidR="008E49AD" w:rsidRPr="002A7680" w:rsidRDefault="00604891" w:rsidP="009C14A1">
            <w:pPr>
              <w:rPr>
                <w:bCs/>
                <w:szCs w:val="17"/>
              </w:rPr>
            </w:pPr>
            <w:r w:rsidRPr="009C14A1">
              <w:rPr>
                <w:bCs/>
                <w:szCs w:val="17"/>
              </w:rPr>
              <w:t>Transacti</w:t>
            </w:r>
            <w:r>
              <w:rPr>
                <w:bCs/>
                <w:szCs w:val="17"/>
              </w:rPr>
              <w:t xml:space="preserve">estandaard Edukoppeling </w:t>
            </w:r>
            <w:r w:rsidR="000B2129">
              <w:rPr>
                <w:bCs/>
                <w:szCs w:val="17"/>
              </w:rPr>
              <w:t>1.0</w:t>
            </w:r>
            <w:r>
              <w:rPr>
                <w:bCs/>
                <w:szCs w:val="17"/>
              </w:rPr>
              <w:t xml:space="preserve">, bijlage </w:t>
            </w:r>
            <w:r w:rsidR="004B5FE0">
              <w:rPr>
                <w:bCs/>
                <w:szCs w:val="17"/>
              </w:rPr>
              <w:t>F</w:t>
            </w:r>
          </w:p>
        </w:tc>
      </w:tr>
    </w:tbl>
    <w:p w14:paraId="65D9ED4F" w14:textId="77777777" w:rsidR="008E49AD" w:rsidRDefault="008E49AD" w:rsidP="008E49AD">
      <w:pPr>
        <w:rPr>
          <w:bCs/>
          <w:szCs w:val="17"/>
        </w:rPr>
      </w:pPr>
    </w:p>
    <w:p w14:paraId="641146DF" w14:textId="77777777" w:rsidR="004B5FE0" w:rsidRPr="00B11B1B" w:rsidRDefault="004B5FE0" w:rsidP="008E49AD">
      <w:pPr>
        <w:rPr>
          <w:bCs/>
          <w:szCs w:val="17"/>
        </w:rPr>
      </w:pPr>
    </w:p>
    <w:p w14:paraId="7471D107" w14:textId="77777777" w:rsidR="008E49AD" w:rsidRPr="00B11B1B" w:rsidRDefault="008E49AD" w:rsidP="008E49AD">
      <w:pPr>
        <w:keepNext/>
        <w:numPr>
          <w:ilvl w:val="0"/>
          <w:numId w:val="2"/>
        </w:numPr>
        <w:ind w:left="357" w:hanging="357"/>
        <w:rPr>
          <w:szCs w:val="17"/>
        </w:rPr>
      </w:pPr>
      <w:r w:rsidRPr="00B11B1B">
        <w:rPr>
          <w:szCs w:val="17"/>
        </w:rPr>
        <w:t xml:space="preserve"> (</w:t>
      </w:r>
      <w:proofErr w:type="spellStart"/>
      <w:r w:rsidRPr="00B11B1B">
        <w:rPr>
          <w:szCs w:val="17"/>
        </w:rPr>
        <w:t>Inter</w:t>
      </w:r>
      <w:proofErr w:type="spellEnd"/>
      <w:r w:rsidRPr="00B11B1B">
        <w:rPr>
          <w:szCs w:val="17"/>
        </w:rPr>
        <w:t>)nationale standaarden</w:t>
      </w:r>
    </w:p>
    <w:p w14:paraId="4D6CF7DF" w14:textId="77777777" w:rsidR="008E49AD" w:rsidRPr="00B11B1B" w:rsidRDefault="008E49AD" w:rsidP="008E49AD">
      <w:pPr>
        <w:keepNext/>
        <w:numPr>
          <w:ilvl w:val="1"/>
          <w:numId w:val="2"/>
        </w:numPr>
        <w:spacing w:after="0"/>
        <w:ind w:left="788" w:hanging="431"/>
        <w:rPr>
          <w:szCs w:val="17"/>
        </w:rPr>
      </w:pPr>
      <w:r w:rsidRPr="00B11B1B">
        <w:rPr>
          <w:szCs w:val="17"/>
        </w:rPr>
        <w:t xml:space="preserve">Is de </w:t>
      </w:r>
      <w:r>
        <w:rPr>
          <w:szCs w:val="17"/>
        </w:rPr>
        <w:t>standaard</w:t>
      </w:r>
      <w:r w:rsidRPr="00B11B1B">
        <w:rPr>
          <w:szCs w:val="17"/>
        </w:rPr>
        <w:t xml:space="preserve"> gebaseerd op (</w:t>
      </w:r>
      <w:proofErr w:type="spellStart"/>
      <w:r w:rsidRPr="00B11B1B">
        <w:rPr>
          <w:szCs w:val="17"/>
        </w:rPr>
        <w:t>inter</w:t>
      </w:r>
      <w:proofErr w:type="spellEnd"/>
      <w:r w:rsidRPr="00B11B1B">
        <w:rPr>
          <w:szCs w:val="17"/>
        </w:rPr>
        <w:t>)nationale standaarden?</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8E49AD" w:rsidRPr="002A7680" w14:paraId="52F1530B" w14:textId="77777777" w:rsidTr="009C14A1">
        <w:trPr>
          <w:cantSplit/>
        </w:trPr>
        <w:tc>
          <w:tcPr>
            <w:tcW w:w="6608" w:type="dxa"/>
            <w:shd w:val="clear" w:color="auto" w:fill="auto"/>
          </w:tcPr>
          <w:p w14:paraId="686E0970" w14:textId="77777777" w:rsidR="008E49AD" w:rsidRPr="002A7680" w:rsidRDefault="008E49AD" w:rsidP="009C14A1">
            <w:pPr>
              <w:keepNext/>
              <w:rPr>
                <w:bCs/>
                <w:color w:val="808080"/>
                <w:szCs w:val="17"/>
              </w:rPr>
            </w:pPr>
            <w:r w:rsidRPr="002A7680">
              <w:rPr>
                <w:bCs/>
                <w:color w:val="808080"/>
                <w:szCs w:val="17"/>
              </w:rPr>
              <w:t>antwoord</w:t>
            </w:r>
          </w:p>
        </w:tc>
        <w:tc>
          <w:tcPr>
            <w:tcW w:w="2700" w:type="dxa"/>
            <w:shd w:val="clear" w:color="auto" w:fill="auto"/>
          </w:tcPr>
          <w:p w14:paraId="606D0F50" w14:textId="77777777" w:rsidR="008E49AD" w:rsidRPr="002A7680" w:rsidRDefault="008E49AD" w:rsidP="009C14A1">
            <w:pPr>
              <w:keepNext/>
              <w:rPr>
                <w:bCs/>
                <w:color w:val="808080"/>
                <w:szCs w:val="17"/>
              </w:rPr>
            </w:pPr>
            <w:r w:rsidRPr="002A7680">
              <w:rPr>
                <w:bCs/>
                <w:color w:val="808080"/>
                <w:szCs w:val="17"/>
              </w:rPr>
              <w:t>verwijzing</w:t>
            </w:r>
          </w:p>
        </w:tc>
      </w:tr>
      <w:tr w:rsidR="008E49AD" w:rsidRPr="002A7680" w14:paraId="46635DD9" w14:textId="77777777" w:rsidTr="009C14A1">
        <w:trPr>
          <w:cantSplit/>
        </w:trPr>
        <w:tc>
          <w:tcPr>
            <w:tcW w:w="6608" w:type="dxa"/>
            <w:shd w:val="clear" w:color="auto" w:fill="auto"/>
          </w:tcPr>
          <w:p w14:paraId="0F0BA4D1" w14:textId="46437299" w:rsidR="008E49AD" w:rsidRPr="002A7680" w:rsidRDefault="000B2129" w:rsidP="000B2129">
            <w:pPr>
              <w:rPr>
                <w:bCs/>
                <w:szCs w:val="17"/>
              </w:rPr>
            </w:pPr>
            <w:r>
              <w:rPr>
                <w:bCs/>
                <w:szCs w:val="17"/>
              </w:rPr>
              <w:t>Ja.</w:t>
            </w:r>
          </w:p>
        </w:tc>
        <w:tc>
          <w:tcPr>
            <w:tcW w:w="2700" w:type="dxa"/>
            <w:shd w:val="clear" w:color="auto" w:fill="auto"/>
          </w:tcPr>
          <w:p w14:paraId="4CBE94E8" w14:textId="6A1AF208" w:rsidR="008E49AD" w:rsidRPr="002A7680" w:rsidRDefault="000B2129" w:rsidP="009C14A1">
            <w:pPr>
              <w:rPr>
                <w:bCs/>
                <w:szCs w:val="17"/>
              </w:rPr>
            </w:pPr>
            <w:r w:rsidRPr="009C14A1">
              <w:rPr>
                <w:bCs/>
                <w:szCs w:val="17"/>
              </w:rPr>
              <w:t>Transacti</w:t>
            </w:r>
            <w:r>
              <w:rPr>
                <w:bCs/>
                <w:szCs w:val="17"/>
              </w:rPr>
              <w:t>estandaard Edukoppeling 1.0 §2.1</w:t>
            </w:r>
          </w:p>
        </w:tc>
      </w:tr>
    </w:tbl>
    <w:p w14:paraId="58B746FF" w14:textId="77777777" w:rsidR="00E33C09" w:rsidRPr="00E33C09" w:rsidRDefault="00E33C09" w:rsidP="00E33C09">
      <w:pPr>
        <w:keepNext/>
        <w:spacing w:after="0"/>
        <w:rPr>
          <w:szCs w:val="17"/>
        </w:rPr>
      </w:pPr>
    </w:p>
    <w:p w14:paraId="51F337B6" w14:textId="11C39D9B" w:rsidR="00E33C09" w:rsidRDefault="00E33C09"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szCs w:val="17"/>
        </w:rPr>
      </w:pPr>
      <w:r>
        <w:rPr>
          <w:bCs/>
          <w:szCs w:val="17"/>
        </w:rPr>
        <w:t xml:space="preserve">Deze afspraak is gebaseerd op een nationale afspraak die op haar beurt weer is gebaseerd op een verzameling internationale afspraken. Om te voorkomen dat je bij de implementatie van deze standaarden onnodig lang alle documenten bij elkaar moet zoeken of erger nog verkeerde documenten of versies van documenten vindt of helemaal niets kan vinden is een compleet overzicht aan te bevelen. Als dat complete, </w:t>
      </w:r>
      <w:r w:rsidR="00F204CA">
        <w:rPr>
          <w:bCs/>
          <w:szCs w:val="17"/>
        </w:rPr>
        <w:t xml:space="preserve">van de juiste </w:t>
      </w:r>
      <w:proofErr w:type="spellStart"/>
      <w:r w:rsidR="00F204CA">
        <w:rPr>
          <w:bCs/>
          <w:szCs w:val="17"/>
        </w:rPr>
        <w:t>deeplinks</w:t>
      </w:r>
      <w:proofErr w:type="spellEnd"/>
      <w:r w:rsidR="00F204CA">
        <w:rPr>
          <w:bCs/>
          <w:szCs w:val="17"/>
        </w:rPr>
        <w:t xml:space="preserve"> voorziene </w:t>
      </w:r>
      <w:r>
        <w:rPr>
          <w:bCs/>
          <w:szCs w:val="17"/>
        </w:rPr>
        <w:t>overzicht</w:t>
      </w:r>
      <w:r w:rsidR="00F204CA">
        <w:rPr>
          <w:bCs/>
          <w:szCs w:val="17"/>
        </w:rPr>
        <w:t>, inclusief leeswijzer</w:t>
      </w:r>
      <w:r>
        <w:rPr>
          <w:bCs/>
          <w:szCs w:val="17"/>
        </w:rPr>
        <w:t xml:space="preserve"> ergens anders dan in de afspraak staat is dat ook goed, als er dan ten minste maar naar dat overzicht verwezen wordt vanuit de afspraak.</w:t>
      </w:r>
    </w:p>
    <w:p w14:paraId="29F783ED" w14:textId="77777777" w:rsidR="00E33C09" w:rsidRDefault="00E33C09"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
          <w:bCs/>
          <w:szCs w:val="17"/>
        </w:rPr>
      </w:pPr>
    </w:p>
    <w:p w14:paraId="365B6876" w14:textId="6BF6524C" w:rsidR="00E33C09" w:rsidRDefault="00E33C09"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szCs w:val="17"/>
        </w:rPr>
      </w:pPr>
      <w:r w:rsidRPr="00E33C09">
        <w:rPr>
          <w:b/>
          <w:bCs/>
          <w:szCs w:val="17"/>
        </w:rPr>
        <w:t>BES advies:</w:t>
      </w:r>
      <w:r w:rsidRPr="00E33C09">
        <w:rPr>
          <w:bCs/>
          <w:szCs w:val="17"/>
        </w:rPr>
        <w:t xml:space="preserve"> </w:t>
      </w:r>
      <w:proofErr w:type="spellStart"/>
      <w:r w:rsidR="00F204CA">
        <w:rPr>
          <w:bCs/>
          <w:szCs w:val="17"/>
        </w:rPr>
        <w:t>Deepl</w:t>
      </w:r>
      <w:r>
        <w:rPr>
          <w:bCs/>
          <w:szCs w:val="17"/>
        </w:rPr>
        <w:t>inks</w:t>
      </w:r>
      <w:proofErr w:type="spellEnd"/>
      <w:r>
        <w:rPr>
          <w:bCs/>
          <w:szCs w:val="17"/>
        </w:rPr>
        <w:t xml:space="preserve"> </w:t>
      </w:r>
      <w:r w:rsidR="00F204CA">
        <w:rPr>
          <w:bCs/>
          <w:szCs w:val="17"/>
        </w:rPr>
        <w:t xml:space="preserve">een op doelgroep afgestemde leeswijzer </w:t>
      </w:r>
      <w:r>
        <w:rPr>
          <w:bCs/>
          <w:szCs w:val="17"/>
        </w:rPr>
        <w:t>laten toevoegen door indiener.</w:t>
      </w:r>
    </w:p>
    <w:p w14:paraId="506B63BF" w14:textId="77777777" w:rsidR="0042261F" w:rsidRDefault="0042261F"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i/>
          <w:szCs w:val="17"/>
        </w:rPr>
      </w:pPr>
    </w:p>
    <w:p w14:paraId="265E6D60" w14:textId="412160DF" w:rsidR="0042261F" w:rsidRPr="00E33C09" w:rsidRDefault="0042261F"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szCs w:val="17"/>
        </w:rPr>
      </w:pPr>
      <w:r w:rsidRPr="0042261F">
        <w:rPr>
          <w:bCs/>
          <w:i/>
          <w:szCs w:val="17"/>
        </w:rPr>
        <w:t xml:space="preserve">Zie opmerking </w:t>
      </w:r>
      <w:r>
        <w:rPr>
          <w:bCs/>
          <w:i/>
          <w:szCs w:val="17"/>
        </w:rPr>
        <w:t>6</w:t>
      </w:r>
      <w:r w:rsidRPr="0042261F">
        <w:rPr>
          <w:bCs/>
          <w:i/>
          <w:szCs w:val="17"/>
        </w:rPr>
        <w:t xml:space="preserve"> van advies en samenvatting.</w:t>
      </w:r>
    </w:p>
    <w:p w14:paraId="3553DABF" w14:textId="77777777" w:rsidR="00E33C09" w:rsidRDefault="00E33C09" w:rsidP="00E33C09">
      <w:pPr>
        <w:keepNext/>
        <w:spacing w:after="0"/>
        <w:rPr>
          <w:szCs w:val="17"/>
        </w:rPr>
      </w:pPr>
    </w:p>
    <w:p w14:paraId="6D14384D" w14:textId="77777777" w:rsidR="008E49AD" w:rsidRDefault="008E49AD" w:rsidP="008E49AD">
      <w:pPr>
        <w:keepNext/>
        <w:numPr>
          <w:ilvl w:val="1"/>
          <w:numId w:val="2"/>
        </w:numPr>
        <w:spacing w:after="0"/>
        <w:ind w:left="788" w:hanging="431"/>
        <w:rPr>
          <w:szCs w:val="17"/>
        </w:rPr>
      </w:pPr>
      <w:r w:rsidRPr="00B11B1B">
        <w:rPr>
          <w:szCs w:val="17"/>
        </w:rPr>
        <w:t xml:space="preserve">Zo ja, welke? </w:t>
      </w:r>
    </w:p>
    <w:p w14:paraId="3BC0E672" w14:textId="77777777" w:rsidR="008E49AD" w:rsidRPr="00B11B1B" w:rsidRDefault="008E49AD" w:rsidP="008E49AD">
      <w:pPr>
        <w:keepNext/>
        <w:numPr>
          <w:ilvl w:val="2"/>
          <w:numId w:val="2"/>
        </w:numPr>
        <w:spacing w:after="0"/>
        <w:ind w:left="1225" w:hanging="505"/>
        <w:rPr>
          <w:szCs w:val="17"/>
        </w:rPr>
      </w:pPr>
      <w:r w:rsidRPr="00B11B1B">
        <w:rPr>
          <w:szCs w:val="17"/>
        </w:rPr>
        <w:t>Geef per standaard de versie geschiedenis aan (nummers en datum), dus ook eventueel nieuwere versies</w:t>
      </w:r>
      <w:r>
        <w:rPr>
          <w:szCs w:val="17"/>
        </w:rPr>
        <w:t>.</w:t>
      </w:r>
    </w:p>
    <w:p w14:paraId="725582A5" w14:textId="77777777" w:rsidR="008E49AD" w:rsidRPr="00B11B1B" w:rsidRDefault="008E49AD" w:rsidP="008E49AD">
      <w:pPr>
        <w:keepNext/>
        <w:numPr>
          <w:ilvl w:val="2"/>
          <w:numId w:val="2"/>
        </w:numPr>
        <w:spacing w:after="0"/>
        <w:ind w:left="1225" w:hanging="505"/>
        <w:rPr>
          <w:szCs w:val="17"/>
        </w:rPr>
      </w:pPr>
      <w:r w:rsidRPr="00B11B1B">
        <w:rPr>
          <w:szCs w:val="17"/>
        </w:rPr>
        <w:t>Is er voor de gebruikte (</w:t>
      </w:r>
      <w:proofErr w:type="spellStart"/>
      <w:r w:rsidRPr="00B11B1B">
        <w:rPr>
          <w:szCs w:val="17"/>
        </w:rPr>
        <w:t>inter</w:t>
      </w:r>
      <w:proofErr w:type="spellEnd"/>
      <w:r w:rsidRPr="00B11B1B">
        <w:rPr>
          <w:szCs w:val="17"/>
        </w:rPr>
        <w:t>)nationale standaarden een forum of een gebruikersgroep of iets dergelijks?</w:t>
      </w:r>
    </w:p>
    <w:p w14:paraId="5581EEF9" w14:textId="77777777" w:rsidR="008E49AD" w:rsidRPr="00B11B1B" w:rsidRDefault="008E49AD" w:rsidP="008E49AD">
      <w:pPr>
        <w:numPr>
          <w:ilvl w:val="2"/>
          <w:numId w:val="2"/>
        </w:numPr>
        <w:spacing w:after="0"/>
        <w:rPr>
          <w:bCs/>
          <w:szCs w:val="17"/>
        </w:rPr>
      </w:pPr>
      <w:r w:rsidRPr="00B11B1B">
        <w:rPr>
          <w:szCs w:val="17"/>
        </w:rPr>
        <w:t>Is er voor de gebruikte (</w:t>
      </w:r>
      <w:proofErr w:type="spellStart"/>
      <w:r w:rsidRPr="00B11B1B">
        <w:rPr>
          <w:szCs w:val="17"/>
        </w:rPr>
        <w:t>inter</w:t>
      </w:r>
      <w:proofErr w:type="spellEnd"/>
      <w:r w:rsidRPr="00B11B1B">
        <w:rPr>
          <w:szCs w:val="17"/>
        </w:rPr>
        <w:t xml:space="preserve">)nationale standaarden </w:t>
      </w:r>
      <w:r w:rsidRPr="00B11B1B">
        <w:rPr>
          <w:bCs/>
          <w:szCs w:val="17"/>
        </w:rPr>
        <w:t xml:space="preserve">een overzicht van </w:t>
      </w:r>
      <w:proofErr w:type="spellStart"/>
      <w:r w:rsidRPr="00B11B1B">
        <w:rPr>
          <w:bCs/>
          <w:szCs w:val="17"/>
        </w:rPr>
        <w:t>frequently</w:t>
      </w:r>
      <w:proofErr w:type="spellEnd"/>
      <w:r w:rsidRPr="00B11B1B">
        <w:rPr>
          <w:bCs/>
          <w:szCs w:val="17"/>
        </w:rPr>
        <w:t xml:space="preserve"> </w:t>
      </w:r>
      <w:proofErr w:type="spellStart"/>
      <w:r w:rsidRPr="00B11B1B">
        <w:rPr>
          <w:bCs/>
          <w:szCs w:val="17"/>
        </w:rPr>
        <w:t>asked</w:t>
      </w:r>
      <w:proofErr w:type="spellEnd"/>
      <w:r w:rsidRPr="00B11B1B">
        <w:rPr>
          <w:bCs/>
          <w:szCs w:val="17"/>
        </w:rPr>
        <w:t xml:space="preserve"> </w:t>
      </w:r>
      <w:proofErr w:type="spellStart"/>
      <w:r w:rsidRPr="00B11B1B">
        <w:rPr>
          <w:bCs/>
          <w:szCs w:val="17"/>
        </w:rPr>
        <w:t>questions</w:t>
      </w:r>
      <w:proofErr w:type="spellEnd"/>
      <w:r w:rsidRPr="00B11B1B">
        <w:rPr>
          <w:bCs/>
          <w:szCs w:val="17"/>
        </w:rPr>
        <w:t xml:space="preserve"> (of iets soortgelijks)?</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5920"/>
        <w:gridCol w:w="3388"/>
      </w:tblGrid>
      <w:tr w:rsidR="008E49AD" w:rsidRPr="002A7680" w14:paraId="77EE1E43" w14:textId="77777777" w:rsidTr="000B2129">
        <w:trPr>
          <w:cantSplit/>
        </w:trPr>
        <w:tc>
          <w:tcPr>
            <w:tcW w:w="5920" w:type="dxa"/>
            <w:shd w:val="clear" w:color="auto" w:fill="auto"/>
          </w:tcPr>
          <w:p w14:paraId="74B9AA2F" w14:textId="77777777" w:rsidR="008E49AD" w:rsidRPr="002A7680" w:rsidRDefault="008E49AD" w:rsidP="009C14A1">
            <w:pPr>
              <w:keepNext/>
              <w:rPr>
                <w:bCs/>
                <w:color w:val="808080"/>
                <w:szCs w:val="17"/>
              </w:rPr>
            </w:pPr>
            <w:r w:rsidRPr="002A7680">
              <w:rPr>
                <w:bCs/>
                <w:color w:val="808080"/>
                <w:szCs w:val="17"/>
              </w:rPr>
              <w:lastRenderedPageBreak/>
              <w:t>antwoord</w:t>
            </w:r>
          </w:p>
        </w:tc>
        <w:tc>
          <w:tcPr>
            <w:tcW w:w="3388" w:type="dxa"/>
            <w:shd w:val="clear" w:color="auto" w:fill="auto"/>
          </w:tcPr>
          <w:p w14:paraId="11C2C437" w14:textId="77777777" w:rsidR="008E49AD" w:rsidRPr="002A7680" w:rsidRDefault="008E49AD" w:rsidP="009C14A1">
            <w:pPr>
              <w:keepNext/>
              <w:rPr>
                <w:bCs/>
                <w:color w:val="808080"/>
                <w:szCs w:val="17"/>
              </w:rPr>
            </w:pPr>
            <w:r w:rsidRPr="002A7680">
              <w:rPr>
                <w:bCs/>
                <w:color w:val="808080"/>
                <w:szCs w:val="17"/>
              </w:rPr>
              <w:t>verwijzing</w:t>
            </w:r>
          </w:p>
        </w:tc>
      </w:tr>
      <w:tr w:rsidR="008E49AD" w:rsidRPr="002A7680" w14:paraId="59EE0B29" w14:textId="77777777" w:rsidTr="000B2129">
        <w:trPr>
          <w:cantSplit/>
        </w:trPr>
        <w:tc>
          <w:tcPr>
            <w:tcW w:w="5920" w:type="dxa"/>
            <w:shd w:val="clear" w:color="auto" w:fill="auto"/>
          </w:tcPr>
          <w:p w14:paraId="050BD798" w14:textId="3B6803A1" w:rsidR="008E49AD" w:rsidRPr="002A7680" w:rsidRDefault="00237CBF" w:rsidP="009C14A1">
            <w:pPr>
              <w:rPr>
                <w:bCs/>
                <w:szCs w:val="17"/>
              </w:rPr>
            </w:pPr>
            <w:proofErr w:type="spellStart"/>
            <w:r>
              <w:rPr>
                <w:bCs/>
                <w:szCs w:val="17"/>
              </w:rPr>
              <w:t>Digikoppeling</w:t>
            </w:r>
            <w:proofErr w:type="spellEnd"/>
            <w:r>
              <w:rPr>
                <w:bCs/>
                <w:szCs w:val="17"/>
              </w:rPr>
              <w:t xml:space="preserve"> 3.0</w:t>
            </w:r>
            <w:r w:rsidR="00E1496B">
              <w:rPr>
                <w:bCs/>
                <w:szCs w:val="17"/>
              </w:rPr>
              <w:t xml:space="preserve"> (Deze versie van </w:t>
            </w:r>
            <w:proofErr w:type="spellStart"/>
            <w:r w:rsidR="00E1496B">
              <w:rPr>
                <w:bCs/>
                <w:szCs w:val="17"/>
              </w:rPr>
              <w:t>Digikoppeling</w:t>
            </w:r>
            <w:proofErr w:type="spellEnd"/>
            <w:r w:rsidR="00E1496B">
              <w:rPr>
                <w:bCs/>
                <w:szCs w:val="17"/>
              </w:rPr>
              <w:t xml:space="preserve"> is nog niet gepubliceerd.)</w:t>
            </w:r>
          </w:p>
        </w:tc>
        <w:tc>
          <w:tcPr>
            <w:tcW w:w="3388" w:type="dxa"/>
            <w:shd w:val="clear" w:color="auto" w:fill="auto"/>
          </w:tcPr>
          <w:p w14:paraId="325AA162" w14:textId="2C6ECABC" w:rsidR="004B5FE0" w:rsidRPr="002A7680" w:rsidRDefault="00C76BE4" w:rsidP="00237CBF">
            <w:pPr>
              <w:rPr>
                <w:bCs/>
                <w:szCs w:val="17"/>
              </w:rPr>
            </w:pPr>
            <w:hyperlink r:id="rId8" w:history="1">
              <w:r w:rsidR="004B5FE0" w:rsidRPr="005E5D35">
                <w:rPr>
                  <w:rStyle w:val="Hyperlink"/>
                  <w:bCs/>
                  <w:szCs w:val="17"/>
                </w:rPr>
                <w:t>http://www.logius.nl/producten/gegevensuitwisseling/digikoppeling</w:t>
              </w:r>
            </w:hyperlink>
          </w:p>
        </w:tc>
      </w:tr>
      <w:tr w:rsidR="008E49AD" w:rsidRPr="002A7680" w14:paraId="77C66094" w14:textId="77777777" w:rsidTr="000B2129">
        <w:trPr>
          <w:cantSplit/>
        </w:trPr>
        <w:tc>
          <w:tcPr>
            <w:tcW w:w="5920" w:type="dxa"/>
            <w:shd w:val="clear" w:color="auto" w:fill="auto"/>
          </w:tcPr>
          <w:p w14:paraId="1C2F0694" w14:textId="206017D9" w:rsidR="008E49AD" w:rsidRPr="002A7680" w:rsidRDefault="00E1496B" w:rsidP="009C14A1">
            <w:pPr>
              <w:rPr>
                <w:bCs/>
                <w:szCs w:val="17"/>
              </w:rPr>
            </w:pPr>
            <w:r>
              <w:rPr>
                <w:bCs/>
                <w:szCs w:val="17"/>
              </w:rPr>
              <w:t>Ja.</w:t>
            </w:r>
          </w:p>
        </w:tc>
        <w:tc>
          <w:tcPr>
            <w:tcW w:w="3388" w:type="dxa"/>
            <w:shd w:val="clear" w:color="auto" w:fill="auto"/>
          </w:tcPr>
          <w:p w14:paraId="531C17B5" w14:textId="77777777" w:rsidR="008E49AD" w:rsidRPr="002A7680" w:rsidRDefault="008E49AD" w:rsidP="009C14A1">
            <w:pPr>
              <w:rPr>
                <w:bCs/>
                <w:szCs w:val="17"/>
              </w:rPr>
            </w:pPr>
          </w:p>
        </w:tc>
      </w:tr>
      <w:tr w:rsidR="008E49AD" w:rsidRPr="002A7680" w14:paraId="082382C2" w14:textId="77777777" w:rsidTr="000B2129">
        <w:trPr>
          <w:cantSplit/>
        </w:trPr>
        <w:tc>
          <w:tcPr>
            <w:tcW w:w="5920" w:type="dxa"/>
            <w:shd w:val="clear" w:color="auto" w:fill="auto"/>
          </w:tcPr>
          <w:p w14:paraId="10740834" w14:textId="217FA9F0" w:rsidR="008E49AD" w:rsidRPr="002A7680" w:rsidRDefault="00E1496B" w:rsidP="009C14A1">
            <w:pPr>
              <w:rPr>
                <w:bCs/>
                <w:szCs w:val="17"/>
              </w:rPr>
            </w:pPr>
            <w:r>
              <w:rPr>
                <w:bCs/>
                <w:szCs w:val="17"/>
              </w:rPr>
              <w:t>Ja.</w:t>
            </w:r>
          </w:p>
        </w:tc>
        <w:tc>
          <w:tcPr>
            <w:tcW w:w="3388" w:type="dxa"/>
            <w:shd w:val="clear" w:color="auto" w:fill="auto"/>
          </w:tcPr>
          <w:p w14:paraId="4E6B5EDF" w14:textId="77777777" w:rsidR="008E49AD" w:rsidRPr="002A7680" w:rsidRDefault="008E49AD" w:rsidP="009C14A1">
            <w:pPr>
              <w:rPr>
                <w:bCs/>
                <w:szCs w:val="17"/>
              </w:rPr>
            </w:pPr>
          </w:p>
        </w:tc>
      </w:tr>
    </w:tbl>
    <w:p w14:paraId="555BF59C" w14:textId="77777777" w:rsidR="008E49AD" w:rsidRDefault="008E49AD" w:rsidP="008E49AD">
      <w:pPr>
        <w:rPr>
          <w:bCs/>
          <w:szCs w:val="17"/>
        </w:rPr>
      </w:pPr>
    </w:p>
    <w:p w14:paraId="41B2A6DD" w14:textId="77777777" w:rsidR="008E49AD" w:rsidRPr="004251EE" w:rsidRDefault="008E49AD" w:rsidP="008E49AD">
      <w:pPr>
        <w:rPr>
          <w:bCs/>
          <w:color w:val="808080"/>
          <w:szCs w:val="17"/>
        </w:rPr>
      </w:pPr>
      <w:r w:rsidRPr="004251EE">
        <w:rPr>
          <w:bCs/>
          <w:color w:val="808080"/>
          <w:szCs w:val="17"/>
        </w:rPr>
        <w:t xml:space="preserve">*) maak een kopie van deze tabel voor iedere </w:t>
      </w:r>
      <w:r w:rsidRPr="004251EE">
        <w:rPr>
          <w:color w:val="808080"/>
          <w:szCs w:val="17"/>
        </w:rPr>
        <w:t>(</w:t>
      </w:r>
      <w:proofErr w:type="spellStart"/>
      <w:r w:rsidRPr="004251EE">
        <w:rPr>
          <w:color w:val="808080"/>
          <w:szCs w:val="17"/>
        </w:rPr>
        <w:t>inter</w:t>
      </w:r>
      <w:proofErr w:type="spellEnd"/>
      <w:r w:rsidRPr="004251EE">
        <w:rPr>
          <w:color w:val="808080"/>
          <w:szCs w:val="17"/>
        </w:rPr>
        <w:t xml:space="preserve">)nationale (deel)standaard waar de </w:t>
      </w:r>
      <w:r>
        <w:rPr>
          <w:color w:val="808080"/>
          <w:szCs w:val="17"/>
        </w:rPr>
        <w:t>standaard</w:t>
      </w:r>
      <w:r w:rsidRPr="004251EE">
        <w:rPr>
          <w:color w:val="808080"/>
          <w:szCs w:val="17"/>
        </w:rPr>
        <w:t xml:space="preserve"> op is gebaseerd.</w:t>
      </w:r>
    </w:p>
    <w:p w14:paraId="7DB83F9A" w14:textId="61C9FA3D" w:rsidR="008E49AD" w:rsidRDefault="00E33C09"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szCs w:val="17"/>
        </w:rPr>
      </w:pPr>
      <w:r>
        <w:rPr>
          <w:bCs/>
          <w:szCs w:val="17"/>
        </w:rPr>
        <w:t xml:space="preserve">Link naar forum en FAQ (of de varianten daarvan bedoeld in de antwoorden op </w:t>
      </w:r>
      <w:proofErr w:type="spellStart"/>
      <w:r>
        <w:rPr>
          <w:bCs/>
          <w:szCs w:val="17"/>
        </w:rPr>
        <w:t>vragem</w:t>
      </w:r>
      <w:proofErr w:type="spellEnd"/>
      <w:r>
        <w:rPr>
          <w:bCs/>
          <w:szCs w:val="17"/>
        </w:rPr>
        <w:t xml:space="preserve"> 10.2.3 en 10.2.4) ontbreken.</w:t>
      </w:r>
    </w:p>
    <w:p w14:paraId="1C91CE81" w14:textId="10760142" w:rsidR="00E33C09" w:rsidRDefault="00E33C09"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szCs w:val="17"/>
        </w:rPr>
      </w:pPr>
      <w:r w:rsidRPr="00E33C09">
        <w:rPr>
          <w:b/>
          <w:bCs/>
          <w:szCs w:val="17"/>
        </w:rPr>
        <w:t>BES advies:</w:t>
      </w:r>
      <w:r>
        <w:rPr>
          <w:bCs/>
          <w:szCs w:val="17"/>
        </w:rPr>
        <w:t xml:space="preserve"> Links laten toevoegen door indiener.</w:t>
      </w:r>
    </w:p>
    <w:p w14:paraId="42DE7A31" w14:textId="77777777" w:rsidR="0042261F" w:rsidRDefault="0042261F"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i/>
          <w:szCs w:val="17"/>
        </w:rPr>
      </w:pPr>
    </w:p>
    <w:p w14:paraId="47454D14" w14:textId="284CD399" w:rsidR="0042261F" w:rsidRDefault="0042261F"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szCs w:val="17"/>
        </w:rPr>
      </w:pPr>
      <w:r w:rsidRPr="0042261F">
        <w:rPr>
          <w:bCs/>
          <w:i/>
          <w:szCs w:val="17"/>
        </w:rPr>
        <w:t xml:space="preserve">Zie opmerking </w:t>
      </w:r>
      <w:r>
        <w:rPr>
          <w:bCs/>
          <w:i/>
          <w:szCs w:val="17"/>
        </w:rPr>
        <w:t>6</w:t>
      </w:r>
      <w:r w:rsidRPr="0042261F">
        <w:rPr>
          <w:bCs/>
          <w:i/>
          <w:szCs w:val="17"/>
        </w:rPr>
        <w:t xml:space="preserve"> van advies en samenvatting.</w:t>
      </w:r>
    </w:p>
    <w:p w14:paraId="05D8C523" w14:textId="77777777" w:rsidR="004B5FE0" w:rsidRPr="00B11B1B" w:rsidRDefault="004B5FE0" w:rsidP="008E49AD">
      <w:pPr>
        <w:rPr>
          <w:bCs/>
          <w:szCs w:val="17"/>
        </w:rPr>
      </w:pPr>
    </w:p>
    <w:p w14:paraId="206CF68D" w14:textId="77777777" w:rsidR="008E49AD" w:rsidRPr="00B11B1B" w:rsidRDefault="008E49AD" w:rsidP="008E49AD">
      <w:pPr>
        <w:keepNext/>
        <w:numPr>
          <w:ilvl w:val="0"/>
          <w:numId w:val="2"/>
        </w:numPr>
        <w:ind w:left="357" w:hanging="357"/>
        <w:rPr>
          <w:szCs w:val="17"/>
        </w:rPr>
      </w:pPr>
      <w:r w:rsidRPr="00B11B1B">
        <w:rPr>
          <w:szCs w:val="17"/>
        </w:rPr>
        <w:t>Testen</w:t>
      </w:r>
    </w:p>
    <w:p w14:paraId="0F3B3F97" w14:textId="77777777" w:rsidR="008E49AD" w:rsidRPr="00B11B1B" w:rsidRDefault="008E49AD" w:rsidP="008E49AD">
      <w:pPr>
        <w:keepNext/>
        <w:numPr>
          <w:ilvl w:val="1"/>
          <w:numId w:val="2"/>
        </w:numPr>
        <w:spacing w:after="0"/>
        <w:ind w:left="788" w:hanging="431"/>
        <w:rPr>
          <w:szCs w:val="17"/>
        </w:rPr>
      </w:pPr>
      <w:r w:rsidRPr="00B11B1B">
        <w:rPr>
          <w:szCs w:val="17"/>
        </w:rPr>
        <w:t xml:space="preserve">Is er een tool beschikbaar om implementatie van (delen van) de </w:t>
      </w:r>
      <w:r>
        <w:rPr>
          <w:szCs w:val="17"/>
        </w:rPr>
        <w:t>standaard</w:t>
      </w:r>
      <w:r w:rsidRPr="00B11B1B">
        <w:rPr>
          <w:szCs w:val="17"/>
        </w:rPr>
        <w:t xml:space="preserve"> op correct gebruik te toetsen?</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8E49AD" w:rsidRPr="002A7680" w14:paraId="46BFF40C" w14:textId="77777777" w:rsidTr="009C14A1">
        <w:trPr>
          <w:cantSplit/>
        </w:trPr>
        <w:tc>
          <w:tcPr>
            <w:tcW w:w="6608" w:type="dxa"/>
            <w:shd w:val="clear" w:color="auto" w:fill="auto"/>
          </w:tcPr>
          <w:p w14:paraId="6F033874" w14:textId="77777777" w:rsidR="008E49AD" w:rsidRPr="002A7680" w:rsidRDefault="008E49AD" w:rsidP="009C14A1">
            <w:pPr>
              <w:keepNext/>
              <w:rPr>
                <w:bCs/>
                <w:color w:val="808080"/>
                <w:szCs w:val="17"/>
              </w:rPr>
            </w:pPr>
            <w:r w:rsidRPr="002A7680">
              <w:rPr>
                <w:bCs/>
                <w:color w:val="808080"/>
                <w:szCs w:val="17"/>
              </w:rPr>
              <w:t>antwoord</w:t>
            </w:r>
          </w:p>
        </w:tc>
        <w:tc>
          <w:tcPr>
            <w:tcW w:w="2700" w:type="dxa"/>
            <w:shd w:val="clear" w:color="auto" w:fill="auto"/>
          </w:tcPr>
          <w:p w14:paraId="6999A79C" w14:textId="77777777" w:rsidR="008E49AD" w:rsidRPr="002A7680" w:rsidRDefault="008E49AD" w:rsidP="009C14A1">
            <w:pPr>
              <w:keepNext/>
              <w:rPr>
                <w:bCs/>
                <w:color w:val="808080"/>
                <w:szCs w:val="17"/>
              </w:rPr>
            </w:pPr>
            <w:r w:rsidRPr="002A7680">
              <w:rPr>
                <w:bCs/>
                <w:color w:val="808080"/>
                <w:szCs w:val="17"/>
              </w:rPr>
              <w:t>verwijzing</w:t>
            </w:r>
          </w:p>
        </w:tc>
      </w:tr>
      <w:tr w:rsidR="008E49AD" w:rsidRPr="002A7680" w14:paraId="7208D67E" w14:textId="77777777" w:rsidTr="009C14A1">
        <w:trPr>
          <w:cantSplit/>
        </w:trPr>
        <w:tc>
          <w:tcPr>
            <w:tcW w:w="6608" w:type="dxa"/>
            <w:shd w:val="clear" w:color="auto" w:fill="auto"/>
          </w:tcPr>
          <w:p w14:paraId="4D024B2C" w14:textId="24902609" w:rsidR="008E49AD" w:rsidRPr="002A7680" w:rsidRDefault="000B2129" w:rsidP="009C14A1">
            <w:pPr>
              <w:rPr>
                <w:bCs/>
                <w:szCs w:val="17"/>
              </w:rPr>
            </w:pPr>
            <w:r>
              <w:rPr>
                <w:bCs/>
                <w:szCs w:val="17"/>
              </w:rPr>
              <w:t>Nee.</w:t>
            </w:r>
          </w:p>
        </w:tc>
        <w:tc>
          <w:tcPr>
            <w:tcW w:w="2700" w:type="dxa"/>
            <w:shd w:val="clear" w:color="auto" w:fill="auto"/>
          </w:tcPr>
          <w:p w14:paraId="6C0AB684" w14:textId="77777777" w:rsidR="008E49AD" w:rsidRPr="002A7680" w:rsidRDefault="008E49AD" w:rsidP="009C14A1">
            <w:pPr>
              <w:rPr>
                <w:bCs/>
                <w:szCs w:val="17"/>
              </w:rPr>
            </w:pPr>
          </w:p>
        </w:tc>
      </w:tr>
    </w:tbl>
    <w:p w14:paraId="680F874F" w14:textId="77777777" w:rsidR="004B5FE0" w:rsidRDefault="004B5FE0" w:rsidP="004B5FE0">
      <w:pPr>
        <w:keepNext/>
        <w:spacing w:after="0"/>
        <w:rPr>
          <w:szCs w:val="17"/>
        </w:rPr>
      </w:pPr>
    </w:p>
    <w:p w14:paraId="58199962" w14:textId="77777777" w:rsidR="008E49AD" w:rsidRPr="00B11B1B" w:rsidRDefault="008E49AD" w:rsidP="008E49AD">
      <w:pPr>
        <w:keepNext/>
        <w:numPr>
          <w:ilvl w:val="1"/>
          <w:numId w:val="2"/>
        </w:numPr>
        <w:spacing w:after="0"/>
        <w:ind w:left="788" w:hanging="431"/>
        <w:rPr>
          <w:szCs w:val="17"/>
        </w:rPr>
      </w:pPr>
      <w:r w:rsidRPr="00B11B1B">
        <w:rPr>
          <w:szCs w:val="17"/>
        </w:rPr>
        <w:t>Zo nee, voor welke delen zou dit wel denkbaar zijn (aanvullen met een korte schets welke technieken daarvoor gebruikt kunnen worden)</w:t>
      </w:r>
      <w:r>
        <w:rPr>
          <w:szCs w:val="17"/>
        </w:rPr>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8E49AD" w:rsidRPr="002A7680" w14:paraId="72C18387" w14:textId="77777777" w:rsidTr="009C14A1">
        <w:trPr>
          <w:cantSplit/>
        </w:trPr>
        <w:tc>
          <w:tcPr>
            <w:tcW w:w="6608" w:type="dxa"/>
            <w:shd w:val="clear" w:color="auto" w:fill="auto"/>
          </w:tcPr>
          <w:p w14:paraId="691E16F2" w14:textId="77777777" w:rsidR="008E49AD" w:rsidRPr="002A7680" w:rsidRDefault="008E49AD" w:rsidP="009C14A1">
            <w:pPr>
              <w:keepNext/>
              <w:rPr>
                <w:bCs/>
                <w:color w:val="808080"/>
                <w:szCs w:val="17"/>
              </w:rPr>
            </w:pPr>
            <w:r w:rsidRPr="002A7680">
              <w:rPr>
                <w:bCs/>
                <w:color w:val="808080"/>
                <w:szCs w:val="17"/>
              </w:rPr>
              <w:t>antwoord</w:t>
            </w:r>
          </w:p>
        </w:tc>
        <w:tc>
          <w:tcPr>
            <w:tcW w:w="2700" w:type="dxa"/>
            <w:shd w:val="clear" w:color="auto" w:fill="auto"/>
          </w:tcPr>
          <w:p w14:paraId="426333A8" w14:textId="77777777" w:rsidR="008E49AD" w:rsidRPr="002A7680" w:rsidRDefault="008E49AD" w:rsidP="009C14A1">
            <w:pPr>
              <w:keepNext/>
              <w:rPr>
                <w:bCs/>
                <w:color w:val="808080"/>
                <w:szCs w:val="17"/>
              </w:rPr>
            </w:pPr>
            <w:r w:rsidRPr="002A7680">
              <w:rPr>
                <w:bCs/>
                <w:color w:val="808080"/>
                <w:szCs w:val="17"/>
              </w:rPr>
              <w:t>verwijzing</w:t>
            </w:r>
          </w:p>
        </w:tc>
      </w:tr>
      <w:tr w:rsidR="008E49AD" w:rsidRPr="002A7680" w14:paraId="6674FCF9" w14:textId="77777777" w:rsidTr="009C14A1">
        <w:trPr>
          <w:cantSplit/>
        </w:trPr>
        <w:tc>
          <w:tcPr>
            <w:tcW w:w="6608" w:type="dxa"/>
            <w:shd w:val="clear" w:color="auto" w:fill="auto"/>
          </w:tcPr>
          <w:p w14:paraId="04DFC789" w14:textId="0CF46D00" w:rsidR="008E49AD" w:rsidRPr="002A7680" w:rsidRDefault="000B2129" w:rsidP="009C14A1">
            <w:pPr>
              <w:rPr>
                <w:bCs/>
                <w:szCs w:val="17"/>
              </w:rPr>
            </w:pPr>
            <w:r w:rsidRPr="000B2129">
              <w:rPr>
                <w:bCs/>
                <w:szCs w:val="17"/>
              </w:rPr>
              <w:t xml:space="preserve">Edukoppeling is gebaseerd op de landelijke </w:t>
            </w:r>
            <w:proofErr w:type="spellStart"/>
            <w:r w:rsidRPr="000B2129">
              <w:rPr>
                <w:bCs/>
                <w:szCs w:val="17"/>
              </w:rPr>
              <w:t>Digikoppeling</w:t>
            </w:r>
            <w:proofErr w:type="spellEnd"/>
            <w:r w:rsidRPr="000B2129">
              <w:rPr>
                <w:bCs/>
                <w:szCs w:val="17"/>
              </w:rPr>
              <w:t xml:space="preserve">-standaard. Voor </w:t>
            </w:r>
            <w:proofErr w:type="spellStart"/>
            <w:r w:rsidRPr="000B2129">
              <w:rPr>
                <w:bCs/>
                <w:szCs w:val="17"/>
              </w:rPr>
              <w:t>Digikoppeling</w:t>
            </w:r>
            <w:proofErr w:type="spellEnd"/>
            <w:r w:rsidRPr="000B2129">
              <w:rPr>
                <w:bCs/>
                <w:szCs w:val="17"/>
              </w:rPr>
              <w:t xml:space="preserve"> bestaat een </w:t>
            </w:r>
            <w:proofErr w:type="spellStart"/>
            <w:r w:rsidRPr="000B2129">
              <w:rPr>
                <w:bCs/>
                <w:szCs w:val="17"/>
              </w:rPr>
              <w:t>compliancevoorziening</w:t>
            </w:r>
            <w:proofErr w:type="spellEnd"/>
            <w:r w:rsidRPr="000B2129">
              <w:rPr>
                <w:bCs/>
                <w:szCs w:val="17"/>
              </w:rPr>
              <w:t xml:space="preserve"> waarmee kan worden getoetst of service- en </w:t>
            </w:r>
            <w:proofErr w:type="spellStart"/>
            <w:r w:rsidRPr="000B2129">
              <w:rPr>
                <w:bCs/>
                <w:szCs w:val="17"/>
              </w:rPr>
              <w:t>clientimplementaties</w:t>
            </w:r>
            <w:proofErr w:type="spellEnd"/>
            <w:r w:rsidRPr="000B2129">
              <w:rPr>
                <w:bCs/>
                <w:szCs w:val="17"/>
              </w:rPr>
              <w:t xml:space="preserve"> voldoen aan de standaard. Een dergelijke </w:t>
            </w:r>
            <w:proofErr w:type="spellStart"/>
            <w:r w:rsidRPr="000B2129">
              <w:rPr>
                <w:bCs/>
                <w:szCs w:val="17"/>
              </w:rPr>
              <w:t>compliancevoorziening</w:t>
            </w:r>
            <w:proofErr w:type="spellEnd"/>
            <w:r w:rsidRPr="000B2129">
              <w:rPr>
                <w:bCs/>
                <w:szCs w:val="17"/>
              </w:rPr>
              <w:t xml:space="preserve"> is ook denkbaar voor het toetsen van Edukoppeling-implementaties.</w:t>
            </w:r>
          </w:p>
        </w:tc>
        <w:tc>
          <w:tcPr>
            <w:tcW w:w="2700" w:type="dxa"/>
            <w:shd w:val="clear" w:color="auto" w:fill="auto"/>
          </w:tcPr>
          <w:p w14:paraId="17F67F0E" w14:textId="77777777" w:rsidR="008E49AD" w:rsidRPr="002A7680" w:rsidRDefault="008E49AD" w:rsidP="009C14A1">
            <w:pPr>
              <w:rPr>
                <w:bCs/>
                <w:szCs w:val="17"/>
              </w:rPr>
            </w:pPr>
          </w:p>
        </w:tc>
      </w:tr>
    </w:tbl>
    <w:p w14:paraId="3119C1D6" w14:textId="77777777" w:rsidR="008E49AD" w:rsidRDefault="008E49AD" w:rsidP="008E49AD">
      <w:pPr>
        <w:rPr>
          <w:bCs/>
          <w:szCs w:val="17"/>
        </w:rPr>
      </w:pPr>
    </w:p>
    <w:p w14:paraId="36C6D95C" w14:textId="77777777" w:rsidR="004B5FE0" w:rsidRPr="00B11B1B" w:rsidRDefault="004B5FE0" w:rsidP="008E49AD">
      <w:pPr>
        <w:rPr>
          <w:bCs/>
          <w:szCs w:val="17"/>
        </w:rPr>
      </w:pPr>
    </w:p>
    <w:p w14:paraId="442DFF5D" w14:textId="77777777" w:rsidR="008E49AD" w:rsidRDefault="008E49AD" w:rsidP="008E49AD">
      <w:pPr>
        <w:keepNext/>
        <w:numPr>
          <w:ilvl w:val="0"/>
          <w:numId w:val="2"/>
        </w:numPr>
        <w:ind w:left="357" w:hanging="357"/>
        <w:rPr>
          <w:szCs w:val="17"/>
        </w:rPr>
      </w:pPr>
      <w:r>
        <w:rPr>
          <w:szCs w:val="17"/>
        </w:rPr>
        <w:t>Versies en roadmap</w:t>
      </w:r>
    </w:p>
    <w:p w14:paraId="33AA7DB5" w14:textId="77777777" w:rsidR="008E49AD" w:rsidRPr="00B97DA6" w:rsidRDefault="008E49AD" w:rsidP="008E49AD">
      <w:pPr>
        <w:keepNext/>
        <w:numPr>
          <w:ilvl w:val="1"/>
          <w:numId w:val="2"/>
        </w:numPr>
        <w:spacing w:after="0"/>
        <w:rPr>
          <w:szCs w:val="17"/>
        </w:rPr>
      </w:pPr>
      <w:r w:rsidRPr="00B97DA6">
        <w:rPr>
          <w:szCs w:val="17"/>
        </w:rPr>
        <w:t>Geef aan wanneer deze en alle voorgaande versies zijn uitgebracht. Geef kort de belangrijkste verschillen aan tussen de versies.</w:t>
      </w:r>
    </w:p>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986"/>
        <w:gridCol w:w="2880"/>
        <w:gridCol w:w="2763"/>
        <w:gridCol w:w="2693"/>
      </w:tblGrid>
      <w:tr w:rsidR="000B2129" w:rsidRPr="002A7680" w14:paraId="7535C8F4" w14:textId="77777777" w:rsidTr="000B2129">
        <w:trPr>
          <w:cantSplit/>
        </w:trPr>
        <w:tc>
          <w:tcPr>
            <w:tcW w:w="6629" w:type="dxa"/>
            <w:gridSpan w:val="3"/>
            <w:shd w:val="clear" w:color="auto" w:fill="auto"/>
          </w:tcPr>
          <w:p w14:paraId="2EA56A50" w14:textId="77777777" w:rsidR="008E49AD" w:rsidRPr="002A7680" w:rsidRDefault="008E49AD" w:rsidP="009C14A1">
            <w:pPr>
              <w:keepNext/>
              <w:rPr>
                <w:bCs/>
                <w:color w:val="808080"/>
                <w:szCs w:val="17"/>
              </w:rPr>
            </w:pPr>
            <w:r w:rsidRPr="002A7680">
              <w:rPr>
                <w:bCs/>
                <w:color w:val="808080"/>
                <w:szCs w:val="17"/>
              </w:rPr>
              <w:t>Antwoord</w:t>
            </w:r>
          </w:p>
        </w:tc>
        <w:tc>
          <w:tcPr>
            <w:tcW w:w="2693" w:type="dxa"/>
            <w:shd w:val="clear" w:color="auto" w:fill="auto"/>
          </w:tcPr>
          <w:p w14:paraId="1AEC4593" w14:textId="77777777" w:rsidR="008E49AD" w:rsidRPr="002A7680" w:rsidRDefault="008E49AD" w:rsidP="009C14A1">
            <w:pPr>
              <w:keepNext/>
              <w:rPr>
                <w:bCs/>
                <w:color w:val="808080"/>
                <w:szCs w:val="17"/>
              </w:rPr>
            </w:pPr>
            <w:r w:rsidRPr="002A7680">
              <w:rPr>
                <w:bCs/>
                <w:color w:val="808080"/>
                <w:szCs w:val="17"/>
              </w:rPr>
              <w:t>verwijzing</w:t>
            </w:r>
          </w:p>
        </w:tc>
      </w:tr>
      <w:tr w:rsidR="000B2129" w:rsidRPr="002A7680" w14:paraId="3D57A6F5" w14:textId="77777777" w:rsidTr="000B2129">
        <w:trPr>
          <w:cantSplit/>
        </w:trPr>
        <w:tc>
          <w:tcPr>
            <w:tcW w:w="6629" w:type="dxa"/>
            <w:gridSpan w:val="3"/>
            <w:shd w:val="clear" w:color="auto" w:fill="auto"/>
          </w:tcPr>
          <w:p w14:paraId="2B6B2D75" w14:textId="755BAC83" w:rsidR="008E49AD" w:rsidRPr="002A7680" w:rsidRDefault="000B2129" w:rsidP="009C14A1">
            <w:pPr>
              <w:rPr>
                <w:bCs/>
                <w:szCs w:val="17"/>
              </w:rPr>
            </w:pPr>
            <w:r w:rsidRPr="000B2129">
              <w:rPr>
                <w:bCs/>
                <w:szCs w:val="17"/>
              </w:rPr>
              <w:t xml:space="preserve">Belangrijkste verschil is de OIN-systematiek (wijze waarop instellingen </w:t>
            </w:r>
            <w:proofErr w:type="spellStart"/>
            <w:r w:rsidRPr="000B2129">
              <w:rPr>
                <w:bCs/>
                <w:szCs w:val="17"/>
              </w:rPr>
              <w:t>geidentificeerd</w:t>
            </w:r>
            <w:proofErr w:type="spellEnd"/>
            <w:r w:rsidRPr="000B2129">
              <w:rPr>
                <w:bCs/>
                <w:szCs w:val="17"/>
              </w:rPr>
              <w:t xml:space="preserve"> worden)</w:t>
            </w:r>
            <w:r>
              <w:rPr>
                <w:bCs/>
                <w:szCs w:val="17"/>
              </w:rPr>
              <w:t>.</w:t>
            </w:r>
          </w:p>
        </w:tc>
        <w:tc>
          <w:tcPr>
            <w:tcW w:w="2693" w:type="dxa"/>
            <w:shd w:val="clear" w:color="auto" w:fill="auto"/>
          </w:tcPr>
          <w:p w14:paraId="49BB9BDF" w14:textId="38A4E4B6" w:rsidR="008E49AD" w:rsidRPr="002A7680" w:rsidRDefault="004B5FE0" w:rsidP="009C14A1">
            <w:pPr>
              <w:rPr>
                <w:bCs/>
                <w:szCs w:val="17"/>
              </w:rPr>
            </w:pPr>
            <w:r w:rsidRPr="009C14A1">
              <w:rPr>
                <w:bCs/>
                <w:szCs w:val="17"/>
              </w:rPr>
              <w:t>Transacti</w:t>
            </w:r>
            <w:r>
              <w:rPr>
                <w:bCs/>
                <w:szCs w:val="17"/>
              </w:rPr>
              <w:t>estandaard Edukoppeling 1.0 §1.2</w:t>
            </w:r>
          </w:p>
        </w:tc>
      </w:tr>
      <w:tr w:rsidR="000B2129" w:rsidRPr="000B2129" w14:paraId="5D4D3CD0" w14:textId="77777777" w:rsidTr="000B2129">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c>
          <w:tcPr>
            <w:tcW w:w="986" w:type="dxa"/>
            <w:tcBorders>
              <w:top w:val="single" w:sz="8" w:space="0" w:color="000000"/>
              <w:left w:val="single" w:sz="8" w:space="0" w:color="000000"/>
              <w:bottom w:val="single" w:sz="8" w:space="0" w:color="000000"/>
              <w:right w:val="single" w:sz="8" w:space="0" w:color="000000"/>
            </w:tcBorders>
            <w:tcMar>
              <w:top w:w="140" w:type="nil"/>
              <w:right w:w="140" w:type="nil"/>
            </w:tcMar>
          </w:tcPr>
          <w:p w14:paraId="4B0ADC15" w14:textId="77777777" w:rsidR="000B2129" w:rsidRPr="000B2129" w:rsidRDefault="000B2129" w:rsidP="000B2129">
            <w:pPr>
              <w:rPr>
                <w:bCs/>
                <w:szCs w:val="17"/>
                <w:lang w:val="en-US"/>
              </w:rPr>
            </w:pPr>
            <w:proofErr w:type="spellStart"/>
            <w:r w:rsidRPr="000B2129">
              <w:rPr>
                <w:b/>
                <w:bCs/>
                <w:szCs w:val="17"/>
                <w:lang w:val="en-US"/>
              </w:rPr>
              <w:t>Versie</w:t>
            </w:r>
            <w:proofErr w:type="spellEnd"/>
          </w:p>
        </w:tc>
        <w:tc>
          <w:tcPr>
            <w:tcW w:w="2880" w:type="dxa"/>
            <w:tcBorders>
              <w:top w:val="single" w:sz="8" w:space="0" w:color="000000"/>
              <w:bottom w:val="single" w:sz="8" w:space="0" w:color="000000"/>
              <w:right w:val="single" w:sz="8" w:space="0" w:color="000000"/>
            </w:tcBorders>
            <w:tcMar>
              <w:top w:w="140" w:type="nil"/>
              <w:right w:w="140" w:type="nil"/>
            </w:tcMar>
          </w:tcPr>
          <w:p w14:paraId="7AA9F8BA" w14:textId="77777777" w:rsidR="000B2129" w:rsidRPr="000B2129" w:rsidRDefault="000B2129" w:rsidP="000B2129">
            <w:pPr>
              <w:rPr>
                <w:bCs/>
                <w:szCs w:val="17"/>
                <w:lang w:val="en-US"/>
              </w:rPr>
            </w:pPr>
            <w:r w:rsidRPr="000B2129">
              <w:rPr>
                <w:b/>
                <w:bCs/>
                <w:szCs w:val="17"/>
                <w:lang w:val="en-US"/>
              </w:rPr>
              <w:t>Datum</w:t>
            </w:r>
          </w:p>
        </w:tc>
        <w:tc>
          <w:tcPr>
            <w:tcW w:w="5456" w:type="dxa"/>
            <w:gridSpan w:val="2"/>
            <w:tcBorders>
              <w:top w:val="single" w:sz="8" w:space="0" w:color="000000"/>
              <w:bottom w:val="single" w:sz="8" w:space="0" w:color="000000"/>
              <w:right w:val="single" w:sz="8" w:space="0" w:color="000000"/>
            </w:tcBorders>
            <w:tcMar>
              <w:top w:w="140" w:type="nil"/>
              <w:right w:w="140" w:type="nil"/>
            </w:tcMar>
          </w:tcPr>
          <w:p w14:paraId="65B7F55F" w14:textId="77777777" w:rsidR="000B2129" w:rsidRPr="000B2129" w:rsidRDefault="000B2129" w:rsidP="000B2129">
            <w:pPr>
              <w:rPr>
                <w:bCs/>
                <w:szCs w:val="17"/>
                <w:lang w:val="en-US"/>
              </w:rPr>
            </w:pPr>
            <w:r w:rsidRPr="000B2129">
              <w:rPr>
                <w:b/>
                <w:bCs/>
                <w:szCs w:val="17"/>
                <w:lang w:val="en-US"/>
              </w:rPr>
              <w:t>Auteurs</w:t>
            </w:r>
          </w:p>
        </w:tc>
      </w:tr>
      <w:tr w:rsidR="000B2129" w:rsidRPr="000B2129" w14:paraId="4B11198B" w14:textId="77777777" w:rsidTr="000B2129">
        <w:tblPrEx>
          <w:tblBorders>
            <w:top w:val="none" w:sz="0" w:space="0" w:color="auto"/>
            <w:left w:val="nil"/>
            <w:bottom w:val="none" w:sz="0" w:space="0" w:color="auto"/>
            <w:right w:val="nil"/>
            <w:insideH w:val="none" w:sz="0" w:space="0" w:color="auto"/>
            <w:insideV w:val="none" w:sz="0" w:space="0" w:color="auto"/>
          </w:tblBorders>
          <w:tblLook w:val="0000" w:firstRow="0" w:lastRow="0" w:firstColumn="0" w:lastColumn="0" w:noHBand="0" w:noVBand="0"/>
        </w:tblPrEx>
        <w:tc>
          <w:tcPr>
            <w:tcW w:w="986" w:type="dxa"/>
            <w:tcBorders>
              <w:left w:val="single" w:sz="8" w:space="0" w:color="000000"/>
              <w:bottom w:val="single" w:sz="8" w:space="0" w:color="000000"/>
              <w:right w:val="single" w:sz="8" w:space="0" w:color="000000"/>
            </w:tcBorders>
            <w:tcMar>
              <w:top w:w="140" w:type="nil"/>
              <w:right w:w="140" w:type="nil"/>
            </w:tcMar>
          </w:tcPr>
          <w:p w14:paraId="7722E8B4" w14:textId="77777777" w:rsidR="000B2129" w:rsidRPr="000B2129" w:rsidRDefault="000B2129" w:rsidP="000B2129">
            <w:pPr>
              <w:rPr>
                <w:bCs/>
                <w:szCs w:val="17"/>
                <w:lang w:val="en-US"/>
              </w:rPr>
            </w:pPr>
            <w:r w:rsidRPr="000B2129">
              <w:rPr>
                <w:bCs/>
                <w:szCs w:val="17"/>
                <w:lang w:val="en-US"/>
              </w:rPr>
              <w:t>0.92</w:t>
            </w:r>
          </w:p>
        </w:tc>
        <w:tc>
          <w:tcPr>
            <w:tcW w:w="2880" w:type="dxa"/>
            <w:tcBorders>
              <w:bottom w:val="single" w:sz="8" w:space="0" w:color="000000"/>
              <w:right w:val="single" w:sz="8" w:space="0" w:color="000000"/>
            </w:tcBorders>
            <w:tcMar>
              <w:top w:w="140" w:type="nil"/>
              <w:right w:w="140" w:type="nil"/>
            </w:tcMar>
          </w:tcPr>
          <w:p w14:paraId="114625DF" w14:textId="77777777" w:rsidR="000B2129" w:rsidRPr="000B2129" w:rsidRDefault="000B2129" w:rsidP="000B2129">
            <w:pPr>
              <w:rPr>
                <w:bCs/>
                <w:szCs w:val="17"/>
                <w:lang w:val="en-US"/>
              </w:rPr>
            </w:pPr>
            <w:r w:rsidRPr="000B2129">
              <w:rPr>
                <w:bCs/>
                <w:szCs w:val="17"/>
                <w:lang w:val="en-US"/>
              </w:rPr>
              <w:t xml:space="preserve">27 </w:t>
            </w:r>
            <w:proofErr w:type="spellStart"/>
            <w:r w:rsidRPr="000B2129">
              <w:rPr>
                <w:bCs/>
                <w:szCs w:val="17"/>
                <w:lang w:val="en-US"/>
              </w:rPr>
              <w:t>september</w:t>
            </w:r>
            <w:proofErr w:type="spellEnd"/>
            <w:r w:rsidRPr="000B2129">
              <w:rPr>
                <w:bCs/>
                <w:szCs w:val="17"/>
                <w:lang w:val="en-US"/>
              </w:rPr>
              <w:t xml:space="preserve"> 2013</w:t>
            </w:r>
          </w:p>
        </w:tc>
        <w:tc>
          <w:tcPr>
            <w:tcW w:w="5456" w:type="dxa"/>
            <w:gridSpan w:val="2"/>
            <w:tcBorders>
              <w:bottom w:val="single" w:sz="8" w:space="0" w:color="000000"/>
              <w:right w:val="single" w:sz="8" w:space="0" w:color="000000"/>
            </w:tcBorders>
            <w:tcMar>
              <w:top w:w="140" w:type="nil"/>
              <w:right w:w="140" w:type="nil"/>
            </w:tcMar>
          </w:tcPr>
          <w:p w14:paraId="4B27A5D1" w14:textId="77777777" w:rsidR="000B2129" w:rsidRPr="000B2129" w:rsidRDefault="000B2129" w:rsidP="000B2129">
            <w:pPr>
              <w:rPr>
                <w:bCs/>
                <w:szCs w:val="17"/>
                <w:lang w:val="en-US"/>
              </w:rPr>
            </w:pPr>
            <w:r w:rsidRPr="000B2129">
              <w:rPr>
                <w:bCs/>
                <w:szCs w:val="17"/>
                <w:lang w:val="en-US"/>
              </w:rPr>
              <w:t xml:space="preserve">Gerald Groot </w:t>
            </w:r>
            <w:proofErr w:type="spellStart"/>
            <w:r w:rsidRPr="000B2129">
              <w:rPr>
                <w:bCs/>
                <w:szCs w:val="17"/>
                <w:lang w:val="en-US"/>
              </w:rPr>
              <w:t>Roessink</w:t>
            </w:r>
            <w:proofErr w:type="spellEnd"/>
            <w:r w:rsidRPr="000B2129">
              <w:rPr>
                <w:bCs/>
                <w:szCs w:val="17"/>
                <w:lang w:val="en-US"/>
              </w:rPr>
              <w:t xml:space="preserve"> /Remco de Boer</w:t>
            </w:r>
          </w:p>
        </w:tc>
      </w:tr>
      <w:tr w:rsidR="000B2129" w:rsidRPr="000B2129" w14:paraId="095B79DA" w14:textId="77777777" w:rsidTr="000B2129">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c>
          <w:tcPr>
            <w:tcW w:w="986" w:type="dxa"/>
            <w:tcBorders>
              <w:left w:val="single" w:sz="8" w:space="0" w:color="000000"/>
              <w:bottom w:val="single" w:sz="8" w:space="0" w:color="000000"/>
              <w:right w:val="single" w:sz="8" w:space="0" w:color="000000"/>
            </w:tcBorders>
            <w:tcMar>
              <w:top w:w="140" w:type="nil"/>
              <w:right w:w="140" w:type="nil"/>
            </w:tcMar>
          </w:tcPr>
          <w:p w14:paraId="6A0DC26F" w14:textId="788BB96F" w:rsidR="000B2129" w:rsidRPr="000B2129" w:rsidRDefault="00E80378" w:rsidP="000B2129">
            <w:pPr>
              <w:rPr>
                <w:bCs/>
                <w:szCs w:val="17"/>
                <w:lang w:val="en-US"/>
              </w:rPr>
            </w:pPr>
            <w:r>
              <w:rPr>
                <w:bCs/>
                <w:szCs w:val="17"/>
                <w:lang w:val="en-US"/>
              </w:rPr>
              <w:t>1.0</w:t>
            </w:r>
          </w:p>
        </w:tc>
        <w:tc>
          <w:tcPr>
            <w:tcW w:w="2880" w:type="dxa"/>
            <w:tcBorders>
              <w:bottom w:val="single" w:sz="8" w:space="0" w:color="000000"/>
              <w:right w:val="single" w:sz="8" w:space="0" w:color="000000"/>
            </w:tcBorders>
            <w:tcMar>
              <w:top w:w="140" w:type="nil"/>
              <w:right w:w="140" w:type="nil"/>
            </w:tcMar>
          </w:tcPr>
          <w:p w14:paraId="2CE90D78" w14:textId="77777777" w:rsidR="000B2129" w:rsidRPr="000B2129" w:rsidRDefault="000B2129" w:rsidP="000B2129">
            <w:pPr>
              <w:rPr>
                <w:bCs/>
                <w:szCs w:val="17"/>
                <w:lang w:val="en-US"/>
              </w:rPr>
            </w:pPr>
            <w:r w:rsidRPr="000B2129">
              <w:rPr>
                <w:bCs/>
                <w:szCs w:val="17"/>
                <w:lang w:val="en-US"/>
              </w:rPr>
              <w:t xml:space="preserve">11 </w:t>
            </w:r>
            <w:proofErr w:type="spellStart"/>
            <w:r w:rsidRPr="000B2129">
              <w:rPr>
                <w:bCs/>
                <w:szCs w:val="17"/>
                <w:lang w:val="en-US"/>
              </w:rPr>
              <w:t>december</w:t>
            </w:r>
            <w:proofErr w:type="spellEnd"/>
            <w:r w:rsidRPr="000B2129">
              <w:rPr>
                <w:bCs/>
                <w:szCs w:val="17"/>
                <w:lang w:val="en-US"/>
              </w:rPr>
              <w:t xml:space="preserve"> 2013</w:t>
            </w:r>
          </w:p>
        </w:tc>
        <w:tc>
          <w:tcPr>
            <w:tcW w:w="5456" w:type="dxa"/>
            <w:gridSpan w:val="2"/>
            <w:tcBorders>
              <w:bottom w:val="single" w:sz="8" w:space="0" w:color="000000"/>
              <w:right w:val="single" w:sz="8" w:space="0" w:color="000000"/>
            </w:tcBorders>
            <w:tcMar>
              <w:top w:w="140" w:type="nil"/>
              <w:right w:w="140" w:type="nil"/>
            </w:tcMar>
          </w:tcPr>
          <w:p w14:paraId="03B672B7" w14:textId="77777777" w:rsidR="000B2129" w:rsidRPr="000B2129" w:rsidRDefault="000B2129" w:rsidP="000B2129">
            <w:pPr>
              <w:rPr>
                <w:bCs/>
                <w:szCs w:val="17"/>
                <w:lang w:val="en-US"/>
              </w:rPr>
            </w:pPr>
            <w:r w:rsidRPr="000B2129">
              <w:rPr>
                <w:bCs/>
                <w:szCs w:val="17"/>
                <w:lang w:val="en-US"/>
              </w:rPr>
              <w:t xml:space="preserve">Gerald Groot </w:t>
            </w:r>
            <w:proofErr w:type="spellStart"/>
            <w:r w:rsidRPr="000B2129">
              <w:rPr>
                <w:bCs/>
                <w:szCs w:val="17"/>
                <w:lang w:val="en-US"/>
              </w:rPr>
              <w:t>Roessink</w:t>
            </w:r>
            <w:proofErr w:type="spellEnd"/>
          </w:p>
        </w:tc>
      </w:tr>
    </w:tbl>
    <w:p w14:paraId="0E35086E" w14:textId="77777777" w:rsidR="00E33C09" w:rsidRDefault="00E33C09" w:rsidP="008E49AD">
      <w:pPr>
        <w:rPr>
          <w:bCs/>
          <w:szCs w:val="17"/>
        </w:rPr>
      </w:pPr>
    </w:p>
    <w:p w14:paraId="64320FEA" w14:textId="77777777" w:rsidR="00E33C09" w:rsidRDefault="00E33C09"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szCs w:val="17"/>
        </w:rPr>
      </w:pPr>
      <w:r>
        <w:rPr>
          <w:bCs/>
          <w:szCs w:val="17"/>
        </w:rPr>
        <w:t>In het review formulier wordt ook verwezen naar oudere versies. Deze staan niet in bovenstaand overzicht.</w:t>
      </w:r>
    </w:p>
    <w:p w14:paraId="66ACE2E3" w14:textId="60EA1A93" w:rsidR="008E49AD" w:rsidRDefault="00E33C09"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szCs w:val="17"/>
        </w:rPr>
      </w:pPr>
      <w:r>
        <w:rPr>
          <w:bCs/>
          <w:szCs w:val="17"/>
        </w:rPr>
        <w:t xml:space="preserve">Ten behoeve van het beheer en begeleiden van discussies over volgende versies is het verstandig om de historie van een afspraak zoveel mogelijk vast te leggen. Het ontbreken van een volledig overzicht is uiteraard niet </w:t>
      </w:r>
      <w:proofErr w:type="spellStart"/>
      <w:r>
        <w:rPr>
          <w:bCs/>
          <w:szCs w:val="17"/>
        </w:rPr>
        <w:t>blocking</w:t>
      </w:r>
      <w:proofErr w:type="spellEnd"/>
      <w:r>
        <w:rPr>
          <w:bCs/>
          <w:szCs w:val="17"/>
        </w:rPr>
        <w:t xml:space="preserve"> voor het in beheer nemen van een afspraak, maar BES beveelt aan om de zoveel mogelijk historische documentatie aan te leveren.</w:t>
      </w:r>
    </w:p>
    <w:p w14:paraId="100A672D" w14:textId="77777777" w:rsidR="00E33C09" w:rsidRDefault="00E33C09"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szCs w:val="17"/>
        </w:rPr>
      </w:pPr>
    </w:p>
    <w:p w14:paraId="7A24E0CB" w14:textId="54FA9051" w:rsidR="00E33C09" w:rsidRDefault="00E33C09"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szCs w:val="17"/>
        </w:rPr>
      </w:pPr>
      <w:r w:rsidRPr="00E33C09">
        <w:rPr>
          <w:b/>
          <w:bCs/>
          <w:szCs w:val="17"/>
        </w:rPr>
        <w:t>BES advies:</w:t>
      </w:r>
      <w:r>
        <w:rPr>
          <w:bCs/>
          <w:szCs w:val="17"/>
        </w:rPr>
        <w:t xml:space="preserve"> zoveel mogelijk historische documentatie aan leveren.</w:t>
      </w:r>
    </w:p>
    <w:p w14:paraId="6C02818A" w14:textId="77777777" w:rsidR="0042261F" w:rsidRDefault="0042261F" w:rsidP="0042261F">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i/>
          <w:szCs w:val="17"/>
        </w:rPr>
      </w:pPr>
    </w:p>
    <w:p w14:paraId="7A9F4465" w14:textId="5AA667B3" w:rsidR="0042261F" w:rsidRPr="0042261F" w:rsidRDefault="0042261F" w:rsidP="0042261F">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i/>
          <w:szCs w:val="17"/>
        </w:rPr>
      </w:pPr>
      <w:r w:rsidRPr="0042261F">
        <w:rPr>
          <w:bCs/>
          <w:i/>
          <w:szCs w:val="17"/>
        </w:rPr>
        <w:t xml:space="preserve">Zie opmerking </w:t>
      </w:r>
      <w:r>
        <w:rPr>
          <w:bCs/>
          <w:i/>
          <w:szCs w:val="17"/>
        </w:rPr>
        <w:t>8</w:t>
      </w:r>
      <w:r w:rsidRPr="0042261F">
        <w:rPr>
          <w:bCs/>
          <w:i/>
          <w:szCs w:val="17"/>
        </w:rPr>
        <w:t xml:space="preserve"> van advies en samenvatting.</w:t>
      </w:r>
    </w:p>
    <w:p w14:paraId="23910C0D" w14:textId="77777777" w:rsidR="00E33C09" w:rsidRDefault="00E33C09" w:rsidP="008E49AD">
      <w:pPr>
        <w:rPr>
          <w:bCs/>
          <w:szCs w:val="17"/>
        </w:rPr>
      </w:pPr>
    </w:p>
    <w:p w14:paraId="11890F29" w14:textId="77777777" w:rsidR="008E49AD" w:rsidRPr="00B97DA6" w:rsidRDefault="008E49AD" w:rsidP="008E49AD">
      <w:pPr>
        <w:keepNext/>
        <w:numPr>
          <w:ilvl w:val="1"/>
          <w:numId w:val="2"/>
        </w:numPr>
        <w:spacing w:after="0"/>
        <w:ind w:left="788" w:hanging="431"/>
        <w:rPr>
          <w:szCs w:val="17"/>
        </w:rPr>
      </w:pPr>
      <w:r>
        <w:rPr>
          <w:szCs w:val="17"/>
        </w:rPr>
        <w:t>Schets de roadmap van de afspraak voor zover bekend: welke plannen zijn er m.b.t. de doorontwikkeling en de toepassing van de afspraak</w:t>
      </w:r>
      <w:r w:rsidRPr="00B97DA6">
        <w:rPr>
          <w:szCs w:val="17"/>
        </w:rPr>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8E49AD" w:rsidRPr="002A7680" w14:paraId="6E0C92F7" w14:textId="77777777" w:rsidTr="009C14A1">
        <w:trPr>
          <w:cantSplit/>
        </w:trPr>
        <w:tc>
          <w:tcPr>
            <w:tcW w:w="6608" w:type="dxa"/>
            <w:shd w:val="clear" w:color="auto" w:fill="auto"/>
          </w:tcPr>
          <w:p w14:paraId="52175290" w14:textId="77777777" w:rsidR="008E49AD" w:rsidRPr="002A7680" w:rsidRDefault="008E49AD" w:rsidP="009C14A1">
            <w:pPr>
              <w:keepNext/>
              <w:rPr>
                <w:bCs/>
                <w:color w:val="808080"/>
                <w:szCs w:val="17"/>
              </w:rPr>
            </w:pPr>
            <w:r w:rsidRPr="002A7680">
              <w:rPr>
                <w:bCs/>
                <w:color w:val="808080"/>
                <w:szCs w:val="17"/>
              </w:rPr>
              <w:t>Antwoord</w:t>
            </w:r>
          </w:p>
        </w:tc>
        <w:tc>
          <w:tcPr>
            <w:tcW w:w="2700" w:type="dxa"/>
            <w:shd w:val="clear" w:color="auto" w:fill="auto"/>
          </w:tcPr>
          <w:p w14:paraId="63C740C4" w14:textId="77777777" w:rsidR="008E49AD" w:rsidRPr="002A7680" w:rsidRDefault="008E49AD" w:rsidP="009C14A1">
            <w:pPr>
              <w:keepNext/>
              <w:rPr>
                <w:bCs/>
                <w:color w:val="808080"/>
                <w:szCs w:val="17"/>
              </w:rPr>
            </w:pPr>
            <w:r w:rsidRPr="002A7680">
              <w:rPr>
                <w:bCs/>
                <w:color w:val="808080"/>
                <w:szCs w:val="17"/>
              </w:rPr>
              <w:t>verwijzing</w:t>
            </w:r>
          </w:p>
        </w:tc>
      </w:tr>
      <w:tr w:rsidR="008E49AD" w:rsidRPr="002A7680" w14:paraId="7831970B" w14:textId="77777777" w:rsidTr="009C14A1">
        <w:trPr>
          <w:cantSplit/>
        </w:trPr>
        <w:tc>
          <w:tcPr>
            <w:tcW w:w="6608" w:type="dxa"/>
            <w:shd w:val="clear" w:color="auto" w:fill="auto"/>
          </w:tcPr>
          <w:p w14:paraId="736EFFEB" w14:textId="5286927A" w:rsidR="008E49AD" w:rsidRPr="002A7680" w:rsidRDefault="000B2129" w:rsidP="009C14A1">
            <w:pPr>
              <w:rPr>
                <w:bCs/>
                <w:szCs w:val="17"/>
              </w:rPr>
            </w:pPr>
            <w:r w:rsidRPr="000B2129">
              <w:rPr>
                <w:bCs/>
                <w:szCs w:val="17"/>
              </w:rPr>
              <w:t>Het plan is om de standaard te gaan doorontwikkelen tot DE standaard voor gegevensuitwisseling binnen de keten (sectoroverstijgend) voor alle processen.</w:t>
            </w:r>
          </w:p>
        </w:tc>
        <w:tc>
          <w:tcPr>
            <w:tcW w:w="2700" w:type="dxa"/>
            <w:shd w:val="clear" w:color="auto" w:fill="auto"/>
          </w:tcPr>
          <w:p w14:paraId="045CD3AF" w14:textId="77777777" w:rsidR="008E49AD" w:rsidRPr="002A7680" w:rsidRDefault="008E49AD" w:rsidP="009C14A1">
            <w:pPr>
              <w:rPr>
                <w:bCs/>
                <w:szCs w:val="17"/>
              </w:rPr>
            </w:pPr>
          </w:p>
        </w:tc>
      </w:tr>
    </w:tbl>
    <w:p w14:paraId="217C8339" w14:textId="77777777" w:rsidR="008E49AD" w:rsidRDefault="008E49AD" w:rsidP="008E49AD">
      <w:pPr>
        <w:rPr>
          <w:bCs/>
          <w:szCs w:val="17"/>
        </w:rPr>
      </w:pPr>
    </w:p>
    <w:p w14:paraId="6A66D2E4" w14:textId="05B560E1" w:rsidR="00DC1233" w:rsidRDefault="00DC1233" w:rsidP="00DC1233">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szCs w:val="17"/>
        </w:rPr>
      </w:pPr>
      <w:r>
        <w:rPr>
          <w:bCs/>
          <w:szCs w:val="17"/>
        </w:rPr>
        <w:t>Deze roadmap is te algemeen geformuleerd.</w:t>
      </w:r>
    </w:p>
    <w:p w14:paraId="01FC0C7B" w14:textId="77777777" w:rsidR="00DC1233" w:rsidRDefault="00DC1233" w:rsidP="00DC1233">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szCs w:val="17"/>
        </w:rPr>
      </w:pPr>
    </w:p>
    <w:p w14:paraId="3D778ABF" w14:textId="2E12A6D8" w:rsidR="00DC1233" w:rsidRDefault="00DC1233" w:rsidP="00DC1233">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szCs w:val="17"/>
        </w:rPr>
      </w:pPr>
      <w:r w:rsidRPr="00DC1233">
        <w:rPr>
          <w:b/>
          <w:bCs/>
          <w:szCs w:val="17"/>
        </w:rPr>
        <w:t>BES advies:</w:t>
      </w:r>
      <w:r>
        <w:rPr>
          <w:bCs/>
          <w:szCs w:val="17"/>
        </w:rPr>
        <w:t xml:space="preserve"> zowel korte termijn als langere termijn benoemen.</w:t>
      </w:r>
    </w:p>
    <w:p w14:paraId="3CE52820" w14:textId="77777777" w:rsidR="0042261F" w:rsidRDefault="0042261F" w:rsidP="0042261F">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i/>
          <w:szCs w:val="17"/>
        </w:rPr>
      </w:pPr>
    </w:p>
    <w:p w14:paraId="342EA55B" w14:textId="66A4F273" w:rsidR="0042261F" w:rsidRPr="0042261F" w:rsidRDefault="0042261F" w:rsidP="0042261F">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i/>
          <w:szCs w:val="17"/>
        </w:rPr>
      </w:pPr>
      <w:r w:rsidRPr="0042261F">
        <w:rPr>
          <w:bCs/>
          <w:i/>
          <w:szCs w:val="17"/>
        </w:rPr>
        <w:t xml:space="preserve">Zie opmerking </w:t>
      </w:r>
      <w:r>
        <w:rPr>
          <w:bCs/>
          <w:i/>
          <w:szCs w:val="17"/>
        </w:rPr>
        <w:t>9</w:t>
      </w:r>
      <w:r w:rsidRPr="0042261F">
        <w:rPr>
          <w:bCs/>
          <w:i/>
          <w:szCs w:val="17"/>
        </w:rPr>
        <w:t xml:space="preserve"> van advies en samenvatting.</w:t>
      </w:r>
    </w:p>
    <w:p w14:paraId="6846DF94" w14:textId="77777777" w:rsidR="00DC1233" w:rsidRDefault="00DC1233" w:rsidP="00DC1233">
      <w:pPr>
        <w:keepNext/>
        <w:spacing w:after="0"/>
        <w:rPr>
          <w:szCs w:val="17"/>
        </w:rPr>
      </w:pPr>
    </w:p>
    <w:p w14:paraId="40C2EFDC" w14:textId="77777777" w:rsidR="008E49AD" w:rsidRPr="00B97DA6" w:rsidRDefault="008E49AD" w:rsidP="008E49AD">
      <w:pPr>
        <w:keepNext/>
        <w:numPr>
          <w:ilvl w:val="1"/>
          <w:numId w:val="2"/>
        </w:numPr>
        <w:spacing w:after="0"/>
        <w:ind w:left="788" w:hanging="431"/>
        <w:rPr>
          <w:szCs w:val="17"/>
        </w:rPr>
      </w:pPr>
      <w:r>
        <w:rPr>
          <w:szCs w:val="17"/>
        </w:rPr>
        <w:t>Hoe is het beheer en de doorontwikkeling geregeld? Geef duidelijk aan of en onder welke werkgroepen van EduStandaard dit gaat vallen.</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8E49AD" w:rsidRPr="002A7680" w14:paraId="5064A5B4" w14:textId="77777777" w:rsidTr="009C14A1">
        <w:trPr>
          <w:cantSplit/>
        </w:trPr>
        <w:tc>
          <w:tcPr>
            <w:tcW w:w="6608" w:type="dxa"/>
            <w:shd w:val="clear" w:color="auto" w:fill="auto"/>
          </w:tcPr>
          <w:p w14:paraId="11788FB6" w14:textId="77777777" w:rsidR="008E49AD" w:rsidRPr="002A7680" w:rsidRDefault="008E49AD" w:rsidP="009C14A1">
            <w:pPr>
              <w:keepNext/>
              <w:rPr>
                <w:bCs/>
                <w:color w:val="808080"/>
                <w:szCs w:val="17"/>
              </w:rPr>
            </w:pPr>
            <w:r w:rsidRPr="002A7680">
              <w:rPr>
                <w:bCs/>
                <w:color w:val="808080"/>
                <w:szCs w:val="17"/>
              </w:rPr>
              <w:t>Antwoord</w:t>
            </w:r>
          </w:p>
        </w:tc>
        <w:tc>
          <w:tcPr>
            <w:tcW w:w="2700" w:type="dxa"/>
            <w:shd w:val="clear" w:color="auto" w:fill="auto"/>
          </w:tcPr>
          <w:p w14:paraId="592DE2DA" w14:textId="77777777" w:rsidR="008E49AD" w:rsidRPr="002A7680" w:rsidRDefault="008E49AD" w:rsidP="009C14A1">
            <w:pPr>
              <w:keepNext/>
              <w:rPr>
                <w:bCs/>
                <w:color w:val="808080"/>
                <w:szCs w:val="17"/>
              </w:rPr>
            </w:pPr>
            <w:r w:rsidRPr="002A7680">
              <w:rPr>
                <w:bCs/>
                <w:color w:val="808080"/>
                <w:szCs w:val="17"/>
              </w:rPr>
              <w:t>verwijzing</w:t>
            </w:r>
          </w:p>
        </w:tc>
      </w:tr>
      <w:tr w:rsidR="008E49AD" w:rsidRPr="002A7680" w14:paraId="2A5640D3" w14:textId="77777777" w:rsidTr="009C14A1">
        <w:trPr>
          <w:cantSplit/>
        </w:trPr>
        <w:tc>
          <w:tcPr>
            <w:tcW w:w="6608" w:type="dxa"/>
            <w:shd w:val="clear" w:color="auto" w:fill="auto"/>
          </w:tcPr>
          <w:p w14:paraId="4035C26F" w14:textId="4CA7EB7C" w:rsidR="008E49AD" w:rsidRPr="002A7680" w:rsidRDefault="000B2129" w:rsidP="00E80378">
            <w:pPr>
              <w:rPr>
                <w:bCs/>
                <w:szCs w:val="17"/>
              </w:rPr>
            </w:pPr>
            <w:r w:rsidRPr="000B2129">
              <w:rPr>
                <w:bCs/>
                <w:szCs w:val="17"/>
              </w:rPr>
              <w:t>Doorontwikkeling vindt plaats binnen SION</w:t>
            </w:r>
            <w:r w:rsidR="00E80378">
              <w:rPr>
                <w:bCs/>
                <w:szCs w:val="17"/>
              </w:rPr>
              <w:t>.</w:t>
            </w:r>
          </w:p>
        </w:tc>
        <w:tc>
          <w:tcPr>
            <w:tcW w:w="2700" w:type="dxa"/>
            <w:shd w:val="clear" w:color="auto" w:fill="auto"/>
          </w:tcPr>
          <w:p w14:paraId="6970E035" w14:textId="77777777" w:rsidR="008E49AD" w:rsidRPr="002A7680" w:rsidRDefault="008E49AD" w:rsidP="009C14A1">
            <w:pPr>
              <w:rPr>
                <w:bCs/>
                <w:szCs w:val="17"/>
              </w:rPr>
            </w:pPr>
          </w:p>
        </w:tc>
      </w:tr>
    </w:tbl>
    <w:p w14:paraId="3CEF4517" w14:textId="77777777" w:rsidR="008E49AD" w:rsidRDefault="008E49AD" w:rsidP="008E49AD">
      <w:pPr>
        <w:rPr>
          <w:bCs/>
          <w:szCs w:val="17"/>
        </w:rPr>
      </w:pPr>
    </w:p>
    <w:p w14:paraId="50C67175" w14:textId="77777777" w:rsidR="000B2129" w:rsidRPr="00B11B1B" w:rsidRDefault="000B2129" w:rsidP="008E49AD">
      <w:pPr>
        <w:rPr>
          <w:bCs/>
          <w:szCs w:val="17"/>
        </w:rPr>
      </w:pPr>
    </w:p>
    <w:p w14:paraId="423A6A62" w14:textId="77777777" w:rsidR="008E49AD" w:rsidRPr="00B11B1B" w:rsidRDefault="008E49AD" w:rsidP="008E49AD">
      <w:pPr>
        <w:keepNext/>
        <w:numPr>
          <w:ilvl w:val="0"/>
          <w:numId w:val="2"/>
        </w:numPr>
        <w:rPr>
          <w:bCs/>
          <w:szCs w:val="17"/>
        </w:rPr>
      </w:pPr>
      <w:r w:rsidRPr="00B11B1B">
        <w:rPr>
          <w:bCs/>
          <w:szCs w:val="17"/>
        </w:rPr>
        <w:t>Informatiemodel en binding</w:t>
      </w:r>
    </w:p>
    <w:p w14:paraId="56100213" w14:textId="77777777" w:rsidR="008E49AD" w:rsidRPr="00B11B1B" w:rsidRDefault="008E49AD" w:rsidP="008E49AD">
      <w:pPr>
        <w:keepNext/>
        <w:numPr>
          <w:ilvl w:val="1"/>
          <w:numId w:val="2"/>
        </w:numPr>
        <w:spacing w:after="0"/>
        <w:ind w:left="788" w:hanging="431"/>
        <w:rPr>
          <w:bCs/>
          <w:szCs w:val="17"/>
        </w:rPr>
      </w:pPr>
      <w:r w:rsidRPr="00B11B1B">
        <w:rPr>
          <w:bCs/>
          <w:szCs w:val="17"/>
        </w:rPr>
        <w:t xml:space="preserve">Bevat de </w:t>
      </w:r>
      <w:r>
        <w:rPr>
          <w:bCs/>
          <w:szCs w:val="17"/>
        </w:rPr>
        <w:t>standaard</w:t>
      </w:r>
      <w:r w:rsidRPr="00B11B1B">
        <w:rPr>
          <w:bCs/>
          <w:szCs w:val="17"/>
        </w:rPr>
        <w:t xml:space="preserve"> een informatiemodel</w:t>
      </w:r>
      <w:r>
        <w:rPr>
          <w:bCs/>
          <w:szCs w:val="17"/>
        </w:rPr>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8E49AD" w:rsidRPr="002A7680" w14:paraId="2B4D9377" w14:textId="77777777" w:rsidTr="009C14A1">
        <w:trPr>
          <w:cantSplit/>
        </w:trPr>
        <w:tc>
          <w:tcPr>
            <w:tcW w:w="6608" w:type="dxa"/>
            <w:shd w:val="clear" w:color="auto" w:fill="auto"/>
          </w:tcPr>
          <w:p w14:paraId="3F2C6FE4" w14:textId="77777777" w:rsidR="008E49AD" w:rsidRPr="002A7680" w:rsidRDefault="008E49AD" w:rsidP="009C14A1">
            <w:pPr>
              <w:keepNext/>
              <w:rPr>
                <w:bCs/>
                <w:color w:val="808080"/>
                <w:szCs w:val="17"/>
              </w:rPr>
            </w:pPr>
            <w:r w:rsidRPr="002A7680">
              <w:rPr>
                <w:bCs/>
                <w:color w:val="808080"/>
                <w:szCs w:val="17"/>
              </w:rPr>
              <w:t>antwoord</w:t>
            </w:r>
          </w:p>
        </w:tc>
        <w:tc>
          <w:tcPr>
            <w:tcW w:w="2700" w:type="dxa"/>
            <w:shd w:val="clear" w:color="auto" w:fill="auto"/>
          </w:tcPr>
          <w:p w14:paraId="26CD4144" w14:textId="77777777" w:rsidR="008E49AD" w:rsidRPr="002A7680" w:rsidRDefault="008E49AD" w:rsidP="009C14A1">
            <w:pPr>
              <w:keepNext/>
              <w:rPr>
                <w:bCs/>
                <w:color w:val="808080"/>
                <w:szCs w:val="17"/>
              </w:rPr>
            </w:pPr>
            <w:r w:rsidRPr="002A7680">
              <w:rPr>
                <w:bCs/>
                <w:color w:val="808080"/>
                <w:szCs w:val="17"/>
              </w:rPr>
              <w:t>verwijzing</w:t>
            </w:r>
          </w:p>
        </w:tc>
      </w:tr>
      <w:tr w:rsidR="008E49AD" w:rsidRPr="002A7680" w14:paraId="014322FA" w14:textId="77777777" w:rsidTr="009C14A1">
        <w:trPr>
          <w:cantSplit/>
        </w:trPr>
        <w:tc>
          <w:tcPr>
            <w:tcW w:w="6608" w:type="dxa"/>
            <w:shd w:val="clear" w:color="auto" w:fill="auto"/>
          </w:tcPr>
          <w:p w14:paraId="5A1EF3D3" w14:textId="77777777" w:rsidR="008E49AD" w:rsidRPr="002A7680" w:rsidRDefault="00604891" w:rsidP="009C14A1">
            <w:pPr>
              <w:rPr>
                <w:bCs/>
                <w:szCs w:val="17"/>
              </w:rPr>
            </w:pPr>
            <w:r>
              <w:rPr>
                <w:bCs/>
                <w:szCs w:val="17"/>
              </w:rPr>
              <w:t>Nee.</w:t>
            </w:r>
          </w:p>
        </w:tc>
        <w:tc>
          <w:tcPr>
            <w:tcW w:w="2700" w:type="dxa"/>
            <w:shd w:val="clear" w:color="auto" w:fill="auto"/>
          </w:tcPr>
          <w:p w14:paraId="707CDD4F" w14:textId="77777777" w:rsidR="008E49AD" w:rsidRPr="002A7680" w:rsidRDefault="008E49AD" w:rsidP="009C14A1">
            <w:pPr>
              <w:rPr>
                <w:bCs/>
                <w:szCs w:val="17"/>
              </w:rPr>
            </w:pPr>
          </w:p>
        </w:tc>
      </w:tr>
    </w:tbl>
    <w:p w14:paraId="07A18D4B" w14:textId="77777777" w:rsidR="008E49AD" w:rsidRPr="00B11B1B" w:rsidRDefault="008E49AD" w:rsidP="008E49AD">
      <w:pPr>
        <w:keepNext/>
        <w:numPr>
          <w:ilvl w:val="1"/>
          <w:numId w:val="2"/>
        </w:numPr>
        <w:spacing w:after="0"/>
        <w:ind w:left="788" w:hanging="431"/>
        <w:rPr>
          <w:bCs/>
          <w:szCs w:val="17"/>
        </w:rPr>
      </w:pPr>
      <w:r w:rsidRPr="00B11B1B">
        <w:rPr>
          <w:bCs/>
          <w:szCs w:val="17"/>
        </w:rPr>
        <w:t>Zo ja, uit welke onderdelen bestaat dat informatiemodel?</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8E49AD" w:rsidRPr="002A7680" w14:paraId="53D3059A" w14:textId="77777777" w:rsidTr="009C14A1">
        <w:trPr>
          <w:cantSplit/>
        </w:trPr>
        <w:tc>
          <w:tcPr>
            <w:tcW w:w="6608" w:type="dxa"/>
            <w:shd w:val="clear" w:color="auto" w:fill="auto"/>
          </w:tcPr>
          <w:p w14:paraId="5BB619C3" w14:textId="77777777" w:rsidR="008E49AD" w:rsidRPr="002A7680" w:rsidRDefault="008E49AD" w:rsidP="009C14A1">
            <w:pPr>
              <w:keepNext/>
              <w:rPr>
                <w:bCs/>
                <w:color w:val="808080"/>
                <w:szCs w:val="17"/>
              </w:rPr>
            </w:pPr>
            <w:r w:rsidRPr="002A7680">
              <w:rPr>
                <w:bCs/>
                <w:color w:val="808080"/>
                <w:szCs w:val="17"/>
              </w:rPr>
              <w:t>antwoord</w:t>
            </w:r>
          </w:p>
        </w:tc>
        <w:tc>
          <w:tcPr>
            <w:tcW w:w="2700" w:type="dxa"/>
            <w:shd w:val="clear" w:color="auto" w:fill="auto"/>
          </w:tcPr>
          <w:p w14:paraId="740736ED" w14:textId="77777777" w:rsidR="008E49AD" w:rsidRPr="002A7680" w:rsidRDefault="008E49AD" w:rsidP="009C14A1">
            <w:pPr>
              <w:keepNext/>
              <w:rPr>
                <w:bCs/>
                <w:color w:val="808080"/>
                <w:szCs w:val="17"/>
              </w:rPr>
            </w:pPr>
            <w:r w:rsidRPr="002A7680">
              <w:rPr>
                <w:bCs/>
                <w:color w:val="808080"/>
                <w:szCs w:val="17"/>
              </w:rPr>
              <w:t>verwijzing</w:t>
            </w:r>
          </w:p>
        </w:tc>
      </w:tr>
      <w:tr w:rsidR="008E49AD" w:rsidRPr="002A7680" w14:paraId="5E641171" w14:textId="77777777" w:rsidTr="009C14A1">
        <w:trPr>
          <w:cantSplit/>
        </w:trPr>
        <w:tc>
          <w:tcPr>
            <w:tcW w:w="6608" w:type="dxa"/>
            <w:shd w:val="clear" w:color="auto" w:fill="auto"/>
          </w:tcPr>
          <w:p w14:paraId="618AC72D" w14:textId="77777777" w:rsidR="008E49AD" w:rsidRPr="002A7680" w:rsidRDefault="008E49AD" w:rsidP="009C14A1">
            <w:pPr>
              <w:rPr>
                <w:bCs/>
                <w:szCs w:val="17"/>
              </w:rPr>
            </w:pPr>
          </w:p>
        </w:tc>
        <w:tc>
          <w:tcPr>
            <w:tcW w:w="2700" w:type="dxa"/>
            <w:shd w:val="clear" w:color="auto" w:fill="auto"/>
          </w:tcPr>
          <w:p w14:paraId="2407E835" w14:textId="77777777" w:rsidR="008E49AD" w:rsidRPr="002A7680" w:rsidRDefault="008E49AD" w:rsidP="009C14A1">
            <w:pPr>
              <w:rPr>
                <w:bCs/>
                <w:szCs w:val="17"/>
              </w:rPr>
            </w:pPr>
          </w:p>
        </w:tc>
      </w:tr>
    </w:tbl>
    <w:p w14:paraId="058D7B56" w14:textId="77777777" w:rsidR="004B5FE0" w:rsidRDefault="004B5FE0" w:rsidP="004B5FE0">
      <w:pPr>
        <w:keepNext/>
        <w:spacing w:after="0"/>
        <w:rPr>
          <w:bCs/>
          <w:szCs w:val="17"/>
        </w:rPr>
      </w:pPr>
    </w:p>
    <w:p w14:paraId="3FFE143C" w14:textId="77777777" w:rsidR="008E49AD" w:rsidRPr="00B11B1B" w:rsidRDefault="008E49AD" w:rsidP="008E49AD">
      <w:pPr>
        <w:keepNext/>
        <w:numPr>
          <w:ilvl w:val="1"/>
          <w:numId w:val="2"/>
        </w:numPr>
        <w:spacing w:after="0"/>
        <w:ind w:left="788" w:hanging="431"/>
        <w:rPr>
          <w:bCs/>
          <w:szCs w:val="17"/>
        </w:rPr>
      </w:pPr>
      <w:r w:rsidRPr="00B11B1B">
        <w:rPr>
          <w:bCs/>
          <w:szCs w:val="17"/>
        </w:rPr>
        <w:t xml:space="preserve">Bevat de </w:t>
      </w:r>
      <w:r>
        <w:rPr>
          <w:bCs/>
          <w:szCs w:val="17"/>
        </w:rPr>
        <w:t>standaard</w:t>
      </w:r>
      <w:r w:rsidRPr="00B11B1B">
        <w:rPr>
          <w:bCs/>
          <w:szCs w:val="17"/>
        </w:rPr>
        <w:t xml:space="preserve"> een technische binding van het informatiemodel</w:t>
      </w:r>
      <w:r>
        <w:rPr>
          <w:bCs/>
          <w:szCs w:val="17"/>
        </w:rPr>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8E49AD" w:rsidRPr="002A7680" w14:paraId="10E40B2D" w14:textId="77777777" w:rsidTr="009C14A1">
        <w:trPr>
          <w:cantSplit/>
        </w:trPr>
        <w:tc>
          <w:tcPr>
            <w:tcW w:w="6608" w:type="dxa"/>
            <w:shd w:val="clear" w:color="auto" w:fill="auto"/>
          </w:tcPr>
          <w:p w14:paraId="115B2920" w14:textId="77777777" w:rsidR="008E49AD" w:rsidRPr="002A7680" w:rsidRDefault="008E49AD" w:rsidP="009C14A1">
            <w:pPr>
              <w:keepNext/>
              <w:rPr>
                <w:bCs/>
                <w:color w:val="808080"/>
                <w:szCs w:val="17"/>
              </w:rPr>
            </w:pPr>
            <w:r w:rsidRPr="002A7680">
              <w:rPr>
                <w:bCs/>
                <w:color w:val="808080"/>
                <w:szCs w:val="17"/>
              </w:rPr>
              <w:t>antwoord</w:t>
            </w:r>
          </w:p>
        </w:tc>
        <w:tc>
          <w:tcPr>
            <w:tcW w:w="2700" w:type="dxa"/>
            <w:shd w:val="clear" w:color="auto" w:fill="auto"/>
          </w:tcPr>
          <w:p w14:paraId="7145769B" w14:textId="77777777" w:rsidR="008E49AD" w:rsidRPr="002A7680" w:rsidRDefault="008E49AD" w:rsidP="009C14A1">
            <w:pPr>
              <w:keepNext/>
              <w:rPr>
                <w:bCs/>
                <w:color w:val="808080"/>
                <w:szCs w:val="17"/>
              </w:rPr>
            </w:pPr>
            <w:r w:rsidRPr="002A7680">
              <w:rPr>
                <w:bCs/>
                <w:color w:val="808080"/>
                <w:szCs w:val="17"/>
              </w:rPr>
              <w:t>verwijzing</w:t>
            </w:r>
          </w:p>
        </w:tc>
      </w:tr>
      <w:tr w:rsidR="008E49AD" w:rsidRPr="002A7680" w14:paraId="58F7B3F5" w14:textId="77777777" w:rsidTr="009C14A1">
        <w:trPr>
          <w:cantSplit/>
        </w:trPr>
        <w:tc>
          <w:tcPr>
            <w:tcW w:w="6608" w:type="dxa"/>
            <w:shd w:val="clear" w:color="auto" w:fill="auto"/>
          </w:tcPr>
          <w:p w14:paraId="178D825C" w14:textId="7B789B21" w:rsidR="008E49AD" w:rsidRPr="002A7680" w:rsidRDefault="00B95C63" w:rsidP="009C14A1">
            <w:pPr>
              <w:rPr>
                <w:bCs/>
                <w:szCs w:val="17"/>
              </w:rPr>
            </w:pPr>
            <w:r>
              <w:rPr>
                <w:bCs/>
                <w:szCs w:val="17"/>
              </w:rPr>
              <w:t>N.v.t.</w:t>
            </w:r>
          </w:p>
        </w:tc>
        <w:tc>
          <w:tcPr>
            <w:tcW w:w="2700" w:type="dxa"/>
            <w:shd w:val="clear" w:color="auto" w:fill="auto"/>
          </w:tcPr>
          <w:p w14:paraId="2ACEC210" w14:textId="77777777" w:rsidR="008E49AD" w:rsidRPr="002A7680" w:rsidRDefault="008E49AD" w:rsidP="009C14A1">
            <w:pPr>
              <w:rPr>
                <w:bCs/>
                <w:szCs w:val="17"/>
              </w:rPr>
            </w:pPr>
          </w:p>
        </w:tc>
      </w:tr>
    </w:tbl>
    <w:p w14:paraId="1FC14EB6" w14:textId="77777777" w:rsidR="004B5FE0" w:rsidRDefault="004B5FE0" w:rsidP="004B5FE0">
      <w:pPr>
        <w:keepNext/>
        <w:spacing w:after="0"/>
        <w:rPr>
          <w:bCs/>
          <w:szCs w:val="17"/>
        </w:rPr>
      </w:pPr>
    </w:p>
    <w:p w14:paraId="31BF972B" w14:textId="77777777" w:rsidR="008E49AD" w:rsidRPr="00B11B1B" w:rsidRDefault="008E49AD" w:rsidP="008E49AD">
      <w:pPr>
        <w:keepNext/>
        <w:numPr>
          <w:ilvl w:val="1"/>
          <w:numId w:val="2"/>
        </w:numPr>
        <w:spacing w:after="0"/>
        <w:ind w:left="788" w:hanging="431"/>
        <w:rPr>
          <w:bCs/>
          <w:szCs w:val="17"/>
        </w:rPr>
      </w:pPr>
      <w:r w:rsidRPr="00B11B1B">
        <w:rPr>
          <w:bCs/>
          <w:szCs w:val="17"/>
        </w:rPr>
        <w:t>Zijn er inhoudelijke verschillen tussen het informatiemodel en de binding</w:t>
      </w:r>
      <w:r>
        <w:rPr>
          <w:bCs/>
          <w:szCs w:val="17"/>
        </w:rPr>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8E49AD" w:rsidRPr="002A7680" w14:paraId="26E520FF" w14:textId="77777777" w:rsidTr="009C14A1">
        <w:trPr>
          <w:cantSplit/>
        </w:trPr>
        <w:tc>
          <w:tcPr>
            <w:tcW w:w="6608" w:type="dxa"/>
            <w:shd w:val="clear" w:color="auto" w:fill="auto"/>
          </w:tcPr>
          <w:p w14:paraId="1E172C4F" w14:textId="77777777" w:rsidR="008E49AD" w:rsidRPr="002A7680" w:rsidRDefault="008E49AD" w:rsidP="009C14A1">
            <w:pPr>
              <w:keepNext/>
              <w:rPr>
                <w:bCs/>
                <w:color w:val="808080"/>
                <w:szCs w:val="17"/>
              </w:rPr>
            </w:pPr>
            <w:r w:rsidRPr="002A7680">
              <w:rPr>
                <w:bCs/>
                <w:color w:val="808080"/>
                <w:szCs w:val="17"/>
              </w:rPr>
              <w:t>antwoord</w:t>
            </w:r>
          </w:p>
        </w:tc>
        <w:tc>
          <w:tcPr>
            <w:tcW w:w="2700" w:type="dxa"/>
            <w:shd w:val="clear" w:color="auto" w:fill="auto"/>
          </w:tcPr>
          <w:p w14:paraId="7A0B8473" w14:textId="77777777" w:rsidR="008E49AD" w:rsidRPr="002A7680" w:rsidRDefault="008E49AD" w:rsidP="009C14A1">
            <w:pPr>
              <w:keepNext/>
              <w:rPr>
                <w:bCs/>
                <w:color w:val="808080"/>
                <w:szCs w:val="17"/>
              </w:rPr>
            </w:pPr>
            <w:r w:rsidRPr="002A7680">
              <w:rPr>
                <w:bCs/>
                <w:color w:val="808080"/>
                <w:szCs w:val="17"/>
              </w:rPr>
              <w:t>verwijzing</w:t>
            </w:r>
          </w:p>
        </w:tc>
      </w:tr>
      <w:tr w:rsidR="008E49AD" w:rsidRPr="002A7680" w14:paraId="50AC04D7" w14:textId="77777777" w:rsidTr="009C14A1">
        <w:trPr>
          <w:cantSplit/>
        </w:trPr>
        <w:tc>
          <w:tcPr>
            <w:tcW w:w="6608" w:type="dxa"/>
            <w:shd w:val="clear" w:color="auto" w:fill="auto"/>
          </w:tcPr>
          <w:p w14:paraId="3F2F9BCC" w14:textId="5CE43520" w:rsidR="008E49AD" w:rsidRPr="002A7680" w:rsidRDefault="00B95C63" w:rsidP="009C14A1">
            <w:pPr>
              <w:rPr>
                <w:bCs/>
                <w:szCs w:val="17"/>
              </w:rPr>
            </w:pPr>
            <w:r>
              <w:rPr>
                <w:bCs/>
                <w:szCs w:val="17"/>
              </w:rPr>
              <w:t>N.v.t.</w:t>
            </w:r>
          </w:p>
        </w:tc>
        <w:tc>
          <w:tcPr>
            <w:tcW w:w="2700" w:type="dxa"/>
            <w:shd w:val="clear" w:color="auto" w:fill="auto"/>
          </w:tcPr>
          <w:p w14:paraId="2078ADB0" w14:textId="77777777" w:rsidR="008E49AD" w:rsidRPr="002A7680" w:rsidRDefault="008E49AD" w:rsidP="009C14A1">
            <w:pPr>
              <w:rPr>
                <w:bCs/>
                <w:szCs w:val="17"/>
              </w:rPr>
            </w:pPr>
          </w:p>
        </w:tc>
      </w:tr>
    </w:tbl>
    <w:p w14:paraId="72428604" w14:textId="77777777" w:rsidR="008E49AD" w:rsidRDefault="008E49AD" w:rsidP="008E49AD">
      <w:pPr>
        <w:rPr>
          <w:bCs/>
          <w:szCs w:val="17"/>
        </w:rPr>
      </w:pPr>
    </w:p>
    <w:p w14:paraId="59D10FFC" w14:textId="67CB61AF" w:rsidR="00E33C09" w:rsidRDefault="00E33C09"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szCs w:val="17"/>
        </w:rPr>
      </w:pPr>
      <w:r>
        <w:rPr>
          <w:bCs/>
          <w:szCs w:val="17"/>
        </w:rPr>
        <w:t>De onderliggende standaarden genoemd in §3.3 bevatten wel een informatiemodel. Gelet op de complexiteit van en veelheid van de onderliggende standaarden is de aanbeveling om op zijn minst een overkoepelende leeswijzer aangevuld met een aantal overzichtsmodellen in de afspraak op te nemen. In de afspraak staan overigens al wel delen van de informatiemodellen van de onderliggende afspraak opgenomen. Deze afspraak bevat dus wel een informatiemodel, maar wordt niet als zodanig aangeduid.</w:t>
      </w:r>
    </w:p>
    <w:p w14:paraId="19478523" w14:textId="7FCC302A" w:rsidR="00E33C09" w:rsidRDefault="00E33C09"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szCs w:val="17"/>
        </w:rPr>
      </w:pPr>
      <w:r>
        <w:rPr>
          <w:bCs/>
          <w:szCs w:val="17"/>
        </w:rPr>
        <w:t>Het verdiend de aanbeveling om dit deel van de documentatie in een volgende versie, parallel aan de eerste implementatietrajecten, verder uit te werken dan wel over te nemen in deze afspraak.</w:t>
      </w:r>
    </w:p>
    <w:p w14:paraId="5B8238D1" w14:textId="77777777" w:rsidR="00E63BF1" w:rsidRDefault="00E63BF1"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szCs w:val="17"/>
        </w:rPr>
      </w:pPr>
    </w:p>
    <w:p w14:paraId="5760AA3A" w14:textId="26043B86" w:rsidR="00E33C09" w:rsidRDefault="00E33C09"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szCs w:val="17"/>
        </w:rPr>
      </w:pPr>
      <w:r w:rsidRPr="00E33C09">
        <w:rPr>
          <w:b/>
          <w:bCs/>
          <w:szCs w:val="17"/>
        </w:rPr>
        <w:t xml:space="preserve">BES advies: </w:t>
      </w:r>
      <w:r>
        <w:rPr>
          <w:bCs/>
          <w:szCs w:val="17"/>
        </w:rPr>
        <w:t>de directe bruikbaarheid van de afspraak bij implementatietrajecten verder verbeteren in een volgende versie van de afspraak.</w:t>
      </w:r>
    </w:p>
    <w:p w14:paraId="60F61EEF" w14:textId="77777777" w:rsidR="0042261F" w:rsidRDefault="0042261F" w:rsidP="0042261F">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i/>
          <w:szCs w:val="17"/>
        </w:rPr>
      </w:pPr>
    </w:p>
    <w:p w14:paraId="270BA9CC" w14:textId="287BE5E1" w:rsidR="0042261F" w:rsidRPr="0042261F" w:rsidRDefault="0042261F" w:rsidP="0042261F">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i/>
          <w:szCs w:val="17"/>
        </w:rPr>
      </w:pPr>
      <w:r w:rsidRPr="0042261F">
        <w:rPr>
          <w:bCs/>
          <w:i/>
          <w:szCs w:val="17"/>
        </w:rPr>
        <w:t xml:space="preserve">Zie opmerking </w:t>
      </w:r>
      <w:r>
        <w:rPr>
          <w:bCs/>
          <w:i/>
          <w:szCs w:val="17"/>
        </w:rPr>
        <w:t>5</w:t>
      </w:r>
      <w:r w:rsidRPr="0042261F">
        <w:rPr>
          <w:bCs/>
          <w:i/>
          <w:szCs w:val="17"/>
        </w:rPr>
        <w:t xml:space="preserve"> van advies en samenvatting.</w:t>
      </w:r>
    </w:p>
    <w:p w14:paraId="55F565FF" w14:textId="77777777" w:rsidR="004B5FE0" w:rsidRPr="00B11B1B" w:rsidRDefault="004B5FE0" w:rsidP="008E49AD">
      <w:pPr>
        <w:rPr>
          <w:bCs/>
          <w:szCs w:val="17"/>
        </w:rPr>
      </w:pPr>
    </w:p>
    <w:p w14:paraId="7D1C4674" w14:textId="77777777" w:rsidR="008E49AD" w:rsidRPr="00B11B1B" w:rsidRDefault="008E49AD" w:rsidP="008E49AD">
      <w:pPr>
        <w:keepNext/>
        <w:numPr>
          <w:ilvl w:val="0"/>
          <w:numId w:val="2"/>
        </w:numPr>
        <w:ind w:left="357" w:hanging="357"/>
        <w:rPr>
          <w:szCs w:val="17"/>
        </w:rPr>
      </w:pPr>
      <w:r w:rsidRPr="00B11B1B">
        <w:rPr>
          <w:szCs w:val="17"/>
        </w:rPr>
        <w:t>Copyrights en andere beperkingen</w:t>
      </w:r>
    </w:p>
    <w:p w14:paraId="40C7CBD9" w14:textId="77777777" w:rsidR="008E49AD" w:rsidRPr="00B11B1B" w:rsidRDefault="008E49AD" w:rsidP="008E49AD">
      <w:pPr>
        <w:keepNext/>
        <w:numPr>
          <w:ilvl w:val="1"/>
          <w:numId w:val="2"/>
        </w:numPr>
        <w:ind w:left="788" w:hanging="431"/>
        <w:rPr>
          <w:szCs w:val="17"/>
        </w:rPr>
      </w:pPr>
      <w:r w:rsidRPr="00B11B1B">
        <w:rPr>
          <w:szCs w:val="17"/>
        </w:rPr>
        <w:t xml:space="preserve">Kan het intellectuele eigendom - m.b.t. mogelijk aanwezige patenten - van de </w:t>
      </w:r>
      <w:r>
        <w:rPr>
          <w:szCs w:val="17"/>
        </w:rPr>
        <w:t>standaard</w:t>
      </w:r>
      <w:r w:rsidRPr="00B11B1B">
        <w:rPr>
          <w:szCs w:val="17"/>
        </w:rPr>
        <w:t xml:space="preserve"> onherroepelijk op een royalty-free basis aan </w:t>
      </w:r>
      <w:r>
        <w:rPr>
          <w:szCs w:val="17"/>
        </w:rPr>
        <w:t>EduStandaard</w:t>
      </w:r>
      <w:r w:rsidRPr="00B11B1B">
        <w:rPr>
          <w:szCs w:val="17"/>
        </w:rPr>
        <w:t xml:space="preserve"> ter beschikking worden gesteld?</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8E49AD" w:rsidRPr="002A7680" w14:paraId="35C4AB0B" w14:textId="77777777" w:rsidTr="009C14A1">
        <w:trPr>
          <w:cantSplit/>
        </w:trPr>
        <w:tc>
          <w:tcPr>
            <w:tcW w:w="6608" w:type="dxa"/>
            <w:shd w:val="clear" w:color="auto" w:fill="auto"/>
          </w:tcPr>
          <w:p w14:paraId="4BE4197A" w14:textId="77777777" w:rsidR="008E49AD" w:rsidRPr="002A7680" w:rsidRDefault="008E49AD" w:rsidP="009C14A1">
            <w:pPr>
              <w:keepNext/>
              <w:rPr>
                <w:bCs/>
                <w:color w:val="808080"/>
                <w:szCs w:val="17"/>
              </w:rPr>
            </w:pPr>
            <w:r w:rsidRPr="002A7680">
              <w:rPr>
                <w:bCs/>
                <w:color w:val="808080"/>
                <w:szCs w:val="17"/>
              </w:rPr>
              <w:t>antwoord</w:t>
            </w:r>
          </w:p>
        </w:tc>
        <w:tc>
          <w:tcPr>
            <w:tcW w:w="2700" w:type="dxa"/>
            <w:shd w:val="clear" w:color="auto" w:fill="auto"/>
          </w:tcPr>
          <w:p w14:paraId="08B22867" w14:textId="77777777" w:rsidR="008E49AD" w:rsidRPr="002A7680" w:rsidRDefault="008E49AD" w:rsidP="009C14A1">
            <w:pPr>
              <w:keepNext/>
              <w:rPr>
                <w:bCs/>
                <w:color w:val="808080"/>
                <w:szCs w:val="17"/>
              </w:rPr>
            </w:pPr>
            <w:r w:rsidRPr="002A7680">
              <w:rPr>
                <w:bCs/>
                <w:color w:val="808080"/>
                <w:szCs w:val="17"/>
              </w:rPr>
              <w:t>verwijzing</w:t>
            </w:r>
          </w:p>
        </w:tc>
      </w:tr>
      <w:tr w:rsidR="008E49AD" w:rsidRPr="002A7680" w14:paraId="25DF1A7B" w14:textId="77777777" w:rsidTr="009C14A1">
        <w:trPr>
          <w:cantSplit/>
        </w:trPr>
        <w:tc>
          <w:tcPr>
            <w:tcW w:w="6608" w:type="dxa"/>
            <w:shd w:val="clear" w:color="auto" w:fill="auto"/>
          </w:tcPr>
          <w:p w14:paraId="54E2A49B" w14:textId="21712920" w:rsidR="008E49AD" w:rsidRPr="002A7680" w:rsidRDefault="000B2129" w:rsidP="008E43A2">
            <w:pPr>
              <w:rPr>
                <w:bCs/>
                <w:szCs w:val="17"/>
              </w:rPr>
            </w:pPr>
            <w:r>
              <w:rPr>
                <w:bCs/>
                <w:szCs w:val="17"/>
              </w:rPr>
              <w:t xml:space="preserve">De afspraak valt onder </w:t>
            </w:r>
            <w:r w:rsidR="00237CBF">
              <w:rPr>
                <w:bCs/>
                <w:szCs w:val="17"/>
              </w:rPr>
              <w:t>C</w:t>
            </w:r>
            <w:r>
              <w:rPr>
                <w:bCs/>
                <w:szCs w:val="17"/>
              </w:rPr>
              <w:t>C-BY</w:t>
            </w:r>
            <w:r w:rsidR="00237CBF">
              <w:rPr>
                <w:bCs/>
                <w:szCs w:val="17"/>
              </w:rPr>
              <w:t>-SA</w:t>
            </w:r>
            <w:r>
              <w:rPr>
                <w:bCs/>
                <w:szCs w:val="17"/>
              </w:rPr>
              <w:t>.</w:t>
            </w:r>
          </w:p>
        </w:tc>
        <w:tc>
          <w:tcPr>
            <w:tcW w:w="2700" w:type="dxa"/>
            <w:shd w:val="clear" w:color="auto" w:fill="auto"/>
          </w:tcPr>
          <w:p w14:paraId="15D19F75" w14:textId="77777777" w:rsidR="008E49AD" w:rsidRPr="002A7680" w:rsidRDefault="008E49AD" w:rsidP="009C14A1">
            <w:pPr>
              <w:rPr>
                <w:bCs/>
                <w:szCs w:val="17"/>
              </w:rPr>
            </w:pPr>
          </w:p>
        </w:tc>
      </w:tr>
    </w:tbl>
    <w:p w14:paraId="15D8F087" w14:textId="77777777" w:rsidR="004B5FE0" w:rsidRPr="004B5FE0" w:rsidRDefault="004B5FE0" w:rsidP="004B5FE0">
      <w:pPr>
        <w:keepNext/>
        <w:rPr>
          <w:szCs w:val="17"/>
        </w:rPr>
      </w:pPr>
    </w:p>
    <w:p w14:paraId="7B07A564" w14:textId="77777777" w:rsidR="008E49AD" w:rsidRPr="00B11B1B" w:rsidRDefault="008E49AD" w:rsidP="008E49AD">
      <w:pPr>
        <w:keepNext/>
        <w:numPr>
          <w:ilvl w:val="1"/>
          <w:numId w:val="2"/>
        </w:numPr>
        <w:ind w:left="788" w:hanging="431"/>
        <w:rPr>
          <w:szCs w:val="17"/>
        </w:rPr>
      </w:pPr>
      <w:r w:rsidRPr="00B11B1B">
        <w:rPr>
          <w:szCs w:val="17"/>
        </w:rPr>
        <w:t>Zijn er beperkingen betreffende het hergebruik van de standaard?</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8E49AD" w:rsidRPr="002A7680" w14:paraId="296E371D" w14:textId="77777777" w:rsidTr="009C14A1">
        <w:trPr>
          <w:cantSplit/>
        </w:trPr>
        <w:tc>
          <w:tcPr>
            <w:tcW w:w="6608" w:type="dxa"/>
            <w:shd w:val="clear" w:color="auto" w:fill="auto"/>
          </w:tcPr>
          <w:p w14:paraId="6F60DCD2" w14:textId="77777777" w:rsidR="008E49AD" w:rsidRPr="002A7680" w:rsidRDefault="008E49AD" w:rsidP="009C14A1">
            <w:pPr>
              <w:keepNext/>
              <w:rPr>
                <w:bCs/>
                <w:color w:val="808080"/>
                <w:szCs w:val="17"/>
              </w:rPr>
            </w:pPr>
            <w:r w:rsidRPr="002A7680">
              <w:rPr>
                <w:bCs/>
                <w:color w:val="808080"/>
                <w:szCs w:val="17"/>
              </w:rPr>
              <w:t>antwoord</w:t>
            </w:r>
          </w:p>
        </w:tc>
        <w:tc>
          <w:tcPr>
            <w:tcW w:w="2700" w:type="dxa"/>
            <w:shd w:val="clear" w:color="auto" w:fill="auto"/>
          </w:tcPr>
          <w:p w14:paraId="720448EA" w14:textId="77777777" w:rsidR="008E49AD" w:rsidRPr="002A7680" w:rsidRDefault="008E49AD" w:rsidP="009C14A1">
            <w:pPr>
              <w:keepNext/>
              <w:rPr>
                <w:bCs/>
                <w:color w:val="808080"/>
                <w:szCs w:val="17"/>
              </w:rPr>
            </w:pPr>
            <w:r w:rsidRPr="002A7680">
              <w:rPr>
                <w:bCs/>
                <w:color w:val="808080"/>
                <w:szCs w:val="17"/>
              </w:rPr>
              <w:t>verwijzing</w:t>
            </w:r>
          </w:p>
        </w:tc>
      </w:tr>
      <w:tr w:rsidR="008E49AD" w:rsidRPr="002A7680" w14:paraId="03762DDF" w14:textId="77777777" w:rsidTr="009C14A1">
        <w:trPr>
          <w:cantSplit/>
        </w:trPr>
        <w:tc>
          <w:tcPr>
            <w:tcW w:w="6608" w:type="dxa"/>
            <w:shd w:val="clear" w:color="auto" w:fill="auto"/>
          </w:tcPr>
          <w:p w14:paraId="044521FD" w14:textId="24B601E2" w:rsidR="008E49AD" w:rsidRPr="002A7680" w:rsidRDefault="000B2129" w:rsidP="009C14A1">
            <w:pPr>
              <w:rPr>
                <w:bCs/>
                <w:szCs w:val="17"/>
              </w:rPr>
            </w:pPr>
            <w:r>
              <w:rPr>
                <w:bCs/>
                <w:szCs w:val="17"/>
              </w:rPr>
              <w:t>Nee, mits met bronvermelding zoals bepaald CC-BY-SA.</w:t>
            </w:r>
          </w:p>
        </w:tc>
        <w:tc>
          <w:tcPr>
            <w:tcW w:w="2700" w:type="dxa"/>
            <w:shd w:val="clear" w:color="auto" w:fill="auto"/>
          </w:tcPr>
          <w:p w14:paraId="6B35A134" w14:textId="77777777" w:rsidR="008E49AD" w:rsidRPr="002A7680" w:rsidRDefault="008E49AD" w:rsidP="009C14A1">
            <w:pPr>
              <w:rPr>
                <w:bCs/>
                <w:szCs w:val="17"/>
              </w:rPr>
            </w:pPr>
          </w:p>
        </w:tc>
      </w:tr>
    </w:tbl>
    <w:p w14:paraId="00D27893" w14:textId="77777777" w:rsidR="004B5FE0" w:rsidRDefault="004B5FE0" w:rsidP="004B5FE0">
      <w:pPr>
        <w:keepNext/>
        <w:rPr>
          <w:szCs w:val="17"/>
        </w:rPr>
      </w:pPr>
    </w:p>
    <w:p w14:paraId="67CA7FBA" w14:textId="77777777" w:rsidR="008E49AD" w:rsidRPr="00B11B1B" w:rsidRDefault="008E49AD" w:rsidP="008E49AD">
      <w:pPr>
        <w:keepNext/>
        <w:numPr>
          <w:ilvl w:val="1"/>
          <w:numId w:val="2"/>
        </w:numPr>
        <w:ind w:left="788" w:hanging="431"/>
        <w:rPr>
          <w:szCs w:val="17"/>
        </w:rPr>
      </w:pPr>
      <w:r w:rsidRPr="00B11B1B">
        <w:rPr>
          <w:szCs w:val="17"/>
        </w:rPr>
        <w:t xml:space="preserve">Is de </w:t>
      </w:r>
      <w:r>
        <w:rPr>
          <w:szCs w:val="17"/>
        </w:rPr>
        <w:t>standaard</w:t>
      </w:r>
      <w:r w:rsidRPr="00B11B1B">
        <w:rPr>
          <w:szCs w:val="17"/>
        </w:rPr>
        <w:t xml:space="preserve"> (inclusief alle bijbehorende docu</w:t>
      </w:r>
      <w:r>
        <w:rPr>
          <w:szCs w:val="17"/>
        </w:rPr>
        <w:t>mentatie) vrijelijk beschikbaar?</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8E49AD" w:rsidRPr="002A7680" w14:paraId="4D4CAF58" w14:textId="77777777" w:rsidTr="009C14A1">
        <w:trPr>
          <w:cantSplit/>
        </w:trPr>
        <w:tc>
          <w:tcPr>
            <w:tcW w:w="6608" w:type="dxa"/>
            <w:shd w:val="clear" w:color="auto" w:fill="auto"/>
          </w:tcPr>
          <w:p w14:paraId="5E92F9DB" w14:textId="77777777" w:rsidR="008E49AD" w:rsidRPr="002A7680" w:rsidRDefault="008E49AD" w:rsidP="009C14A1">
            <w:pPr>
              <w:keepNext/>
              <w:rPr>
                <w:bCs/>
                <w:color w:val="808080"/>
                <w:szCs w:val="17"/>
              </w:rPr>
            </w:pPr>
            <w:r w:rsidRPr="002A7680">
              <w:rPr>
                <w:bCs/>
                <w:color w:val="808080"/>
                <w:szCs w:val="17"/>
              </w:rPr>
              <w:t>antwoord</w:t>
            </w:r>
          </w:p>
        </w:tc>
        <w:tc>
          <w:tcPr>
            <w:tcW w:w="2700" w:type="dxa"/>
            <w:shd w:val="clear" w:color="auto" w:fill="auto"/>
          </w:tcPr>
          <w:p w14:paraId="478826FE" w14:textId="77777777" w:rsidR="008E49AD" w:rsidRPr="002A7680" w:rsidRDefault="008E49AD" w:rsidP="009C14A1">
            <w:pPr>
              <w:keepNext/>
              <w:rPr>
                <w:bCs/>
                <w:color w:val="808080"/>
                <w:szCs w:val="17"/>
              </w:rPr>
            </w:pPr>
            <w:r w:rsidRPr="002A7680">
              <w:rPr>
                <w:bCs/>
                <w:color w:val="808080"/>
                <w:szCs w:val="17"/>
              </w:rPr>
              <w:t>verwijzing</w:t>
            </w:r>
          </w:p>
        </w:tc>
      </w:tr>
      <w:tr w:rsidR="008E49AD" w:rsidRPr="002A7680" w14:paraId="6289D471" w14:textId="77777777" w:rsidTr="009C14A1">
        <w:trPr>
          <w:cantSplit/>
        </w:trPr>
        <w:tc>
          <w:tcPr>
            <w:tcW w:w="6608" w:type="dxa"/>
            <w:shd w:val="clear" w:color="auto" w:fill="auto"/>
          </w:tcPr>
          <w:p w14:paraId="11EFB157" w14:textId="7572F159" w:rsidR="008E49AD" w:rsidRPr="002A7680" w:rsidRDefault="000B2129" w:rsidP="009C14A1">
            <w:pPr>
              <w:rPr>
                <w:bCs/>
                <w:szCs w:val="17"/>
              </w:rPr>
            </w:pPr>
            <w:r>
              <w:rPr>
                <w:bCs/>
                <w:szCs w:val="17"/>
              </w:rPr>
              <w:t>Ja, mits met bronvermelding.</w:t>
            </w:r>
          </w:p>
        </w:tc>
        <w:tc>
          <w:tcPr>
            <w:tcW w:w="2700" w:type="dxa"/>
            <w:shd w:val="clear" w:color="auto" w:fill="auto"/>
          </w:tcPr>
          <w:p w14:paraId="33731F70" w14:textId="77777777" w:rsidR="008E49AD" w:rsidRPr="002A7680" w:rsidRDefault="008E49AD" w:rsidP="009C14A1">
            <w:pPr>
              <w:rPr>
                <w:bCs/>
                <w:szCs w:val="17"/>
              </w:rPr>
            </w:pPr>
          </w:p>
        </w:tc>
      </w:tr>
    </w:tbl>
    <w:p w14:paraId="2568440B" w14:textId="77777777" w:rsidR="004B5FE0" w:rsidRDefault="004B5FE0" w:rsidP="004B5FE0">
      <w:pPr>
        <w:keepNext/>
        <w:rPr>
          <w:szCs w:val="17"/>
        </w:rPr>
      </w:pPr>
    </w:p>
    <w:p w14:paraId="5CA7DB33" w14:textId="77777777" w:rsidR="008E49AD" w:rsidRPr="00B11B1B" w:rsidRDefault="008E49AD" w:rsidP="008E49AD">
      <w:pPr>
        <w:keepNext/>
        <w:numPr>
          <w:ilvl w:val="1"/>
          <w:numId w:val="2"/>
        </w:numPr>
        <w:ind w:left="788" w:hanging="431"/>
        <w:rPr>
          <w:szCs w:val="17"/>
        </w:rPr>
      </w:pPr>
      <w:r w:rsidRPr="00B11B1B">
        <w:rPr>
          <w:szCs w:val="17"/>
        </w:rPr>
        <w:t xml:space="preserve">Is het voor een ieder mogelijk om de </w:t>
      </w:r>
      <w:r>
        <w:rPr>
          <w:szCs w:val="17"/>
        </w:rPr>
        <w:t>standaard</w:t>
      </w:r>
      <w:r w:rsidRPr="00B11B1B">
        <w:rPr>
          <w:szCs w:val="17"/>
        </w:rPr>
        <w:t xml:space="preserve"> (inclusief alle bijbehorende documentatie) te kopiëren, beschikbaar te stellen en te gebruiken om niet?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8E49AD" w:rsidRPr="002A7680" w14:paraId="436232C8" w14:textId="77777777" w:rsidTr="009C14A1">
        <w:trPr>
          <w:cantSplit/>
        </w:trPr>
        <w:tc>
          <w:tcPr>
            <w:tcW w:w="6608" w:type="dxa"/>
            <w:shd w:val="clear" w:color="auto" w:fill="auto"/>
          </w:tcPr>
          <w:p w14:paraId="2E911FCD" w14:textId="77777777" w:rsidR="008E49AD" w:rsidRPr="002A7680" w:rsidRDefault="008E49AD" w:rsidP="009C14A1">
            <w:pPr>
              <w:keepNext/>
              <w:rPr>
                <w:bCs/>
                <w:color w:val="808080"/>
                <w:szCs w:val="17"/>
              </w:rPr>
            </w:pPr>
            <w:r w:rsidRPr="002A7680">
              <w:rPr>
                <w:bCs/>
                <w:color w:val="808080"/>
                <w:szCs w:val="17"/>
              </w:rPr>
              <w:t>antwoord</w:t>
            </w:r>
          </w:p>
        </w:tc>
        <w:tc>
          <w:tcPr>
            <w:tcW w:w="2700" w:type="dxa"/>
            <w:shd w:val="clear" w:color="auto" w:fill="auto"/>
          </w:tcPr>
          <w:p w14:paraId="107DC102" w14:textId="77777777" w:rsidR="008E49AD" w:rsidRPr="002A7680" w:rsidRDefault="008E49AD" w:rsidP="009C14A1">
            <w:pPr>
              <w:keepNext/>
              <w:rPr>
                <w:bCs/>
                <w:color w:val="808080"/>
                <w:szCs w:val="17"/>
              </w:rPr>
            </w:pPr>
            <w:r w:rsidRPr="002A7680">
              <w:rPr>
                <w:bCs/>
                <w:color w:val="808080"/>
                <w:szCs w:val="17"/>
              </w:rPr>
              <w:t>verwijzing</w:t>
            </w:r>
          </w:p>
        </w:tc>
      </w:tr>
      <w:tr w:rsidR="008E49AD" w:rsidRPr="002A7680" w14:paraId="059EA804" w14:textId="77777777" w:rsidTr="009C14A1">
        <w:trPr>
          <w:cantSplit/>
        </w:trPr>
        <w:tc>
          <w:tcPr>
            <w:tcW w:w="6608" w:type="dxa"/>
            <w:shd w:val="clear" w:color="auto" w:fill="auto"/>
          </w:tcPr>
          <w:p w14:paraId="29430051" w14:textId="55A1D0A7" w:rsidR="008E49AD" w:rsidRPr="002A7680" w:rsidRDefault="000B2129" w:rsidP="009C14A1">
            <w:pPr>
              <w:rPr>
                <w:bCs/>
                <w:szCs w:val="17"/>
              </w:rPr>
            </w:pPr>
            <w:r>
              <w:rPr>
                <w:bCs/>
                <w:szCs w:val="17"/>
              </w:rPr>
              <w:t>Ja, mits met bronvermelding.</w:t>
            </w:r>
          </w:p>
        </w:tc>
        <w:tc>
          <w:tcPr>
            <w:tcW w:w="2700" w:type="dxa"/>
            <w:shd w:val="clear" w:color="auto" w:fill="auto"/>
          </w:tcPr>
          <w:p w14:paraId="0A6FFF37" w14:textId="77777777" w:rsidR="008E49AD" w:rsidRPr="002A7680" w:rsidRDefault="008E49AD" w:rsidP="009C14A1">
            <w:pPr>
              <w:rPr>
                <w:bCs/>
                <w:szCs w:val="17"/>
              </w:rPr>
            </w:pPr>
          </w:p>
        </w:tc>
      </w:tr>
    </w:tbl>
    <w:p w14:paraId="32A05C6C" w14:textId="77777777" w:rsidR="008E49AD" w:rsidRDefault="008E49AD" w:rsidP="008E49AD">
      <w:pPr>
        <w:rPr>
          <w:bCs/>
          <w:szCs w:val="17"/>
        </w:rPr>
      </w:pPr>
    </w:p>
    <w:p w14:paraId="2C072D05" w14:textId="77777777" w:rsidR="004B5FE0" w:rsidRPr="00B11B1B" w:rsidRDefault="004B5FE0" w:rsidP="008E49AD">
      <w:pPr>
        <w:rPr>
          <w:bCs/>
          <w:szCs w:val="17"/>
        </w:rPr>
      </w:pPr>
    </w:p>
    <w:p w14:paraId="4D067333" w14:textId="77777777" w:rsidR="008E49AD" w:rsidRPr="00B11B1B" w:rsidRDefault="008E49AD" w:rsidP="008E49AD">
      <w:pPr>
        <w:keepNext/>
        <w:numPr>
          <w:ilvl w:val="0"/>
          <w:numId w:val="2"/>
        </w:numPr>
        <w:ind w:left="357" w:hanging="357"/>
        <w:rPr>
          <w:szCs w:val="17"/>
        </w:rPr>
      </w:pPr>
      <w:r w:rsidRPr="00B11B1B">
        <w:rPr>
          <w:szCs w:val="17"/>
        </w:rPr>
        <w:lastRenderedPageBreak/>
        <w:t xml:space="preserve">Hoe is de </w:t>
      </w:r>
      <w:r>
        <w:rPr>
          <w:szCs w:val="17"/>
        </w:rPr>
        <w:t>standaard</w:t>
      </w:r>
      <w:r w:rsidRPr="00B11B1B">
        <w:rPr>
          <w:szCs w:val="17"/>
        </w:rPr>
        <w:t xml:space="preserve"> via Internet te vinden?</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8E49AD" w:rsidRPr="002A7680" w14:paraId="72F987E6" w14:textId="77777777" w:rsidTr="009C14A1">
        <w:trPr>
          <w:cantSplit/>
        </w:trPr>
        <w:tc>
          <w:tcPr>
            <w:tcW w:w="6608" w:type="dxa"/>
            <w:shd w:val="clear" w:color="auto" w:fill="auto"/>
          </w:tcPr>
          <w:p w14:paraId="0B7E4ED0" w14:textId="77777777" w:rsidR="008E49AD" w:rsidRPr="002A7680" w:rsidRDefault="008E49AD" w:rsidP="009C14A1">
            <w:pPr>
              <w:keepNext/>
              <w:rPr>
                <w:bCs/>
                <w:color w:val="808080"/>
                <w:szCs w:val="17"/>
              </w:rPr>
            </w:pPr>
            <w:r w:rsidRPr="002A7680">
              <w:rPr>
                <w:bCs/>
                <w:color w:val="808080"/>
                <w:szCs w:val="17"/>
              </w:rPr>
              <w:t>antwoord</w:t>
            </w:r>
          </w:p>
        </w:tc>
        <w:tc>
          <w:tcPr>
            <w:tcW w:w="2700" w:type="dxa"/>
            <w:shd w:val="clear" w:color="auto" w:fill="auto"/>
          </w:tcPr>
          <w:p w14:paraId="07A22887" w14:textId="77777777" w:rsidR="008E49AD" w:rsidRPr="002A7680" w:rsidRDefault="008E49AD" w:rsidP="009C14A1">
            <w:pPr>
              <w:keepNext/>
              <w:rPr>
                <w:bCs/>
                <w:color w:val="808080"/>
                <w:szCs w:val="17"/>
              </w:rPr>
            </w:pPr>
            <w:r w:rsidRPr="002A7680">
              <w:rPr>
                <w:bCs/>
                <w:color w:val="808080"/>
                <w:szCs w:val="17"/>
              </w:rPr>
              <w:t>verwijzing</w:t>
            </w:r>
          </w:p>
        </w:tc>
      </w:tr>
      <w:tr w:rsidR="008E49AD" w:rsidRPr="002A7680" w14:paraId="6271E2FB" w14:textId="77777777" w:rsidTr="009C14A1">
        <w:trPr>
          <w:cantSplit/>
        </w:trPr>
        <w:tc>
          <w:tcPr>
            <w:tcW w:w="6608" w:type="dxa"/>
            <w:shd w:val="clear" w:color="auto" w:fill="auto"/>
          </w:tcPr>
          <w:p w14:paraId="69DF7FFC" w14:textId="73323A4A" w:rsidR="008E49AD" w:rsidRPr="002A7680" w:rsidRDefault="00E80378" w:rsidP="00E80378">
            <w:pPr>
              <w:rPr>
                <w:bCs/>
                <w:szCs w:val="17"/>
              </w:rPr>
            </w:pPr>
            <w:r>
              <w:rPr>
                <w:bCs/>
                <w:szCs w:val="17"/>
              </w:rPr>
              <w:t>Via de website van EduStandaard,</w:t>
            </w:r>
            <w:r w:rsidR="000B2129">
              <w:rPr>
                <w:bCs/>
                <w:szCs w:val="17"/>
              </w:rPr>
              <w:t xml:space="preserve"> </w:t>
            </w:r>
            <w:hyperlink r:id="rId9" w:history="1">
              <w:r w:rsidR="000B2129" w:rsidRPr="005E5D35">
                <w:rPr>
                  <w:rStyle w:val="Hyperlink"/>
                  <w:bCs/>
                  <w:szCs w:val="17"/>
                </w:rPr>
                <w:t>www.edustandaard.nl</w:t>
              </w:r>
            </w:hyperlink>
            <w:r w:rsidR="000B2129">
              <w:rPr>
                <w:bCs/>
                <w:szCs w:val="17"/>
              </w:rPr>
              <w:t xml:space="preserve"> en </w:t>
            </w:r>
            <w:hyperlink r:id="rId10" w:history="1">
              <w:r w:rsidR="000B2129" w:rsidRPr="000B2129">
                <w:rPr>
                  <w:rStyle w:val="Hyperlink"/>
                  <w:bCs/>
                  <w:szCs w:val="17"/>
                  <w:lang w:val="en-US"/>
                </w:rPr>
                <w:t>Sionderwijs.nl</w:t>
              </w:r>
            </w:hyperlink>
            <w:r w:rsidR="000B2129">
              <w:rPr>
                <w:bCs/>
                <w:szCs w:val="17"/>
              </w:rPr>
              <w:t>.</w:t>
            </w:r>
          </w:p>
        </w:tc>
        <w:tc>
          <w:tcPr>
            <w:tcW w:w="2700" w:type="dxa"/>
            <w:shd w:val="clear" w:color="auto" w:fill="auto"/>
          </w:tcPr>
          <w:p w14:paraId="3E3DC315" w14:textId="77777777" w:rsidR="008E49AD" w:rsidRPr="002A7680" w:rsidRDefault="008E49AD" w:rsidP="009C14A1">
            <w:pPr>
              <w:rPr>
                <w:bCs/>
                <w:szCs w:val="17"/>
              </w:rPr>
            </w:pPr>
          </w:p>
        </w:tc>
      </w:tr>
    </w:tbl>
    <w:p w14:paraId="461D95AB" w14:textId="77777777" w:rsidR="008E49AD" w:rsidRPr="00B11B1B" w:rsidRDefault="008E49AD" w:rsidP="008E49AD">
      <w:pPr>
        <w:rPr>
          <w:szCs w:val="17"/>
        </w:rPr>
      </w:pPr>
    </w:p>
    <w:p w14:paraId="78039CD5" w14:textId="35861B06" w:rsidR="00A33025" w:rsidRDefault="00E33C09"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szCs w:val="17"/>
        </w:rPr>
      </w:pPr>
      <w:r w:rsidRPr="00E33C09">
        <w:rPr>
          <w:bCs/>
          <w:szCs w:val="17"/>
        </w:rPr>
        <w:t xml:space="preserve">Op de website sionderwijs.nl is ten tijde van de beoordeling van deze vragenlijst nog versie 0.92 te vinden (op </w:t>
      </w:r>
      <w:hyperlink r:id="rId11" w:history="1">
        <w:r w:rsidRPr="00D56B3A">
          <w:rPr>
            <w:rStyle w:val="Hyperlink"/>
            <w:bCs/>
            <w:szCs w:val="17"/>
          </w:rPr>
          <w:t>http://www.sionderwijs.nl/projecten/ref-arch-onderwijs/</w:t>
        </w:r>
      </w:hyperlink>
      <w:r w:rsidRPr="00E33C09">
        <w:rPr>
          <w:bCs/>
          <w:szCs w:val="17"/>
        </w:rPr>
        <w:t>)</w:t>
      </w:r>
    </w:p>
    <w:p w14:paraId="5D0DAC03" w14:textId="77777777" w:rsidR="0042261F" w:rsidRDefault="0042261F"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i/>
          <w:szCs w:val="17"/>
        </w:rPr>
      </w:pPr>
    </w:p>
    <w:p w14:paraId="32CD0A7B" w14:textId="400B0E49" w:rsidR="0042261F" w:rsidRPr="0042261F" w:rsidRDefault="0042261F" w:rsidP="00E33C09">
      <w:pPr>
        <w:pBdr>
          <w:top w:val="single" w:sz="4" w:space="1" w:color="auto"/>
          <w:left w:val="single" w:sz="4" w:space="4" w:color="auto"/>
          <w:bottom w:val="single" w:sz="4" w:space="1" w:color="auto"/>
          <w:right w:val="single" w:sz="4" w:space="4" w:color="auto"/>
        </w:pBdr>
        <w:shd w:val="clear" w:color="auto" w:fill="FDE9D9" w:themeFill="accent6" w:themeFillTint="33"/>
        <w:ind w:left="708"/>
        <w:rPr>
          <w:bCs/>
          <w:i/>
          <w:szCs w:val="17"/>
        </w:rPr>
      </w:pPr>
      <w:r w:rsidRPr="0042261F">
        <w:rPr>
          <w:bCs/>
          <w:i/>
          <w:szCs w:val="17"/>
        </w:rPr>
        <w:t xml:space="preserve">Zie opmerking </w:t>
      </w:r>
      <w:r w:rsidR="00615B2E">
        <w:rPr>
          <w:bCs/>
          <w:i/>
          <w:szCs w:val="17"/>
        </w:rPr>
        <w:t xml:space="preserve">10 </w:t>
      </w:r>
      <w:r w:rsidRPr="0042261F">
        <w:rPr>
          <w:bCs/>
          <w:i/>
          <w:szCs w:val="17"/>
        </w:rPr>
        <w:t>van advies en samenvatting.</w:t>
      </w:r>
    </w:p>
    <w:sectPr w:rsidR="0042261F" w:rsidRPr="0042261F" w:rsidSect="00A3302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7B8A"/>
    <w:multiLevelType w:val="hybridMultilevel"/>
    <w:tmpl w:val="B7F01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2084C"/>
    <w:multiLevelType w:val="multilevel"/>
    <w:tmpl w:val="A3EE7AD6"/>
    <w:lvl w:ilvl="0">
      <w:start w:val="1"/>
      <w:numFmt w:val="decimal"/>
      <w:lvlText w:val="%1."/>
      <w:lvlJc w:val="left"/>
      <w:pPr>
        <w:tabs>
          <w:tab w:val="num" w:pos="360"/>
        </w:tabs>
        <w:ind w:left="360" w:hanging="360"/>
      </w:pPr>
      <w:rPr>
        <w:rFonts w:ascii="Verdana" w:eastAsia="SimSun" w:hAnsi="Verdana" w:hint="default"/>
        <w:b/>
        <w:bCs/>
        <w:i w:val="0"/>
        <w:color w:val="FF0000"/>
        <w:sz w:val="16"/>
        <w:szCs w:val="16"/>
      </w:rPr>
    </w:lvl>
    <w:lvl w:ilvl="1">
      <w:start w:val="1"/>
      <w:numFmt w:val="decimal"/>
      <w:lvlText w:val="%1.%2."/>
      <w:lvlJc w:val="left"/>
      <w:pPr>
        <w:tabs>
          <w:tab w:val="num" w:pos="1080"/>
        </w:tabs>
        <w:ind w:left="792" w:hanging="432"/>
      </w:pPr>
      <w:rPr>
        <w:rFonts w:ascii="Verdana" w:hAnsi="Verdana" w:hint="default"/>
        <w:b/>
        <w:i w:val="0"/>
        <w:color w:val="FF0000"/>
        <w:sz w:val="16"/>
        <w:szCs w:val="16"/>
      </w:rPr>
    </w:lvl>
    <w:lvl w:ilvl="2">
      <w:start w:val="1"/>
      <w:numFmt w:val="decimal"/>
      <w:lvlText w:val="%1.%2.%3."/>
      <w:lvlJc w:val="left"/>
      <w:pPr>
        <w:tabs>
          <w:tab w:val="num" w:pos="1800"/>
        </w:tabs>
        <w:ind w:left="1224" w:hanging="504"/>
      </w:pPr>
      <w:rPr>
        <w:rFonts w:ascii="Verdana" w:hAnsi="Verdana" w:hint="default"/>
        <w:b/>
        <w:i w:val="0"/>
        <w:color w:val="FF0000"/>
        <w:sz w:val="16"/>
        <w:szCs w:val="16"/>
      </w:rPr>
    </w:lvl>
    <w:lvl w:ilvl="3">
      <w:start w:val="1"/>
      <w:numFmt w:val="decimal"/>
      <w:lvlText w:val="%1.%2.%3.%4."/>
      <w:lvlJc w:val="left"/>
      <w:pPr>
        <w:tabs>
          <w:tab w:val="num" w:pos="2520"/>
        </w:tabs>
        <w:ind w:left="1728" w:hanging="648"/>
      </w:pPr>
      <w:rPr>
        <w:rFonts w:ascii="Verdana" w:hAnsi="Verdana" w:hint="default"/>
        <w:b/>
        <w:i w:val="0"/>
        <w:color w:val="FF0000"/>
        <w:sz w:val="16"/>
        <w:szCs w:val="16"/>
      </w:rPr>
    </w:lvl>
    <w:lvl w:ilvl="4">
      <w:start w:val="1"/>
      <w:numFmt w:val="decimal"/>
      <w:lvlText w:val="%1.%2.%3.%4.%5."/>
      <w:lvlJc w:val="left"/>
      <w:pPr>
        <w:tabs>
          <w:tab w:val="num" w:pos="3240"/>
        </w:tabs>
        <w:ind w:left="2232" w:hanging="792"/>
      </w:pPr>
      <w:rPr>
        <w:rFonts w:ascii="Verdana" w:hAnsi="Verdana" w:hint="default"/>
        <w:b/>
        <w:i w:val="0"/>
        <w:color w:val="FF0000"/>
        <w:sz w:val="16"/>
        <w:szCs w:val="16"/>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
    <w:nsid w:val="2E6C14C6"/>
    <w:multiLevelType w:val="hybridMultilevel"/>
    <w:tmpl w:val="61AC7A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D9C5069"/>
    <w:multiLevelType w:val="hybridMultilevel"/>
    <w:tmpl w:val="2A8A54C4"/>
    <w:lvl w:ilvl="0" w:tplc="70A848C8">
      <w:start w:val="1"/>
      <w:numFmt w:val="bullet"/>
      <w:lvlText w:val=""/>
      <w:lvlJc w:val="left"/>
      <w:pPr>
        <w:tabs>
          <w:tab w:val="num" w:pos="360"/>
        </w:tabs>
        <w:ind w:left="360" w:hanging="360"/>
      </w:pPr>
      <w:rPr>
        <w:rFonts w:ascii="Symbol" w:hAnsi="Symbol" w:hint="default"/>
        <w:b/>
        <w:i w:val="0"/>
        <w:color w:val="FF0000"/>
      </w:rPr>
    </w:lvl>
    <w:lvl w:ilvl="1" w:tplc="0413000F">
      <w:start w:val="1"/>
      <w:numFmt w:val="decimal"/>
      <w:lvlText w:val="%2."/>
      <w:lvlJc w:val="left"/>
      <w:pPr>
        <w:tabs>
          <w:tab w:val="num" w:pos="1440"/>
        </w:tabs>
        <w:ind w:left="1440" w:hanging="360"/>
      </w:pPr>
      <w:rPr>
        <w:rFonts w:hint="default"/>
        <w:b/>
        <w:i w:val="0"/>
        <w:color w:val="FF0000"/>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AD"/>
    <w:rsid w:val="00030223"/>
    <w:rsid w:val="00043F61"/>
    <w:rsid w:val="000B2129"/>
    <w:rsid w:val="000D1DA0"/>
    <w:rsid w:val="000D4AA6"/>
    <w:rsid w:val="00107B92"/>
    <w:rsid w:val="00143FEC"/>
    <w:rsid w:val="00146DC1"/>
    <w:rsid w:val="001A190B"/>
    <w:rsid w:val="00237CBF"/>
    <w:rsid w:val="002A7361"/>
    <w:rsid w:val="002C3062"/>
    <w:rsid w:val="002F4F8F"/>
    <w:rsid w:val="0038339D"/>
    <w:rsid w:val="0042261F"/>
    <w:rsid w:val="00443387"/>
    <w:rsid w:val="004434D0"/>
    <w:rsid w:val="004B3402"/>
    <w:rsid w:val="004B5FE0"/>
    <w:rsid w:val="005774B9"/>
    <w:rsid w:val="005845A3"/>
    <w:rsid w:val="00604891"/>
    <w:rsid w:val="0060652B"/>
    <w:rsid w:val="00615B2E"/>
    <w:rsid w:val="006D362D"/>
    <w:rsid w:val="00702A9D"/>
    <w:rsid w:val="00736107"/>
    <w:rsid w:val="007456D6"/>
    <w:rsid w:val="007B228D"/>
    <w:rsid w:val="008773CB"/>
    <w:rsid w:val="008E43A2"/>
    <w:rsid w:val="008E49AD"/>
    <w:rsid w:val="009259F7"/>
    <w:rsid w:val="00970E64"/>
    <w:rsid w:val="009C14A1"/>
    <w:rsid w:val="00A33025"/>
    <w:rsid w:val="00AF6890"/>
    <w:rsid w:val="00B95C63"/>
    <w:rsid w:val="00C246FA"/>
    <w:rsid w:val="00C46EC7"/>
    <w:rsid w:val="00C76BE4"/>
    <w:rsid w:val="00C90431"/>
    <w:rsid w:val="00CA7BAF"/>
    <w:rsid w:val="00D0715D"/>
    <w:rsid w:val="00D11294"/>
    <w:rsid w:val="00D44EAC"/>
    <w:rsid w:val="00DC1233"/>
    <w:rsid w:val="00E1496B"/>
    <w:rsid w:val="00E33C09"/>
    <w:rsid w:val="00E63BF1"/>
    <w:rsid w:val="00E80378"/>
    <w:rsid w:val="00EE1F38"/>
    <w:rsid w:val="00F204CA"/>
    <w:rsid w:val="00F96393"/>
    <w:rsid w:val="00FA678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7B2D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B228D"/>
    <w:pPr>
      <w:spacing w:after="20"/>
    </w:pPr>
    <w:rPr>
      <w:rFonts w:ascii="Verdana" w:eastAsia="SimSun" w:hAnsi="Verdana" w:cs="Times New Roman"/>
      <w:sz w:val="17"/>
      <w:lang w:eastAsia="zh-CN"/>
    </w:rPr>
  </w:style>
  <w:style w:type="paragraph" w:styleId="Kop1">
    <w:name w:val="heading 1"/>
    <w:basedOn w:val="Standaard"/>
    <w:next w:val="Standaard"/>
    <w:link w:val="Kop1Char"/>
    <w:uiPriority w:val="9"/>
    <w:qFormat/>
    <w:rsid w:val="008E49A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excltoc">
    <w:name w:val="Kop 1 (excl. toc)"/>
    <w:basedOn w:val="Kop1"/>
    <w:next w:val="Standaard"/>
    <w:rsid w:val="008E49AD"/>
    <w:pPr>
      <w:keepLines w:val="0"/>
      <w:pageBreakBefore/>
      <w:spacing w:before="0" w:after="520" w:line="340" w:lineRule="atLeast"/>
    </w:pPr>
    <w:rPr>
      <w:rFonts w:ascii="Verdana" w:eastAsia="PMingLiU" w:hAnsi="Verdana" w:cs="Arial"/>
      <w:b w:val="0"/>
      <w:color w:val="auto"/>
      <w:kern w:val="32"/>
      <w:sz w:val="26"/>
      <w:lang w:eastAsia="nl-NL"/>
    </w:rPr>
  </w:style>
  <w:style w:type="paragraph" w:styleId="Lijstalinea">
    <w:name w:val="List Paragraph"/>
    <w:basedOn w:val="Standaard"/>
    <w:uiPriority w:val="34"/>
    <w:qFormat/>
    <w:rsid w:val="008E49AD"/>
    <w:pPr>
      <w:spacing w:after="0"/>
      <w:ind w:left="720"/>
    </w:pPr>
    <w:rPr>
      <w:rFonts w:ascii="Times New Roman" w:eastAsiaTheme="minorHAnsi" w:hAnsi="Times New Roman"/>
      <w:sz w:val="24"/>
      <w:lang w:eastAsia="nl-NL"/>
    </w:rPr>
  </w:style>
  <w:style w:type="character" w:customStyle="1" w:styleId="Kop1Char">
    <w:name w:val="Kop 1 Char"/>
    <w:basedOn w:val="Standaardalinea-lettertype"/>
    <w:link w:val="Kop1"/>
    <w:uiPriority w:val="9"/>
    <w:rsid w:val="008E49AD"/>
    <w:rPr>
      <w:rFonts w:asciiTheme="majorHAnsi" w:eastAsiaTheme="majorEastAsia" w:hAnsiTheme="majorHAnsi" w:cstheme="majorBidi"/>
      <w:b/>
      <w:bCs/>
      <w:color w:val="345A8A" w:themeColor="accent1" w:themeShade="B5"/>
      <w:sz w:val="32"/>
      <w:szCs w:val="32"/>
      <w:lang w:eastAsia="zh-CN"/>
    </w:rPr>
  </w:style>
  <w:style w:type="character" w:styleId="Verwijzingopmerking">
    <w:name w:val="annotation reference"/>
    <w:basedOn w:val="Standaardalinea-lettertype"/>
    <w:uiPriority w:val="99"/>
    <w:semiHidden/>
    <w:unhideWhenUsed/>
    <w:rsid w:val="00030223"/>
    <w:rPr>
      <w:sz w:val="18"/>
      <w:szCs w:val="18"/>
    </w:rPr>
  </w:style>
  <w:style w:type="paragraph" w:styleId="Tekstopmerking">
    <w:name w:val="annotation text"/>
    <w:basedOn w:val="Standaard"/>
    <w:link w:val="TekstopmerkingChar"/>
    <w:uiPriority w:val="99"/>
    <w:semiHidden/>
    <w:unhideWhenUsed/>
    <w:rsid w:val="00030223"/>
    <w:rPr>
      <w:sz w:val="24"/>
    </w:rPr>
  </w:style>
  <w:style w:type="character" w:customStyle="1" w:styleId="TekstopmerkingChar">
    <w:name w:val="Tekst opmerking Char"/>
    <w:basedOn w:val="Standaardalinea-lettertype"/>
    <w:link w:val="Tekstopmerking"/>
    <w:uiPriority w:val="99"/>
    <w:semiHidden/>
    <w:rsid w:val="00030223"/>
    <w:rPr>
      <w:rFonts w:ascii="Verdana" w:eastAsia="SimSun" w:hAnsi="Verdana" w:cs="Times New Roman"/>
      <w:lang w:eastAsia="zh-CN"/>
    </w:rPr>
  </w:style>
  <w:style w:type="paragraph" w:styleId="Onderwerpvanopmerking">
    <w:name w:val="annotation subject"/>
    <w:basedOn w:val="Tekstopmerking"/>
    <w:next w:val="Tekstopmerking"/>
    <w:link w:val="OnderwerpvanopmerkingChar"/>
    <w:uiPriority w:val="99"/>
    <w:semiHidden/>
    <w:unhideWhenUsed/>
    <w:rsid w:val="00030223"/>
    <w:rPr>
      <w:b/>
      <w:bCs/>
      <w:sz w:val="20"/>
      <w:szCs w:val="20"/>
    </w:rPr>
  </w:style>
  <w:style w:type="character" w:customStyle="1" w:styleId="OnderwerpvanopmerkingChar">
    <w:name w:val="Onderwerp van opmerking Char"/>
    <w:basedOn w:val="TekstopmerkingChar"/>
    <w:link w:val="Onderwerpvanopmerking"/>
    <w:uiPriority w:val="99"/>
    <w:semiHidden/>
    <w:rsid w:val="00030223"/>
    <w:rPr>
      <w:rFonts w:ascii="Verdana" w:eastAsia="SimSun" w:hAnsi="Verdana" w:cs="Times New Roman"/>
      <w:b/>
      <w:bCs/>
      <w:sz w:val="20"/>
      <w:szCs w:val="20"/>
      <w:lang w:eastAsia="zh-CN"/>
    </w:rPr>
  </w:style>
  <w:style w:type="paragraph" w:styleId="Ballontekst">
    <w:name w:val="Balloon Text"/>
    <w:basedOn w:val="Standaard"/>
    <w:link w:val="BallontekstChar"/>
    <w:uiPriority w:val="99"/>
    <w:semiHidden/>
    <w:unhideWhenUsed/>
    <w:rsid w:val="00030223"/>
    <w:pPr>
      <w:spacing w:after="0"/>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030223"/>
    <w:rPr>
      <w:rFonts w:ascii="Lucida Grande" w:eastAsia="SimSun" w:hAnsi="Lucida Grande" w:cs="Lucida Grande"/>
      <w:sz w:val="18"/>
      <w:szCs w:val="18"/>
      <w:lang w:eastAsia="zh-CN"/>
    </w:rPr>
  </w:style>
  <w:style w:type="character" w:styleId="Hyperlink">
    <w:name w:val="Hyperlink"/>
    <w:basedOn w:val="Standaardalinea-lettertype"/>
    <w:uiPriority w:val="99"/>
    <w:unhideWhenUsed/>
    <w:rsid w:val="002A7361"/>
    <w:rPr>
      <w:color w:val="0000FF" w:themeColor="hyperlink"/>
      <w:u w:val="single"/>
    </w:rPr>
  </w:style>
  <w:style w:type="character" w:styleId="GevolgdeHyperlink">
    <w:name w:val="FollowedHyperlink"/>
    <w:basedOn w:val="Standaardalinea-lettertype"/>
    <w:uiPriority w:val="99"/>
    <w:semiHidden/>
    <w:unhideWhenUsed/>
    <w:rsid w:val="00E33C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B228D"/>
    <w:pPr>
      <w:spacing w:after="20"/>
    </w:pPr>
    <w:rPr>
      <w:rFonts w:ascii="Verdana" w:eastAsia="SimSun" w:hAnsi="Verdana" w:cs="Times New Roman"/>
      <w:sz w:val="17"/>
      <w:lang w:eastAsia="zh-CN"/>
    </w:rPr>
  </w:style>
  <w:style w:type="paragraph" w:styleId="Kop1">
    <w:name w:val="heading 1"/>
    <w:basedOn w:val="Standaard"/>
    <w:next w:val="Standaard"/>
    <w:link w:val="Kop1Char"/>
    <w:uiPriority w:val="9"/>
    <w:qFormat/>
    <w:rsid w:val="008E49A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excltoc">
    <w:name w:val="Kop 1 (excl. toc)"/>
    <w:basedOn w:val="Kop1"/>
    <w:next w:val="Standaard"/>
    <w:rsid w:val="008E49AD"/>
    <w:pPr>
      <w:keepLines w:val="0"/>
      <w:pageBreakBefore/>
      <w:spacing w:before="0" w:after="520" w:line="340" w:lineRule="atLeast"/>
    </w:pPr>
    <w:rPr>
      <w:rFonts w:ascii="Verdana" w:eastAsia="PMingLiU" w:hAnsi="Verdana" w:cs="Arial"/>
      <w:b w:val="0"/>
      <w:color w:val="auto"/>
      <w:kern w:val="32"/>
      <w:sz w:val="26"/>
      <w:lang w:eastAsia="nl-NL"/>
    </w:rPr>
  </w:style>
  <w:style w:type="paragraph" w:styleId="Lijstalinea">
    <w:name w:val="List Paragraph"/>
    <w:basedOn w:val="Standaard"/>
    <w:uiPriority w:val="34"/>
    <w:qFormat/>
    <w:rsid w:val="008E49AD"/>
    <w:pPr>
      <w:spacing w:after="0"/>
      <w:ind w:left="720"/>
    </w:pPr>
    <w:rPr>
      <w:rFonts w:ascii="Times New Roman" w:eastAsiaTheme="minorHAnsi" w:hAnsi="Times New Roman"/>
      <w:sz w:val="24"/>
      <w:lang w:eastAsia="nl-NL"/>
    </w:rPr>
  </w:style>
  <w:style w:type="character" w:customStyle="1" w:styleId="Kop1Char">
    <w:name w:val="Kop 1 Char"/>
    <w:basedOn w:val="Standaardalinea-lettertype"/>
    <w:link w:val="Kop1"/>
    <w:uiPriority w:val="9"/>
    <w:rsid w:val="008E49AD"/>
    <w:rPr>
      <w:rFonts w:asciiTheme="majorHAnsi" w:eastAsiaTheme="majorEastAsia" w:hAnsiTheme="majorHAnsi" w:cstheme="majorBidi"/>
      <w:b/>
      <w:bCs/>
      <w:color w:val="345A8A" w:themeColor="accent1" w:themeShade="B5"/>
      <w:sz w:val="32"/>
      <w:szCs w:val="32"/>
      <w:lang w:eastAsia="zh-CN"/>
    </w:rPr>
  </w:style>
  <w:style w:type="character" w:styleId="Verwijzingopmerking">
    <w:name w:val="annotation reference"/>
    <w:basedOn w:val="Standaardalinea-lettertype"/>
    <w:uiPriority w:val="99"/>
    <w:semiHidden/>
    <w:unhideWhenUsed/>
    <w:rsid w:val="00030223"/>
    <w:rPr>
      <w:sz w:val="18"/>
      <w:szCs w:val="18"/>
    </w:rPr>
  </w:style>
  <w:style w:type="paragraph" w:styleId="Tekstopmerking">
    <w:name w:val="annotation text"/>
    <w:basedOn w:val="Standaard"/>
    <w:link w:val="TekstopmerkingChar"/>
    <w:uiPriority w:val="99"/>
    <w:semiHidden/>
    <w:unhideWhenUsed/>
    <w:rsid w:val="00030223"/>
    <w:rPr>
      <w:sz w:val="24"/>
    </w:rPr>
  </w:style>
  <w:style w:type="character" w:customStyle="1" w:styleId="TekstopmerkingChar">
    <w:name w:val="Tekst opmerking Char"/>
    <w:basedOn w:val="Standaardalinea-lettertype"/>
    <w:link w:val="Tekstopmerking"/>
    <w:uiPriority w:val="99"/>
    <w:semiHidden/>
    <w:rsid w:val="00030223"/>
    <w:rPr>
      <w:rFonts w:ascii="Verdana" w:eastAsia="SimSun" w:hAnsi="Verdana" w:cs="Times New Roman"/>
      <w:lang w:eastAsia="zh-CN"/>
    </w:rPr>
  </w:style>
  <w:style w:type="paragraph" w:styleId="Onderwerpvanopmerking">
    <w:name w:val="annotation subject"/>
    <w:basedOn w:val="Tekstopmerking"/>
    <w:next w:val="Tekstopmerking"/>
    <w:link w:val="OnderwerpvanopmerkingChar"/>
    <w:uiPriority w:val="99"/>
    <w:semiHidden/>
    <w:unhideWhenUsed/>
    <w:rsid w:val="00030223"/>
    <w:rPr>
      <w:b/>
      <w:bCs/>
      <w:sz w:val="20"/>
      <w:szCs w:val="20"/>
    </w:rPr>
  </w:style>
  <w:style w:type="character" w:customStyle="1" w:styleId="OnderwerpvanopmerkingChar">
    <w:name w:val="Onderwerp van opmerking Char"/>
    <w:basedOn w:val="TekstopmerkingChar"/>
    <w:link w:val="Onderwerpvanopmerking"/>
    <w:uiPriority w:val="99"/>
    <w:semiHidden/>
    <w:rsid w:val="00030223"/>
    <w:rPr>
      <w:rFonts w:ascii="Verdana" w:eastAsia="SimSun" w:hAnsi="Verdana" w:cs="Times New Roman"/>
      <w:b/>
      <w:bCs/>
      <w:sz w:val="20"/>
      <w:szCs w:val="20"/>
      <w:lang w:eastAsia="zh-CN"/>
    </w:rPr>
  </w:style>
  <w:style w:type="paragraph" w:styleId="Ballontekst">
    <w:name w:val="Balloon Text"/>
    <w:basedOn w:val="Standaard"/>
    <w:link w:val="BallontekstChar"/>
    <w:uiPriority w:val="99"/>
    <w:semiHidden/>
    <w:unhideWhenUsed/>
    <w:rsid w:val="00030223"/>
    <w:pPr>
      <w:spacing w:after="0"/>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030223"/>
    <w:rPr>
      <w:rFonts w:ascii="Lucida Grande" w:eastAsia="SimSun" w:hAnsi="Lucida Grande" w:cs="Lucida Grande"/>
      <w:sz w:val="18"/>
      <w:szCs w:val="18"/>
      <w:lang w:eastAsia="zh-CN"/>
    </w:rPr>
  </w:style>
  <w:style w:type="character" w:styleId="Hyperlink">
    <w:name w:val="Hyperlink"/>
    <w:basedOn w:val="Standaardalinea-lettertype"/>
    <w:uiPriority w:val="99"/>
    <w:unhideWhenUsed/>
    <w:rsid w:val="002A7361"/>
    <w:rPr>
      <w:color w:val="0000FF" w:themeColor="hyperlink"/>
      <w:u w:val="single"/>
    </w:rPr>
  </w:style>
  <w:style w:type="character" w:styleId="GevolgdeHyperlink">
    <w:name w:val="FollowedHyperlink"/>
    <w:basedOn w:val="Standaardalinea-lettertype"/>
    <w:uiPriority w:val="99"/>
    <w:semiHidden/>
    <w:unhideWhenUsed/>
    <w:rsid w:val="00E33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76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gius.nl/producten/gegevensuitwisseling/digikoppelin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ionderwijs.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uo.nl/zakelijk/BVE/digitaal_aanmelden_mbo/digitaal_aanmelden_mbo.asp" TargetMode="External"/><Relationship Id="rId11" Type="http://schemas.openxmlformats.org/officeDocument/2006/relationships/hyperlink" Target="http://www.sionderwijs.nl/projecten/ref-arch-onderwijs/" TargetMode="External"/><Relationship Id="rId5" Type="http://schemas.openxmlformats.org/officeDocument/2006/relationships/webSettings" Target="webSettings.xml"/><Relationship Id="rId10" Type="http://schemas.openxmlformats.org/officeDocument/2006/relationships/hyperlink" Target="http://sionderwijs.nl/" TargetMode="External"/><Relationship Id="rId4" Type="http://schemas.openxmlformats.org/officeDocument/2006/relationships/settings" Target="settings.xml"/><Relationship Id="rId9" Type="http://schemas.openxmlformats.org/officeDocument/2006/relationships/hyperlink" Target="http://www.edustandaard.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542</TotalTime>
  <Pages>8</Pages>
  <Words>2984</Words>
  <Characters>16416</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Lustenhouwer</dc:creator>
  <cp:keywords/>
  <dc:description/>
  <cp:lastModifiedBy>Jeroen Hamers</cp:lastModifiedBy>
  <cp:revision>17</cp:revision>
  <dcterms:created xsi:type="dcterms:W3CDTF">2013-12-18T14:48:00Z</dcterms:created>
  <dcterms:modified xsi:type="dcterms:W3CDTF">2013-12-20T16:20:00Z</dcterms:modified>
</cp:coreProperties>
</file>