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0B" w:rsidRPr="0040760B" w:rsidRDefault="0040760B" w:rsidP="0040760B">
      <w:pPr>
        <w:pStyle w:val="Titel"/>
        <w:rPr>
          <w:rStyle w:val="Kop3Char"/>
          <w:b w:val="0"/>
          <w:bCs w:val="0"/>
          <w:color w:val="5F497A" w:themeColor="accent4" w:themeShade="BF"/>
        </w:rPr>
      </w:pPr>
      <w:r w:rsidRPr="0040760B">
        <w:rPr>
          <w:rStyle w:val="Kop3Char"/>
          <w:b w:val="0"/>
          <w:bCs w:val="0"/>
          <w:color w:val="5F497A" w:themeColor="accent4" w:themeShade="BF"/>
        </w:rPr>
        <w:t xml:space="preserve">Herbevestiging </w:t>
      </w:r>
      <w:r w:rsidR="00972931">
        <w:t xml:space="preserve">afspraak </w:t>
      </w:r>
      <w:r w:rsidR="00972931" w:rsidRPr="00FE0C88">
        <w:t>beschikbaar stellen en verzamelen</w:t>
      </w:r>
      <w:r w:rsidR="00972931">
        <w:t xml:space="preserve"> van metadata</w:t>
      </w:r>
    </w:p>
    <w:p w:rsidR="0040760B" w:rsidRDefault="0040760B" w:rsidP="00FE0C88">
      <w:pPr>
        <w:pStyle w:val="Geenafstand"/>
        <w:ind w:left="1701" w:hanging="1701"/>
      </w:pPr>
      <w:r w:rsidRPr="0040760B">
        <w:rPr>
          <w:rStyle w:val="Kop3Char"/>
        </w:rPr>
        <w:t>Aan:</w:t>
      </w:r>
      <w:r w:rsidR="00FE0C88">
        <w:tab/>
      </w:r>
      <w:r>
        <w:t>Stand</w:t>
      </w:r>
      <w:r w:rsidR="000F2829">
        <w:t>aardisatieraad van EduStandaard</w:t>
      </w:r>
    </w:p>
    <w:p w:rsidR="0040760B" w:rsidRDefault="0040760B" w:rsidP="00FE0C88">
      <w:pPr>
        <w:pStyle w:val="Geenafstand"/>
        <w:ind w:left="1701" w:hanging="1701"/>
      </w:pPr>
      <w:r w:rsidRPr="0040760B">
        <w:rPr>
          <w:rStyle w:val="Kop3Char"/>
        </w:rPr>
        <w:t>Van:</w:t>
      </w:r>
      <w:r w:rsidR="00FE0C88">
        <w:tab/>
      </w:r>
      <w:r>
        <w:t xml:space="preserve">SIG ES WG metadata </w:t>
      </w:r>
    </w:p>
    <w:p w:rsidR="005126A6" w:rsidRDefault="005126A6" w:rsidP="00FE0C88">
      <w:pPr>
        <w:pStyle w:val="Geenafstand"/>
        <w:ind w:left="1701" w:hanging="1701"/>
      </w:pPr>
      <w:r>
        <w:rPr>
          <w:rStyle w:val="Kop3Char"/>
        </w:rPr>
        <w:t>Datum:</w:t>
      </w:r>
      <w:r>
        <w:tab/>
      </w:r>
      <w:r w:rsidR="00C810E8">
        <w:t>15</w:t>
      </w:r>
      <w:bookmarkStart w:id="0" w:name="_GoBack"/>
      <w:bookmarkEnd w:id="0"/>
      <w:r>
        <w:t xml:space="preserve"> mei 2012</w:t>
      </w:r>
    </w:p>
    <w:p w:rsidR="0040760B" w:rsidRDefault="0040760B" w:rsidP="00FE0C88">
      <w:pPr>
        <w:pStyle w:val="Geenafstand"/>
        <w:ind w:left="1701" w:hanging="1701"/>
      </w:pPr>
      <w:r w:rsidRPr="0040760B">
        <w:rPr>
          <w:rStyle w:val="Kop3Char"/>
        </w:rPr>
        <w:t>Onderwerp:</w:t>
      </w:r>
      <w:r w:rsidR="00FE0C88">
        <w:tab/>
      </w:r>
      <w:r>
        <w:t xml:space="preserve">Herbevestiging afspraak </w:t>
      </w:r>
      <w:r w:rsidR="00FE0C88">
        <w:t>“</w:t>
      </w:r>
      <w:hyperlink r:id="rId9" w:history="1">
        <w:r w:rsidR="00FE0C88" w:rsidRPr="00C147C3">
          <w:rPr>
            <w:rStyle w:val="Hyperlink"/>
            <w:b/>
            <w:color w:val="4BACC6" w:themeColor="accent5"/>
          </w:rPr>
          <w:t>Afspraak beschikbaar stellen en verzamelen metadata : Toepassingsprofiel op basis van OAI-PMH</w:t>
        </w:r>
      </w:hyperlink>
      <w:r w:rsidR="00FE0C88">
        <w:t>”</w:t>
      </w:r>
    </w:p>
    <w:p w:rsidR="00FE737B" w:rsidRDefault="00FE737B" w:rsidP="00FE737B">
      <w:pPr>
        <w:pStyle w:val="Kop2"/>
      </w:pPr>
      <w:r>
        <w:t>Advies</w:t>
      </w:r>
      <w:r w:rsidR="00C701D6">
        <w:t xml:space="preserve"> tot herbevestiging</w:t>
      </w:r>
    </w:p>
    <w:p w:rsidR="00FE737B" w:rsidRDefault="00FE737B">
      <w:r>
        <w:t xml:space="preserve">Bij deze het advies van de werkgroep om </w:t>
      </w:r>
      <w:r w:rsidRPr="00002384">
        <w:rPr>
          <w:i/>
        </w:rPr>
        <w:t>het</w:t>
      </w:r>
      <w:r>
        <w:t xml:space="preserve"> </w:t>
      </w:r>
      <w:r w:rsidRPr="00002384">
        <w:rPr>
          <w:i/>
        </w:rPr>
        <w:t>beheer</w:t>
      </w:r>
      <w:r>
        <w:t xml:space="preserve"> bij EduStandaard van de afspraak </w:t>
      </w:r>
      <w:r w:rsidRPr="00FE0C88">
        <w:t>beschikbaar stellen en verzamelen</w:t>
      </w:r>
      <w:r>
        <w:t xml:space="preserve"> van metadata met nogmaals </w:t>
      </w:r>
      <w:r w:rsidR="001F3A1E">
        <w:t>5</w:t>
      </w:r>
      <w:r>
        <w:t xml:space="preserve"> jaar te verlengen</w:t>
      </w:r>
      <w:r w:rsidR="00002384">
        <w:t>, waarbij tussentijdse updates wel mogelijk blijven.</w:t>
      </w:r>
    </w:p>
    <w:p w:rsidR="0040760B" w:rsidRDefault="0040760B" w:rsidP="0040760B">
      <w:pPr>
        <w:pStyle w:val="Kop2"/>
      </w:pPr>
      <w:r w:rsidRPr="0040760B">
        <w:t>Context</w:t>
      </w:r>
    </w:p>
    <w:p w:rsidR="00D815CA" w:rsidRDefault="00D815CA" w:rsidP="008F2E02">
      <w:r>
        <w:t>In de praktijk wordt educatieve content door meerdere aanbieders beschikbaar gesteld. Een docent die gebruik wil maken van deze content zal daarom ook met faciliteiten van meerdere aanbieders tegelijk moeten werken.</w:t>
      </w:r>
    </w:p>
    <w:p w:rsidR="00D815CA" w:rsidRDefault="00D815CA" w:rsidP="008F2E02">
      <w:r>
        <w:t xml:space="preserve">In Nederland is een brede behoefte aan het kunnen uitwisselen van </w:t>
      </w:r>
      <w:r w:rsidR="00002384">
        <w:t>e</w:t>
      </w:r>
      <w:r>
        <w:t xml:space="preserve">ducatieve </w:t>
      </w:r>
      <w:r w:rsidR="00002384">
        <w:t>c</w:t>
      </w:r>
      <w:r>
        <w:t xml:space="preserve">ontent. Daarnaast zijn er tal van initiatieven om </w:t>
      </w:r>
      <w:r w:rsidR="00002384">
        <w:t xml:space="preserve">met behulp van zoekopdrachten </w:t>
      </w:r>
      <w:r w:rsidR="00266422">
        <w:t xml:space="preserve">eenvoudig het meest passende </w:t>
      </w:r>
      <w:r w:rsidR="00002384">
        <w:t>leer</w:t>
      </w:r>
      <w:r w:rsidR="00266422">
        <w:t>materiaal te kunnen vinden</w:t>
      </w:r>
      <w:r>
        <w:t>.</w:t>
      </w:r>
    </w:p>
    <w:p w:rsidR="0040760B" w:rsidRDefault="00266422" w:rsidP="008F2E02">
      <w:r>
        <w:t xml:space="preserve">Voor het beschrijven van deze </w:t>
      </w:r>
      <w:r w:rsidR="00002384">
        <w:t>e</w:t>
      </w:r>
      <w:r>
        <w:t xml:space="preserve">ducatieve </w:t>
      </w:r>
      <w:r w:rsidR="00002384">
        <w:t>c</w:t>
      </w:r>
      <w:r>
        <w:t>ontent bestaat er een</w:t>
      </w:r>
      <w:r w:rsidR="008F2E02">
        <w:t xml:space="preserve"> metadata afspraak NL LOM. De ketenpartners hebben echter meer nodig dan alleen maar een afspraak over hoe content moet worden beschreven. </w:t>
      </w:r>
      <w:r w:rsidR="00AC21C3">
        <w:t>De metadata moet ook kunnen worden uitgewisseld. Er zijn daar legio oplossingen voor te verzinnen</w:t>
      </w:r>
      <w:r w:rsidR="008F2E02">
        <w:t>, maar de ketenpartners hebben destijds in het ECK1 programma aangegeven behoefte te hebben aan één eenduidige afspraak over het uitwisselen van metadata.</w:t>
      </w:r>
    </w:p>
    <w:p w:rsidR="008F2E02" w:rsidRPr="0040760B" w:rsidRDefault="008F2E02" w:rsidP="008F2E02">
      <w:r>
        <w:t xml:space="preserve">De hiertoe ontwikkelde afspraak </w:t>
      </w:r>
      <w:r w:rsidRPr="00FE0C88">
        <w:t>beschikbaar stellen en verzamelen metadata</w:t>
      </w:r>
      <w:r>
        <w:t xml:space="preserve"> is reeds sinds 2006 door diverse ketenpartners in gebruik en bij EduStandaard in beheer</w:t>
      </w:r>
      <w:r w:rsidR="00CD07ED">
        <w:t xml:space="preserve"> en staat tevens op de standaarden lijst van Forum Standaardisatie</w:t>
      </w:r>
      <w:r>
        <w:t>.</w:t>
      </w:r>
    </w:p>
    <w:p w:rsidR="0040760B" w:rsidRDefault="0040760B" w:rsidP="0040760B">
      <w:pPr>
        <w:pStyle w:val="Kop2"/>
      </w:pPr>
      <w:r w:rsidRPr="0040760B">
        <w:t>Aanleiding</w:t>
      </w:r>
    </w:p>
    <w:p w:rsidR="00266422" w:rsidRDefault="00D75FEF" w:rsidP="0040760B">
      <w:r>
        <w:t>De aanleiding om deze afspraak te herbevestigen is dat Bureau EduStandaard (BES) op verzoek van de Standaardisatieraad alle betrokken partijen, zowel in de Standaardisatieraad als in de SIG ES Werkgroep metadata (SIG ES WG MD) de gelegenheid willen bieden om, in lijn met de nieuwe procedure van EduStandaard, aan te kunnen geven dat er nog steeds voldoende draagvlak bestaat om deze afspraak te blijven gebruiken en beheren.</w:t>
      </w:r>
    </w:p>
    <w:p w:rsidR="0040760B" w:rsidRPr="0040760B" w:rsidRDefault="00C50811" w:rsidP="0040760B">
      <w:r>
        <w:t xml:space="preserve">BES heeft aan de </w:t>
      </w:r>
      <w:r w:rsidR="00D75FEF">
        <w:t xml:space="preserve">Standaardisatieraad </w:t>
      </w:r>
      <w:r>
        <w:t xml:space="preserve">tijdens hun eerste bijeenkomst doorgegeven dat er bij haar geen belemmerende factoren bekend zijn om de afspraken zo snel mogelijk te herbevestigen, waarop door de </w:t>
      </w:r>
      <w:r w:rsidR="00D75FEF">
        <w:t xml:space="preserve">Standaardisatieraad </w:t>
      </w:r>
      <w:r>
        <w:t>is besloten de SIG ES WG MD om een advies voor herbevestiging te vragen</w:t>
      </w:r>
      <w:r w:rsidR="0065537B">
        <w:t>,</w:t>
      </w:r>
      <w:r>
        <w:t xml:space="preserve"> zodat dat advies op de eerstvolgende </w:t>
      </w:r>
      <w:r w:rsidR="00D75FEF">
        <w:t xml:space="preserve">Standaardisatieraad </w:t>
      </w:r>
      <w:r>
        <w:t>bijeenkomst op 22 mei 2012 kan worden behandeld.</w:t>
      </w:r>
    </w:p>
    <w:p w:rsidR="0040760B" w:rsidRDefault="0040760B" w:rsidP="0040760B">
      <w:pPr>
        <w:pStyle w:val="Kop2"/>
      </w:pPr>
      <w:r w:rsidRPr="0040760B">
        <w:lastRenderedPageBreak/>
        <w:t>Doorlopen proces</w:t>
      </w:r>
    </w:p>
    <w:p w:rsidR="0040760B" w:rsidRDefault="007F1EE6" w:rsidP="0040760B">
      <w:r>
        <w:t xml:space="preserve">De afspraak is </w:t>
      </w:r>
      <w:r w:rsidR="0065537B">
        <w:t>in de periode voorafgaand aan het moment van in beheer name op 19 september 2006,</w:t>
      </w:r>
      <w:r>
        <w:t xml:space="preserve"> </w:t>
      </w:r>
      <w:r w:rsidR="000F2829">
        <w:t>volgens</w:t>
      </w:r>
      <w:r>
        <w:t xml:space="preserve"> een open</w:t>
      </w:r>
      <w:r w:rsidR="000F2829">
        <w:t>,</w:t>
      </w:r>
      <w:r>
        <w:t xml:space="preserve"> goed beschreven</w:t>
      </w:r>
      <w:r>
        <w:rPr>
          <w:rStyle w:val="Voetnootmarkering"/>
        </w:rPr>
        <w:footnoteReference w:id="1"/>
      </w:r>
      <w:r w:rsidR="000F2829">
        <w:t xml:space="preserve"> proces</w:t>
      </w:r>
      <w:r w:rsidR="00C50811">
        <w:t xml:space="preserve"> ontwikkeld en bij EduStandaard</w:t>
      </w:r>
      <w:r w:rsidR="00002384">
        <w:t xml:space="preserve"> in beheer gebracht</w:t>
      </w:r>
      <w:r w:rsidR="00C50811">
        <w:t>.</w:t>
      </w:r>
    </w:p>
    <w:p w:rsidR="00C50811" w:rsidRDefault="00C50811" w:rsidP="0040760B">
      <w:r>
        <w:t xml:space="preserve">De herbevestigingsprocedure is </w:t>
      </w:r>
      <w:r w:rsidR="00A6144A">
        <w:t>per e-mail</w:t>
      </w:r>
      <w:r>
        <w:t xml:space="preserve"> met de SIG ES WG MD </w:t>
      </w:r>
      <w:r w:rsidR="00F03284">
        <w:t>uitgevoerd. Experts bij BES hebben een concept advies opgesteld en dit aan alle werkgroep leden opgestuurd, tevens is dit advies voor aanvullend commentaar op de website gepubliceerd. Daar hebben</w:t>
      </w:r>
      <w:r w:rsidR="00F7564A">
        <w:t xml:space="preserve"> twee </w:t>
      </w:r>
      <w:r w:rsidR="00F03284">
        <w:t xml:space="preserve">mensen/organisaties op gereageerd. De werkgroep staat unaniem op basis van consensus achter dit advies dat aan de </w:t>
      </w:r>
      <w:r w:rsidR="00D75FEF">
        <w:t xml:space="preserve">Standaardisatieraad </w:t>
      </w:r>
      <w:r w:rsidR="00F03284">
        <w:t>wordt aangeboden</w:t>
      </w:r>
      <w:r w:rsidR="00CD07ED">
        <w:t>.</w:t>
      </w:r>
    </w:p>
    <w:p w:rsidR="00F03284" w:rsidRPr="0040760B" w:rsidRDefault="00F03284" w:rsidP="0040760B">
      <w:r>
        <w:t xml:space="preserve">Het concept is op 8 mei aan de WG leden rondgestuurd, waarbij is aangegeven dat reacties </w:t>
      </w:r>
      <w:r w:rsidR="00CE7C8C">
        <w:t xml:space="preserve">(akkoord, niet akkoord, en overige opmerkingen) </w:t>
      </w:r>
      <w:r>
        <w:t xml:space="preserve">binnen 5 werkdagen </w:t>
      </w:r>
      <w:r w:rsidR="00CE7C8C">
        <w:t>bij BES binnen moesten zijn. Bureau EduStandaard gaat er daarnaast vanuit dat het bespreken van de roadmap van deze afspraak in de tweede helft van 2012 in de werkgroep zal worden besproken en vastgelegd.</w:t>
      </w:r>
      <w:r w:rsidR="00FE0C88">
        <w:t xml:space="preserve"> In de roadmap zal onder andere moeten worden vastgelegd wanneer de scope van de afspraak nader bekeken moet worden.</w:t>
      </w:r>
    </w:p>
    <w:p w:rsidR="0040760B" w:rsidRDefault="0040760B" w:rsidP="0040760B">
      <w:pPr>
        <w:pStyle w:val="Kop2"/>
      </w:pPr>
      <w:r w:rsidRPr="0040760B">
        <w:t>Business case</w:t>
      </w:r>
    </w:p>
    <w:p w:rsidR="0040760B" w:rsidRPr="0040760B" w:rsidRDefault="00B9397A" w:rsidP="00D75FEF">
      <w:r>
        <w:t>Diverse decentrale metadata repositories</w:t>
      </w:r>
      <w:r w:rsidR="004A6E39">
        <w:t xml:space="preserve"> kunnen met behulp van deze afspraak de metadata in het juiste formaat via het juiste protocol aanbieden aan een </w:t>
      </w:r>
      <w:r w:rsidR="008F2E02">
        <w:t>centrale repository</w:t>
      </w:r>
      <w:r w:rsidR="004A6E39">
        <w:t>. Die centrale repository kan deze metadata verzamelen (harvesten). Ook wijzigingen in de metadata bij de aanbiedende partijen kunnen aan de centrale repository op efficiënte wijze worden doorgegeven.</w:t>
      </w:r>
      <w:r w:rsidR="008F2E02">
        <w:t xml:space="preserve"> </w:t>
      </w:r>
      <w:r w:rsidR="004A6E39">
        <w:t>Op deze manier kan alle metadata op één plek gevonden worden, wat zowel voor zoekende ketenpartners efficiënter en effectiever is als voor de aanbiedende partijen die middels de centrale metadata repository een breder afzetgebied krijgen van zoekende ketenpartners.</w:t>
      </w:r>
    </w:p>
    <w:p w:rsidR="0040760B" w:rsidRDefault="0040760B" w:rsidP="0040760B">
      <w:pPr>
        <w:pStyle w:val="Kop2"/>
      </w:pPr>
      <w:r w:rsidRPr="0040760B">
        <w:t>Wat gebeurt er als het advies niet wordt overgenomen?</w:t>
      </w:r>
    </w:p>
    <w:p w:rsidR="0040760B" w:rsidRPr="0040760B" w:rsidRDefault="00BB2517" w:rsidP="0040760B">
      <w:r>
        <w:t xml:space="preserve">Indien het advies om de afspraak te herbevestigen niet wordt overgenomen, </w:t>
      </w:r>
      <w:r w:rsidR="00BF7042">
        <w:t>bestaat er een gerede kans dat, met name nieuwe ketenpartners, meer fouten maken bij implementaties van het metadata uitwisselproces</w:t>
      </w:r>
      <w:r>
        <w:t xml:space="preserve">. </w:t>
      </w:r>
      <w:r w:rsidR="00BF7042">
        <w:t xml:space="preserve">Daarbij loop je ook de kans dat nieuwe partijen in plaats van NL LOM metadata, alleen maar Dublin </w:t>
      </w:r>
      <w:proofErr w:type="spellStart"/>
      <w:r w:rsidR="00BF7042">
        <w:t>Core</w:t>
      </w:r>
      <w:proofErr w:type="spellEnd"/>
      <w:r w:rsidR="00BF7042">
        <w:t xml:space="preserve"> metadata uit gaan wisselen. Dit zorgt voor minder rijke, specifiek op het onderwijs gerichte metadata. Hierdoor kunnen de </w:t>
      </w:r>
      <w:r>
        <w:t xml:space="preserve">kosten voor de totale keten toenemen en de </w:t>
      </w:r>
      <w:r w:rsidR="00BF7042">
        <w:t>kwaliteit van de uit te wisselen metadata onder druk komen te staan</w:t>
      </w:r>
      <w:r>
        <w:t>.</w:t>
      </w:r>
      <w:r w:rsidR="00BF7042">
        <w:t xml:space="preserve"> Het zou kunnen zijn dat de afspraak inmiddels in voldoende mate een de facto standaard is waardoor vooral bestaande implementaties er relatief weinig hinder van ondervinden als de afspraak niet herbevestigd wordt.</w:t>
      </w:r>
    </w:p>
    <w:p w:rsidR="0040760B" w:rsidRPr="0040760B" w:rsidRDefault="0040760B" w:rsidP="0040760B">
      <w:pPr>
        <w:pStyle w:val="Kop2"/>
      </w:pPr>
      <w:r w:rsidRPr="0040760B">
        <w:t>Wat is de impact als het advies wel wordt overgenomen?</w:t>
      </w:r>
    </w:p>
    <w:p w:rsidR="0040760B" w:rsidRDefault="00C247D2">
      <w:r>
        <w:t xml:space="preserve">Indien het advies om de afspraak te herbevestigen, zullen partijen die de afspraak reeds hebben geïmplementeerd geen kosten hoeven te maken en tijd hoeven te investeren om over te stappen op een andere afspraak of een nieuwe versie van de afspraak. Impact is wel dat er concrete plannen moeten worden gemaakt om te onderzoeken </w:t>
      </w:r>
      <w:r w:rsidR="00BB2517">
        <w:t>of de scope van de afspraak moet worden aangepast aan de bredere doelgroep, en of er aanscherpingen nodig zijn ten aanzien van enkele detailleringen in afspraak.</w:t>
      </w:r>
    </w:p>
    <w:sectPr w:rsidR="0040760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4A" w:rsidRDefault="00F7564A" w:rsidP="004C3A22">
      <w:pPr>
        <w:spacing w:after="0" w:line="240" w:lineRule="auto"/>
      </w:pPr>
      <w:r>
        <w:separator/>
      </w:r>
    </w:p>
  </w:endnote>
  <w:endnote w:type="continuationSeparator" w:id="0">
    <w:p w:rsidR="00F7564A" w:rsidRDefault="00F7564A" w:rsidP="004C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nfo Corr Offc Medium">
    <w:panose1 w:val="020B0604020101020102"/>
    <w:charset w:val="00"/>
    <w:family w:val="swiss"/>
    <w:pitch w:val="variable"/>
    <w:sig w:usb0="800000EF" w:usb1="5000205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4A" w:rsidRDefault="00F7564A">
    <w:pPr>
      <w:pStyle w:val="Voettekst"/>
    </w:pPr>
    <w:r w:rsidRPr="003545FF">
      <w:rPr>
        <w:rFonts w:ascii="Info Corr Offc Medium" w:hAnsi="Info Corr Offc Medium"/>
        <w:noProof/>
        <w:lang w:eastAsia="nl-NL"/>
      </w:rPr>
      <w:drawing>
        <wp:anchor distT="0" distB="0" distL="114300" distR="114300" simplePos="0" relativeHeight="251659264" behindDoc="0" locked="0" layoutInCell="1" allowOverlap="1" wp14:anchorId="2EDD7852" wp14:editId="015D9BB6">
          <wp:simplePos x="0" y="0"/>
          <wp:positionH relativeFrom="margin">
            <wp:posOffset>3042920</wp:posOffset>
          </wp:positionH>
          <wp:positionV relativeFrom="margin">
            <wp:posOffset>8945245</wp:posOffset>
          </wp:positionV>
          <wp:extent cx="3606165" cy="527050"/>
          <wp:effectExtent l="0" t="0" r="0" b="6350"/>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1">
                    <a:extLst>
                      <a:ext uri="{28A0092B-C50C-407E-A947-70E740481C1C}">
                        <a14:useLocalDpi xmlns:a14="http://schemas.microsoft.com/office/drawing/2010/main" val="0"/>
                      </a:ext>
                    </a:extLst>
                  </a:blip>
                  <a:srcRect l="2302" t="36954" r="3754" b="42250"/>
                  <a:stretch/>
                </pic:blipFill>
                <pic:spPr bwMode="auto">
                  <a:xfrm>
                    <a:off x="0" y="0"/>
                    <a:ext cx="3606165" cy="527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4A" w:rsidRDefault="00F7564A" w:rsidP="004C3A22">
      <w:pPr>
        <w:spacing w:after="0" w:line="240" w:lineRule="auto"/>
      </w:pPr>
      <w:r>
        <w:separator/>
      </w:r>
    </w:p>
  </w:footnote>
  <w:footnote w:type="continuationSeparator" w:id="0">
    <w:p w:rsidR="00F7564A" w:rsidRDefault="00F7564A" w:rsidP="004C3A22">
      <w:pPr>
        <w:spacing w:after="0" w:line="240" w:lineRule="auto"/>
      </w:pPr>
      <w:r>
        <w:continuationSeparator/>
      </w:r>
    </w:p>
  </w:footnote>
  <w:footnote w:id="1">
    <w:p w:rsidR="00F7564A" w:rsidRDefault="00F7564A">
      <w:pPr>
        <w:pStyle w:val="Voetnoottekst"/>
      </w:pPr>
      <w:r>
        <w:rPr>
          <w:rStyle w:val="Voetnootmarkering"/>
        </w:rPr>
        <w:footnoteRef/>
      </w:r>
      <w:r>
        <w:t xml:space="preserve"> Hoofdstuk 1.1, </w:t>
      </w:r>
      <w:proofErr w:type="spellStart"/>
      <w:r>
        <w:t>blz</w:t>
      </w:r>
      <w:proofErr w:type="spellEnd"/>
      <w:r>
        <w:t xml:space="preserve"> 4-5 </w:t>
      </w:r>
      <w:hyperlink r:id="rId1" w:history="1">
        <w:r>
          <w:rPr>
            <w:rStyle w:val="Hyperlink"/>
          </w:rPr>
          <w:t xml:space="preserve">De afspraak Metadata </w:t>
        </w:r>
        <w:proofErr w:type="spellStart"/>
        <w:r>
          <w:rPr>
            <w:rStyle w:val="Hyperlink"/>
          </w:rPr>
          <w:t>harvesting</w:t>
        </w:r>
        <w:proofErr w:type="spellEnd"/>
        <w:r>
          <w:rPr>
            <w:rStyle w:val="Hyperlink"/>
          </w:rPr>
          <w:t xml:space="preserve"> [PDF 463 Kb ]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56A9C"/>
    <w:multiLevelType w:val="hybridMultilevel"/>
    <w:tmpl w:val="2AAC840C"/>
    <w:lvl w:ilvl="0" w:tplc="8BB06BA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76"/>
    <w:rsid w:val="00002384"/>
    <w:rsid w:val="00053B76"/>
    <w:rsid w:val="000F2829"/>
    <w:rsid w:val="001A2F7F"/>
    <w:rsid w:val="001F3A1E"/>
    <w:rsid w:val="00266422"/>
    <w:rsid w:val="002C7BE6"/>
    <w:rsid w:val="0040760B"/>
    <w:rsid w:val="004A6E39"/>
    <w:rsid w:val="004C3A22"/>
    <w:rsid w:val="005126A6"/>
    <w:rsid w:val="0065537B"/>
    <w:rsid w:val="007F1EE6"/>
    <w:rsid w:val="00883B1D"/>
    <w:rsid w:val="008F2E02"/>
    <w:rsid w:val="00972931"/>
    <w:rsid w:val="00A6144A"/>
    <w:rsid w:val="00AC21C3"/>
    <w:rsid w:val="00B9397A"/>
    <w:rsid w:val="00BB2517"/>
    <w:rsid w:val="00BF7042"/>
    <w:rsid w:val="00C147C3"/>
    <w:rsid w:val="00C247D2"/>
    <w:rsid w:val="00C50811"/>
    <w:rsid w:val="00C701D6"/>
    <w:rsid w:val="00C810E8"/>
    <w:rsid w:val="00CD07ED"/>
    <w:rsid w:val="00CE7C8C"/>
    <w:rsid w:val="00D75FEF"/>
    <w:rsid w:val="00D815CA"/>
    <w:rsid w:val="00F03284"/>
    <w:rsid w:val="00F7564A"/>
    <w:rsid w:val="00F94F1D"/>
    <w:rsid w:val="00FE0C88"/>
    <w:rsid w:val="00FE7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B1D"/>
  </w:style>
  <w:style w:type="paragraph" w:styleId="Kop1">
    <w:name w:val="heading 1"/>
    <w:basedOn w:val="Standaard"/>
    <w:next w:val="Standaard"/>
    <w:link w:val="Kop1Char"/>
    <w:uiPriority w:val="9"/>
    <w:qFormat/>
    <w:rsid w:val="0040760B"/>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40760B"/>
    <w:pPr>
      <w:keepNext/>
      <w:keepLines/>
      <w:spacing w:before="200" w:after="0"/>
      <w:outlineLvl w:val="1"/>
    </w:pPr>
    <w:rPr>
      <w:rFonts w:asciiTheme="majorHAnsi" w:eastAsiaTheme="majorEastAsia" w:hAnsiTheme="majorHAnsi" w:cstheme="majorBidi"/>
      <w:b/>
      <w:bCs/>
      <w:color w:val="8064A2" w:themeColor="accent4"/>
      <w:sz w:val="26"/>
      <w:szCs w:val="26"/>
    </w:rPr>
  </w:style>
  <w:style w:type="paragraph" w:styleId="Kop3">
    <w:name w:val="heading 3"/>
    <w:basedOn w:val="Standaard"/>
    <w:next w:val="Standaard"/>
    <w:link w:val="Kop3Char"/>
    <w:uiPriority w:val="9"/>
    <w:unhideWhenUsed/>
    <w:qFormat/>
    <w:rsid w:val="0040760B"/>
    <w:pPr>
      <w:keepNext/>
      <w:keepLines/>
      <w:spacing w:before="200" w:after="0"/>
      <w:outlineLvl w:val="2"/>
    </w:pPr>
    <w:rPr>
      <w:rFonts w:asciiTheme="majorHAnsi" w:eastAsiaTheme="majorEastAsia" w:hAnsiTheme="majorHAnsi" w:cstheme="majorBidi"/>
      <w:b/>
      <w:bCs/>
      <w:color w:val="4BACC6" w:themeColor="accent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60B"/>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40760B"/>
    <w:rPr>
      <w:rFonts w:asciiTheme="majorHAnsi" w:eastAsiaTheme="majorEastAsia" w:hAnsiTheme="majorHAnsi" w:cstheme="majorBidi"/>
      <w:b/>
      <w:bCs/>
      <w:color w:val="8064A2" w:themeColor="accent4"/>
      <w:sz w:val="26"/>
      <w:szCs w:val="26"/>
    </w:rPr>
  </w:style>
  <w:style w:type="paragraph" w:styleId="Titel">
    <w:name w:val="Title"/>
    <w:basedOn w:val="Standaard"/>
    <w:next w:val="Standaard"/>
    <w:link w:val="TitelChar"/>
    <w:uiPriority w:val="10"/>
    <w:qFormat/>
    <w:rsid w:val="0040760B"/>
    <w:pPr>
      <w:pBdr>
        <w:bottom w:val="single" w:sz="8"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40760B"/>
    <w:rPr>
      <w:rFonts w:asciiTheme="majorHAnsi" w:eastAsiaTheme="majorEastAsia" w:hAnsiTheme="majorHAnsi" w:cstheme="majorBidi"/>
      <w:color w:val="5F497A" w:themeColor="accent4" w:themeShade="BF"/>
      <w:spacing w:val="5"/>
      <w:kern w:val="28"/>
      <w:sz w:val="52"/>
      <w:szCs w:val="52"/>
    </w:rPr>
  </w:style>
  <w:style w:type="paragraph" w:styleId="Lijstalinea">
    <w:name w:val="List Paragraph"/>
    <w:basedOn w:val="Standaard"/>
    <w:uiPriority w:val="34"/>
    <w:qFormat/>
    <w:rsid w:val="0040760B"/>
    <w:pPr>
      <w:ind w:left="720"/>
      <w:contextualSpacing/>
    </w:pPr>
    <w:rPr>
      <w:rFonts w:ascii="Verdana" w:hAnsi="Verdana"/>
      <w:sz w:val="18"/>
      <w:lang w:val="en-US"/>
    </w:rPr>
  </w:style>
  <w:style w:type="character" w:customStyle="1" w:styleId="Kop3Char">
    <w:name w:val="Kop 3 Char"/>
    <w:basedOn w:val="Standaardalinea-lettertype"/>
    <w:link w:val="Kop3"/>
    <w:uiPriority w:val="9"/>
    <w:rsid w:val="0040760B"/>
    <w:rPr>
      <w:rFonts w:asciiTheme="majorHAnsi" w:eastAsiaTheme="majorEastAsia" w:hAnsiTheme="majorHAnsi" w:cstheme="majorBidi"/>
      <w:b/>
      <w:bCs/>
      <w:color w:val="4BACC6" w:themeColor="accent5"/>
    </w:rPr>
  </w:style>
  <w:style w:type="paragraph" w:styleId="Geenafstand">
    <w:name w:val="No Spacing"/>
    <w:uiPriority w:val="1"/>
    <w:qFormat/>
    <w:rsid w:val="0040760B"/>
    <w:pPr>
      <w:spacing w:after="0" w:line="240" w:lineRule="auto"/>
    </w:pPr>
  </w:style>
  <w:style w:type="paragraph" w:styleId="Koptekst">
    <w:name w:val="header"/>
    <w:basedOn w:val="Standaard"/>
    <w:link w:val="KoptekstChar"/>
    <w:uiPriority w:val="99"/>
    <w:unhideWhenUsed/>
    <w:rsid w:val="004C3A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A22"/>
  </w:style>
  <w:style w:type="paragraph" w:styleId="Voettekst">
    <w:name w:val="footer"/>
    <w:basedOn w:val="Standaard"/>
    <w:link w:val="VoettekstChar"/>
    <w:uiPriority w:val="99"/>
    <w:unhideWhenUsed/>
    <w:rsid w:val="004C3A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A22"/>
  </w:style>
  <w:style w:type="paragraph" w:styleId="Voetnoottekst">
    <w:name w:val="footnote text"/>
    <w:basedOn w:val="Standaard"/>
    <w:link w:val="VoetnoottekstChar"/>
    <w:uiPriority w:val="99"/>
    <w:semiHidden/>
    <w:unhideWhenUsed/>
    <w:rsid w:val="007F1E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1EE6"/>
    <w:rPr>
      <w:sz w:val="20"/>
      <w:szCs w:val="20"/>
    </w:rPr>
  </w:style>
  <w:style w:type="character" w:styleId="Voetnootmarkering">
    <w:name w:val="footnote reference"/>
    <w:basedOn w:val="Standaardalinea-lettertype"/>
    <w:uiPriority w:val="99"/>
    <w:semiHidden/>
    <w:unhideWhenUsed/>
    <w:rsid w:val="007F1EE6"/>
    <w:rPr>
      <w:vertAlign w:val="superscript"/>
    </w:rPr>
  </w:style>
  <w:style w:type="character" w:styleId="Hyperlink">
    <w:name w:val="Hyperlink"/>
    <w:basedOn w:val="Standaardalinea-lettertype"/>
    <w:uiPriority w:val="99"/>
    <w:unhideWhenUsed/>
    <w:rsid w:val="007F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B1D"/>
  </w:style>
  <w:style w:type="paragraph" w:styleId="Kop1">
    <w:name w:val="heading 1"/>
    <w:basedOn w:val="Standaard"/>
    <w:next w:val="Standaard"/>
    <w:link w:val="Kop1Char"/>
    <w:uiPriority w:val="9"/>
    <w:qFormat/>
    <w:rsid w:val="0040760B"/>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40760B"/>
    <w:pPr>
      <w:keepNext/>
      <w:keepLines/>
      <w:spacing w:before="200" w:after="0"/>
      <w:outlineLvl w:val="1"/>
    </w:pPr>
    <w:rPr>
      <w:rFonts w:asciiTheme="majorHAnsi" w:eastAsiaTheme="majorEastAsia" w:hAnsiTheme="majorHAnsi" w:cstheme="majorBidi"/>
      <w:b/>
      <w:bCs/>
      <w:color w:val="8064A2" w:themeColor="accent4"/>
      <w:sz w:val="26"/>
      <w:szCs w:val="26"/>
    </w:rPr>
  </w:style>
  <w:style w:type="paragraph" w:styleId="Kop3">
    <w:name w:val="heading 3"/>
    <w:basedOn w:val="Standaard"/>
    <w:next w:val="Standaard"/>
    <w:link w:val="Kop3Char"/>
    <w:uiPriority w:val="9"/>
    <w:unhideWhenUsed/>
    <w:qFormat/>
    <w:rsid w:val="0040760B"/>
    <w:pPr>
      <w:keepNext/>
      <w:keepLines/>
      <w:spacing w:before="200" w:after="0"/>
      <w:outlineLvl w:val="2"/>
    </w:pPr>
    <w:rPr>
      <w:rFonts w:asciiTheme="majorHAnsi" w:eastAsiaTheme="majorEastAsia" w:hAnsiTheme="majorHAnsi" w:cstheme="majorBidi"/>
      <w:b/>
      <w:bCs/>
      <w:color w:val="4BACC6" w:themeColor="accent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60B"/>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40760B"/>
    <w:rPr>
      <w:rFonts w:asciiTheme="majorHAnsi" w:eastAsiaTheme="majorEastAsia" w:hAnsiTheme="majorHAnsi" w:cstheme="majorBidi"/>
      <w:b/>
      <w:bCs/>
      <w:color w:val="8064A2" w:themeColor="accent4"/>
      <w:sz w:val="26"/>
      <w:szCs w:val="26"/>
    </w:rPr>
  </w:style>
  <w:style w:type="paragraph" w:styleId="Titel">
    <w:name w:val="Title"/>
    <w:basedOn w:val="Standaard"/>
    <w:next w:val="Standaard"/>
    <w:link w:val="TitelChar"/>
    <w:uiPriority w:val="10"/>
    <w:qFormat/>
    <w:rsid w:val="0040760B"/>
    <w:pPr>
      <w:pBdr>
        <w:bottom w:val="single" w:sz="8"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40760B"/>
    <w:rPr>
      <w:rFonts w:asciiTheme="majorHAnsi" w:eastAsiaTheme="majorEastAsia" w:hAnsiTheme="majorHAnsi" w:cstheme="majorBidi"/>
      <w:color w:val="5F497A" w:themeColor="accent4" w:themeShade="BF"/>
      <w:spacing w:val="5"/>
      <w:kern w:val="28"/>
      <w:sz w:val="52"/>
      <w:szCs w:val="52"/>
    </w:rPr>
  </w:style>
  <w:style w:type="paragraph" w:styleId="Lijstalinea">
    <w:name w:val="List Paragraph"/>
    <w:basedOn w:val="Standaard"/>
    <w:uiPriority w:val="34"/>
    <w:qFormat/>
    <w:rsid w:val="0040760B"/>
    <w:pPr>
      <w:ind w:left="720"/>
      <w:contextualSpacing/>
    </w:pPr>
    <w:rPr>
      <w:rFonts w:ascii="Verdana" w:hAnsi="Verdana"/>
      <w:sz w:val="18"/>
      <w:lang w:val="en-US"/>
    </w:rPr>
  </w:style>
  <w:style w:type="character" w:customStyle="1" w:styleId="Kop3Char">
    <w:name w:val="Kop 3 Char"/>
    <w:basedOn w:val="Standaardalinea-lettertype"/>
    <w:link w:val="Kop3"/>
    <w:uiPriority w:val="9"/>
    <w:rsid w:val="0040760B"/>
    <w:rPr>
      <w:rFonts w:asciiTheme="majorHAnsi" w:eastAsiaTheme="majorEastAsia" w:hAnsiTheme="majorHAnsi" w:cstheme="majorBidi"/>
      <w:b/>
      <w:bCs/>
      <w:color w:val="4BACC6" w:themeColor="accent5"/>
    </w:rPr>
  </w:style>
  <w:style w:type="paragraph" w:styleId="Geenafstand">
    <w:name w:val="No Spacing"/>
    <w:uiPriority w:val="1"/>
    <w:qFormat/>
    <w:rsid w:val="0040760B"/>
    <w:pPr>
      <w:spacing w:after="0" w:line="240" w:lineRule="auto"/>
    </w:pPr>
  </w:style>
  <w:style w:type="paragraph" w:styleId="Koptekst">
    <w:name w:val="header"/>
    <w:basedOn w:val="Standaard"/>
    <w:link w:val="KoptekstChar"/>
    <w:uiPriority w:val="99"/>
    <w:unhideWhenUsed/>
    <w:rsid w:val="004C3A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A22"/>
  </w:style>
  <w:style w:type="paragraph" w:styleId="Voettekst">
    <w:name w:val="footer"/>
    <w:basedOn w:val="Standaard"/>
    <w:link w:val="VoettekstChar"/>
    <w:uiPriority w:val="99"/>
    <w:unhideWhenUsed/>
    <w:rsid w:val="004C3A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A22"/>
  </w:style>
  <w:style w:type="paragraph" w:styleId="Voetnoottekst">
    <w:name w:val="footnote text"/>
    <w:basedOn w:val="Standaard"/>
    <w:link w:val="VoetnoottekstChar"/>
    <w:uiPriority w:val="99"/>
    <w:semiHidden/>
    <w:unhideWhenUsed/>
    <w:rsid w:val="007F1E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1EE6"/>
    <w:rPr>
      <w:sz w:val="20"/>
      <w:szCs w:val="20"/>
    </w:rPr>
  </w:style>
  <w:style w:type="character" w:styleId="Voetnootmarkering">
    <w:name w:val="footnote reference"/>
    <w:basedOn w:val="Standaardalinea-lettertype"/>
    <w:uiPriority w:val="99"/>
    <w:semiHidden/>
    <w:unhideWhenUsed/>
    <w:rsid w:val="007F1EE6"/>
    <w:rPr>
      <w:vertAlign w:val="superscript"/>
    </w:rPr>
  </w:style>
  <w:style w:type="character" w:styleId="Hyperlink">
    <w:name w:val="Hyperlink"/>
    <w:basedOn w:val="Standaardalinea-lettertype"/>
    <w:uiPriority w:val="99"/>
    <w:unhideWhenUsed/>
    <w:rsid w:val="007F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4230">
      <w:bodyDiv w:val="1"/>
      <w:marLeft w:val="0"/>
      <w:marRight w:val="0"/>
      <w:marTop w:val="0"/>
      <w:marBottom w:val="0"/>
      <w:divBdr>
        <w:top w:val="none" w:sz="0" w:space="0" w:color="auto"/>
        <w:left w:val="none" w:sz="0" w:space="0" w:color="auto"/>
        <w:bottom w:val="none" w:sz="0" w:space="0" w:color="auto"/>
        <w:right w:val="none" w:sz="0" w:space="0" w:color="auto"/>
      </w:divBdr>
    </w:div>
    <w:div w:id="1924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ustandaard.nl/afspraken/0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edustandaard.nl/attachments/784614/Verzamelen_metadata_OAI-PMH_afspraak_deel_BI_v1p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9DE6-8D76-4F23-B208-BFBCC29E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870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Hamers</dc:creator>
  <cp:keywords/>
  <dc:description/>
  <cp:lastModifiedBy>Jeroen Hamers</cp:lastModifiedBy>
  <cp:revision>20</cp:revision>
  <dcterms:created xsi:type="dcterms:W3CDTF">2012-05-07T15:20:00Z</dcterms:created>
  <dcterms:modified xsi:type="dcterms:W3CDTF">2012-05-15T13:34:00Z</dcterms:modified>
</cp:coreProperties>
</file>