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6F958" w14:textId="77777777" w:rsidR="00045E9D" w:rsidRPr="00985732" w:rsidRDefault="00E40B97" w:rsidP="00045E9D">
      <w:pPr>
        <w:autoSpaceDE w:val="0"/>
        <w:autoSpaceDN w:val="0"/>
        <w:adjustRightInd w:val="0"/>
        <w:spacing w:line="240" w:lineRule="auto"/>
        <w:rPr>
          <w:rFonts w:cstheme="minorHAnsi"/>
          <w:b/>
          <w:bCs/>
          <w:color w:val="auto"/>
          <w:sz w:val="22"/>
          <w:szCs w:val="22"/>
          <w:lang w:eastAsia="en-US" w:bidi="ar-SA"/>
        </w:rPr>
      </w:pPr>
      <w:bookmarkStart w:id="0" w:name="_GoBack"/>
      <w:bookmarkEnd w:id="0"/>
      <w:r w:rsidRPr="00985732">
        <w:rPr>
          <w:rFonts w:cstheme="minorHAnsi"/>
          <w:b/>
          <w:bCs/>
          <w:color w:val="auto"/>
          <w:sz w:val="28"/>
          <w:szCs w:val="28"/>
          <w:lang w:eastAsia="en-US" w:bidi="ar-SA"/>
        </w:rPr>
        <w:t xml:space="preserve">Concept </w:t>
      </w:r>
      <w:r w:rsidR="00BB63B2" w:rsidRPr="00985732">
        <w:rPr>
          <w:rFonts w:cstheme="minorHAnsi"/>
          <w:b/>
          <w:bCs/>
          <w:color w:val="auto"/>
          <w:sz w:val="28"/>
          <w:szCs w:val="28"/>
          <w:lang w:eastAsia="en-US" w:bidi="ar-SA"/>
        </w:rPr>
        <w:t>Verslag</w:t>
      </w:r>
      <w:r w:rsidR="003C5E12" w:rsidRPr="00985732">
        <w:rPr>
          <w:rFonts w:cstheme="minorHAnsi"/>
          <w:b/>
          <w:bCs/>
          <w:color w:val="auto"/>
          <w:sz w:val="28"/>
          <w:szCs w:val="28"/>
          <w:lang w:eastAsia="en-US" w:bidi="ar-SA"/>
        </w:rPr>
        <w:t xml:space="preserve"> </w:t>
      </w:r>
      <w:r w:rsidR="005802B1" w:rsidRPr="00985732">
        <w:rPr>
          <w:rFonts w:cstheme="minorHAnsi"/>
          <w:b/>
          <w:bCs/>
          <w:color w:val="auto"/>
          <w:sz w:val="28"/>
          <w:szCs w:val="28"/>
          <w:lang w:eastAsia="en-US" w:bidi="ar-SA"/>
        </w:rPr>
        <w:t xml:space="preserve">ES </w:t>
      </w:r>
      <w:r w:rsidR="00045E9D" w:rsidRPr="00985732">
        <w:rPr>
          <w:rFonts w:cstheme="minorHAnsi"/>
          <w:b/>
          <w:bCs/>
          <w:color w:val="auto"/>
          <w:sz w:val="28"/>
          <w:szCs w:val="28"/>
          <w:lang w:eastAsia="en-US" w:bidi="ar-SA"/>
        </w:rPr>
        <w:t>werkgroep Edukoppeling transactiestandaard</w:t>
      </w:r>
    </w:p>
    <w:p w14:paraId="14588182" w14:textId="77777777" w:rsidR="00045E9D" w:rsidRPr="00985732" w:rsidRDefault="00045E9D" w:rsidP="00045E9D">
      <w:pPr>
        <w:autoSpaceDE w:val="0"/>
        <w:autoSpaceDN w:val="0"/>
        <w:adjustRightInd w:val="0"/>
        <w:spacing w:line="240" w:lineRule="auto"/>
        <w:rPr>
          <w:rFonts w:ascii="Verdana" w:hAnsi="Verdana" w:cs="Verdana"/>
          <w:color w:val="auto"/>
          <w:sz w:val="17"/>
          <w:szCs w:val="17"/>
          <w:lang w:eastAsia="en-US" w:bidi="ar-SA"/>
        </w:rPr>
      </w:pPr>
    </w:p>
    <w:p w14:paraId="226D1838" w14:textId="1189E2DA" w:rsidR="00EB467B" w:rsidRPr="00985732" w:rsidRDefault="00045E9D" w:rsidP="00C82F04">
      <w:pPr>
        <w:ind w:left="1418" w:hanging="1418"/>
      </w:pPr>
      <w:r w:rsidRPr="00985732">
        <w:rPr>
          <w:lang w:eastAsia="en-US" w:bidi="ar-SA"/>
        </w:rPr>
        <w:t>Aan</w:t>
      </w:r>
      <w:r w:rsidR="00BB63B2" w:rsidRPr="00985732">
        <w:rPr>
          <w:lang w:eastAsia="en-US" w:bidi="ar-SA"/>
        </w:rPr>
        <w:t>wezig</w:t>
      </w:r>
      <w:r w:rsidRPr="00985732">
        <w:rPr>
          <w:lang w:eastAsia="en-US" w:bidi="ar-SA"/>
        </w:rPr>
        <w:t xml:space="preserve">: </w:t>
      </w:r>
      <w:r w:rsidRPr="00985732">
        <w:rPr>
          <w:lang w:eastAsia="en-US" w:bidi="ar-SA"/>
        </w:rPr>
        <w:tab/>
      </w:r>
      <w:r w:rsidR="00FC38F7" w:rsidRPr="00985732">
        <w:t>Geert Evers (Cito), Herrie Abbink (Educus)</w:t>
      </w:r>
      <w:r w:rsidR="00E143CD" w:rsidRPr="00985732">
        <w:t xml:space="preserve">, </w:t>
      </w:r>
      <w:r w:rsidR="00451C61" w:rsidRPr="00985732">
        <w:t>Robert Kars (DUO)</w:t>
      </w:r>
      <w:r w:rsidR="00DD4747" w:rsidRPr="00985732">
        <w:t xml:space="preserve">, </w:t>
      </w:r>
      <w:r w:rsidR="00E143CD" w:rsidRPr="00985732">
        <w:t xml:space="preserve">Gerald </w:t>
      </w:r>
      <w:r w:rsidR="00607412" w:rsidRPr="00985732">
        <w:t>Groot Roessink</w:t>
      </w:r>
      <w:r w:rsidR="00E143CD" w:rsidRPr="00985732">
        <w:t xml:space="preserve"> (DUO), </w:t>
      </w:r>
      <w:r w:rsidR="00FC38F7" w:rsidRPr="00985732">
        <w:t>Arjan van Krimpen (Kennisnet, OSO), Marc Fleischeuers (Kennisnet, BPV</w:t>
      </w:r>
      <w:r w:rsidR="006D5D49">
        <w:t>/Vroegtijdig aanmelden MBO</w:t>
      </w:r>
      <w:r w:rsidR="00FC38F7" w:rsidRPr="00985732">
        <w:t xml:space="preserve">), </w:t>
      </w:r>
      <w:r w:rsidR="003506BB" w:rsidRPr="00985732">
        <w:t>Brian Dommisse (Kennisnet, voorzitter),</w:t>
      </w:r>
      <w:r w:rsidR="00F0401A" w:rsidRPr="00985732">
        <w:t xml:space="preserve"> </w:t>
      </w:r>
      <w:r w:rsidR="00C82F04" w:rsidRPr="00985732">
        <w:t>Erwin Reinhoud (Kennisnet/Bureau Edustandaard)</w:t>
      </w:r>
      <w:r w:rsidR="0094719E" w:rsidRPr="00985732">
        <w:t>.</w:t>
      </w:r>
      <w:r w:rsidR="003506BB" w:rsidRPr="00985732">
        <w:t xml:space="preserve"> </w:t>
      </w:r>
    </w:p>
    <w:p w14:paraId="4E46D477" w14:textId="77777777" w:rsidR="00F0401A" w:rsidRPr="00985732" w:rsidRDefault="00F0401A" w:rsidP="00C82F04">
      <w:pPr>
        <w:ind w:left="1418" w:hanging="1418"/>
        <w:rPr>
          <w:rFonts w:cstheme="minorHAnsi"/>
          <w:b/>
          <w:bCs/>
          <w:color w:val="auto"/>
          <w:lang w:eastAsia="en-US" w:bidi="ar-SA"/>
        </w:rPr>
      </w:pPr>
    </w:p>
    <w:p w14:paraId="0E51B4F2" w14:textId="5038B21A" w:rsidR="00957386" w:rsidRPr="00985732" w:rsidRDefault="00F0401A" w:rsidP="00F0401A">
      <w:pPr>
        <w:ind w:left="1418" w:hanging="1418"/>
      </w:pPr>
      <w:r w:rsidRPr="00985732">
        <w:rPr>
          <w:rFonts w:ascii="Verdana" w:hAnsi="Verdana" w:cs="Verdana"/>
          <w:color w:val="auto"/>
          <w:sz w:val="17"/>
          <w:szCs w:val="17"/>
          <w:lang w:eastAsia="en-US" w:bidi="ar-SA"/>
        </w:rPr>
        <w:t>Afwezig</w:t>
      </w:r>
      <w:r w:rsidRPr="00985732">
        <w:rPr>
          <w:rFonts w:ascii="Verdana" w:hAnsi="Verdana" w:cs="Verdana"/>
          <w:color w:val="auto"/>
          <w:sz w:val="17"/>
          <w:szCs w:val="17"/>
          <w:lang w:eastAsia="en-US" w:bidi="ar-SA"/>
        </w:rPr>
        <w:tab/>
      </w:r>
      <w:r w:rsidR="00FC38F7" w:rsidRPr="00985732">
        <w:t>Edwin Verwoerd (Iddink, VDOD)</w:t>
      </w:r>
      <w:r w:rsidR="0016626C" w:rsidRPr="00985732">
        <w:t xml:space="preserve"> </w:t>
      </w:r>
    </w:p>
    <w:p w14:paraId="6F9767FA" w14:textId="77777777" w:rsidR="00895AC1" w:rsidRPr="00985732" w:rsidRDefault="00895AC1" w:rsidP="00045E9D">
      <w:pPr>
        <w:autoSpaceDE w:val="0"/>
        <w:autoSpaceDN w:val="0"/>
        <w:adjustRightInd w:val="0"/>
        <w:spacing w:line="240" w:lineRule="auto"/>
        <w:rPr>
          <w:rFonts w:cstheme="minorHAnsi"/>
          <w:b/>
          <w:bCs/>
          <w:color w:val="auto"/>
          <w:lang w:eastAsia="en-US" w:bidi="ar-SA"/>
        </w:rPr>
      </w:pPr>
    </w:p>
    <w:p w14:paraId="1E7CC747" w14:textId="77777777" w:rsidR="00895AC1" w:rsidRPr="00985732" w:rsidRDefault="00895AC1" w:rsidP="00895AC1">
      <w:pPr>
        <w:autoSpaceDE w:val="0"/>
        <w:autoSpaceDN w:val="0"/>
        <w:adjustRightInd w:val="0"/>
        <w:spacing w:line="240" w:lineRule="auto"/>
        <w:rPr>
          <w:rFonts w:cstheme="minorHAnsi"/>
          <w:b/>
          <w:bCs/>
          <w:color w:val="auto"/>
          <w:lang w:eastAsia="en-US" w:bidi="ar-SA"/>
        </w:rPr>
      </w:pPr>
      <w:r w:rsidRPr="00985732">
        <w:rPr>
          <w:rFonts w:cstheme="minorHAnsi"/>
          <w:b/>
          <w:bCs/>
          <w:color w:val="auto"/>
          <w:lang w:eastAsia="en-US" w:bidi="ar-SA"/>
        </w:rPr>
        <w:t>Datum en locatie</w:t>
      </w:r>
    </w:p>
    <w:p w14:paraId="33F5A02C" w14:textId="1D73DAF4" w:rsidR="00895AC1" w:rsidRPr="00985732" w:rsidRDefault="0016626C" w:rsidP="00895AC1">
      <w:pPr>
        <w:autoSpaceDE w:val="0"/>
        <w:autoSpaceDN w:val="0"/>
        <w:adjustRightInd w:val="0"/>
        <w:spacing w:line="240" w:lineRule="auto"/>
        <w:rPr>
          <w:rFonts w:asciiTheme="majorHAnsi" w:hAnsiTheme="majorHAnsi" w:cstheme="majorHAnsi"/>
          <w:bCs/>
          <w:color w:val="auto"/>
          <w:lang w:eastAsia="en-US" w:bidi="ar-SA"/>
        </w:rPr>
      </w:pPr>
      <w:r w:rsidRPr="00985732">
        <w:rPr>
          <w:rFonts w:asciiTheme="majorHAnsi" w:hAnsiTheme="majorHAnsi" w:cstheme="majorHAnsi"/>
          <w:bCs/>
          <w:color w:val="auto"/>
          <w:lang w:eastAsia="en-US" w:bidi="ar-SA"/>
        </w:rPr>
        <w:t>2</w:t>
      </w:r>
      <w:r w:rsidR="00FC38F7" w:rsidRPr="00985732">
        <w:rPr>
          <w:rFonts w:asciiTheme="majorHAnsi" w:hAnsiTheme="majorHAnsi" w:cstheme="majorHAnsi"/>
          <w:bCs/>
          <w:color w:val="auto"/>
          <w:lang w:eastAsia="en-US" w:bidi="ar-SA"/>
        </w:rPr>
        <w:t>7</w:t>
      </w:r>
      <w:r w:rsidR="00451C61" w:rsidRPr="00985732">
        <w:rPr>
          <w:rFonts w:asciiTheme="majorHAnsi" w:hAnsiTheme="majorHAnsi" w:cstheme="majorHAnsi"/>
          <w:bCs/>
          <w:color w:val="auto"/>
          <w:lang w:eastAsia="en-US" w:bidi="ar-SA"/>
        </w:rPr>
        <w:t xml:space="preserve"> </w:t>
      </w:r>
      <w:r w:rsidR="00FC38F7" w:rsidRPr="00985732">
        <w:rPr>
          <w:rFonts w:asciiTheme="majorHAnsi" w:hAnsiTheme="majorHAnsi" w:cstheme="majorHAnsi"/>
          <w:bCs/>
          <w:color w:val="auto"/>
          <w:lang w:eastAsia="en-US" w:bidi="ar-SA"/>
        </w:rPr>
        <w:t>september</w:t>
      </w:r>
      <w:r w:rsidR="005558FE" w:rsidRPr="00985732">
        <w:rPr>
          <w:rFonts w:asciiTheme="majorHAnsi" w:hAnsiTheme="majorHAnsi" w:cstheme="majorHAnsi"/>
          <w:bCs/>
          <w:color w:val="auto"/>
          <w:lang w:eastAsia="en-US" w:bidi="ar-SA"/>
        </w:rPr>
        <w:t xml:space="preserve"> 2017</w:t>
      </w:r>
      <w:r w:rsidR="00895AC1" w:rsidRPr="00985732">
        <w:rPr>
          <w:rFonts w:asciiTheme="majorHAnsi" w:hAnsiTheme="majorHAnsi" w:cstheme="majorHAnsi"/>
          <w:bCs/>
          <w:color w:val="auto"/>
          <w:lang w:eastAsia="en-US" w:bidi="ar-SA"/>
        </w:rPr>
        <w:t xml:space="preserve">, </w:t>
      </w:r>
      <w:r w:rsidR="003506BB" w:rsidRPr="00985732">
        <w:rPr>
          <w:rFonts w:asciiTheme="majorHAnsi" w:hAnsiTheme="majorHAnsi" w:cstheme="majorHAnsi"/>
          <w:bCs/>
          <w:color w:val="auto"/>
          <w:lang w:eastAsia="en-US" w:bidi="ar-SA"/>
        </w:rPr>
        <w:t>10:00-13</w:t>
      </w:r>
      <w:r w:rsidR="00451C61" w:rsidRPr="00985732">
        <w:rPr>
          <w:rFonts w:asciiTheme="majorHAnsi" w:hAnsiTheme="majorHAnsi" w:cstheme="majorHAnsi"/>
          <w:bCs/>
          <w:color w:val="auto"/>
          <w:lang w:eastAsia="en-US" w:bidi="ar-SA"/>
        </w:rPr>
        <w:t>.00</w:t>
      </w:r>
      <w:r w:rsidR="00895AC1" w:rsidRPr="00985732">
        <w:rPr>
          <w:rFonts w:asciiTheme="majorHAnsi" w:hAnsiTheme="majorHAnsi" w:cstheme="majorHAnsi"/>
          <w:bCs/>
          <w:color w:val="auto"/>
          <w:lang w:eastAsia="en-US" w:bidi="ar-SA"/>
        </w:rPr>
        <w:t xml:space="preserve"> </w:t>
      </w:r>
      <w:r w:rsidR="004B4EF1" w:rsidRPr="00985732">
        <w:rPr>
          <w:rFonts w:asciiTheme="majorHAnsi" w:hAnsiTheme="majorHAnsi" w:cstheme="majorHAnsi"/>
          <w:bCs/>
          <w:color w:val="auto"/>
          <w:lang w:eastAsia="en-US" w:bidi="ar-SA"/>
        </w:rPr>
        <w:t xml:space="preserve">uur, </w:t>
      </w:r>
      <w:r w:rsidR="00D43719" w:rsidRPr="00985732">
        <w:rPr>
          <w:rFonts w:asciiTheme="majorHAnsi" w:hAnsiTheme="majorHAnsi" w:cstheme="majorHAnsi"/>
          <w:bCs/>
          <w:color w:val="auto"/>
          <w:lang w:eastAsia="en-US" w:bidi="ar-SA"/>
        </w:rPr>
        <w:t>Seats2Meet, Amersfoort</w:t>
      </w:r>
    </w:p>
    <w:p w14:paraId="710E865B" w14:textId="77777777" w:rsidR="00895AC1" w:rsidRPr="00985732" w:rsidRDefault="00895AC1" w:rsidP="00045E9D">
      <w:pPr>
        <w:autoSpaceDE w:val="0"/>
        <w:autoSpaceDN w:val="0"/>
        <w:adjustRightInd w:val="0"/>
        <w:spacing w:line="240" w:lineRule="auto"/>
        <w:rPr>
          <w:rFonts w:ascii="Verdana" w:hAnsi="Verdana" w:cs="Verdana-Bold"/>
          <w:b/>
          <w:bCs/>
          <w:color w:val="auto"/>
          <w:sz w:val="17"/>
          <w:szCs w:val="17"/>
          <w:lang w:eastAsia="en-US" w:bidi="ar-SA"/>
        </w:rPr>
      </w:pPr>
    </w:p>
    <w:p w14:paraId="5545511C" w14:textId="77777777" w:rsidR="00EB467B" w:rsidRPr="00985732" w:rsidRDefault="00EB467B" w:rsidP="00F0555C">
      <w:pPr>
        <w:autoSpaceDE w:val="0"/>
        <w:autoSpaceDN w:val="0"/>
        <w:adjustRightInd w:val="0"/>
        <w:spacing w:line="240" w:lineRule="auto"/>
        <w:rPr>
          <w:rFonts w:cstheme="minorHAnsi"/>
          <w:b/>
          <w:bCs/>
          <w:color w:val="auto"/>
          <w:lang w:eastAsia="en-US" w:bidi="ar-SA"/>
        </w:rPr>
      </w:pPr>
    </w:p>
    <w:p w14:paraId="5F458958" w14:textId="77777777" w:rsidR="00F0555C" w:rsidRPr="00985732" w:rsidRDefault="00F0555C" w:rsidP="00F0555C">
      <w:pPr>
        <w:autoSpaceDE w:val="0"/>
        <w:autoSpaceDN w:val="0"/>
        <w:adjustRightInd w:val="0"/>
        <w:spacing w:line="240" w:lineRule="auto"/>
        <w:rPr>
          <w:rFonts w:cstheme="minorHAnsi"/>
          <w:b/>
          <w:bCs/>
          <w:color w:val="auto"/>
          <w:lang w:eastAsia="en-US" w:bidi="ar-SA"/>
        </w:rPr>
      </w:pPr>
      <w:r w:rsidRPr="00985732">
        <w:rPr>
          <w:rFonts w:cstheme="minorHAnsi"/>
          <w:b/>
          <w:bCs/>
          <w:color w:val="auto"/>
          <w:lang w:eastAsia="en-US" w:bidi="ar-SA"/>
        </w:rPr>
        <w:t>Agenda</w:t>
      </w:r>
    </w:p>
    <w:p w14:paraId="56D9C429" w14:textId="1E3526D8" w:rsidR="00F0401A" w:rsidRPr="00985732" w:rsidRDefault="00F0401A" w:rsidP="0016626C">
      <w:pPr>
        <w:spacing w:line="240" w:lineRule="auto"/>
        <w:rPr>
          <w:rFonts w:ascii="Arial" w:hAnsi="Arial" w:cs="Arial"/>
          <w:color w:val="323232"/>
          <w:lang w:eastAsia="en-US" w:bidi="ar-SA"/>
        </w:rPr>
      </w:pPr>
    </w:p>
    <w:p w14:paraId="5F80A481" w14:textId="77777777" w:rsidR="0029433D" w:rsidRPr="00985732" w:rsidRDefault="0029433D" w:rsidP="0029433D">
      <w:pPr>
        <w:pStyle w:val="Lijstalinea"/>
        <w:numPr>
          <w:ilvl w:val="0"/>
          <w:numId w:val="26"/>
        </w:numPr>
        <w:spacing w:line="240" w:lineRule="auto"/>
        <w:rPr>
          <w:rFonts w:ascii="Arial" w:hAnsi="Arial" w:cs="Arial"/>
          <w:color w:val="323232"/>
          <w:lang w:eastAsia="en-US" w:bidi="ar-SA"/>
        </w:rPr>
      </w:pPr>
      <w:r w:rsidRPr="00985732">
        <w:rPr>
          <w:rFonts w:ascii="Arial" w:hAnsi="Arial" w:cs="Arial"/>
          <w:color w:val="323232"/>
          <w:lang w:eastAsia="en-US" w:bidi="ar-SA"/>
        </w:rPr>
        <w:t>Opening, mededelingen, vaststellen agenda</w:t>
      </w:r>
    </w:p>
    <w:p w14:paraId="6533DC67" w14:textId="30525060" w:rsidR="0029433D" w:rsidRPr="00985732" w:rsidRDefault="0029433D" w:rsidP="0029433D">
      <w:pPr>
        <w:pStyle w:val="Lijstalinea"/>
        <w:numPr>
          <w:ilvl w:val="0"/>
          <w:numId w:val="26"/>
        </w:numPr>
        <w:spacing w:line="240" w:lineRule="auto"/>
        <w:rPr>
          <w:rFonts w:ascii="Arial" w:hAnsi="Arial" w:cs="Arial"/>
          <w:color w:val="323232"/>
          <w:lang w:eastAsia="en-US" w:bidi="ar-SA"/>
        </w:rPr>
      </w:pPr>
      <w:r w:rsidRPr="00985732">
        <w:rPr>
          <w:rFonts w:ascii="Arial" w:hAnsi="Arial" w:cs="Arial"/>
          <w:color w:val="323232"/>
          <w:lang w:eastAsia="en-US" w:bidi="ar-SA"/>
        </w:rPr>
        <w:t>Doornemen verslag en actielijst van 21 juni 2017</w:t>
      </w:r>
    </w:p>
    <w:p w14:paraId="119B38B5" w14:textId="2DB2D620" w:rsidR="0029433D" w:rsidRPr="00985732" w:rsidRDefault="0029433D" w:rsidP="0029433D">
      <w:pPr>
        <w:pStyle w:val="Lijstalinea"/>
        <w:numPr>
          <w:ilvl w:val="0"/>
          <w:numId w:val="26"/>
        </w:numPr>
        <w:spacing w:line="240" w:lineRule="auto"/>
        <w:rPr>
          <w:rFonts w:ascii="Arial" w:hAnsi="Arial" w:cs="Arial"/>
          <w:color w:val="323232"/>
          <w:lang w:eastAsia="en-US" w:bidi="ar-SA"/>
        </w:rPr>
      </w:pPr>
      <w:r w:rsidRPr="00985732">
        <w:rPr>
          <w:rFonts w:ascii="Arial" w:hAnsi="Arial" w:cs="Arial"/>
          <w:color w:val="323232"/>
          <w:lang w:eastAsia="en-US" w:bidi="ar-SA"/>
        </w:rPr>
        <w:t>Identificatie en authenticatie document (actiepunt #43)</w:t>
      </w:r>
    </w:p>
    <w:p w14:paraId="0ADB30B4" w14:textId="382AD109" w:rsidR="0029433D" w:rsidRPr="00985732" w:rsidRDefault="0029433D" w:rsidP="00361337">
      <w:pPr>
        <w:pStyle w:val="Lijstalinea"/>
        <w:numPr>
          <w:ilvl w:val="1"/>
          <w:numId w:val="26"/>
        </w:numPr>
        <w:spacing w:line="240" w:lineRule="auto"/>
        <w:rPr>
          <w:rFonts w:ascii="Arial" w:hAnsi="Arial" w:cs="Arial"/>
          <w:color w:val="323232"/>
          <w:lang w:eastAsia="en-US" w:bidi="ar-SA"/>
        </w:rPr>
      </w:pPr>
      <w:r w:rsidRPr="00985732">
        <w:rPr>
          <w:rFonts w:ascii="Arial" w:hAnsi="Arial" w:cs="Arial"/>
          <w:color w:val="323232"/>
          <w:lang w:eastAsia="en-US" w:bidi="ar-SA"/>
        </w:rPr>
        <w:t>Requirements serviceregister</w:t>
      </w:r>
    </w:p>
    <w:p w14:paraId="15E81EAB" w14:textId="4D268013" w:rsidR="0029433D" w:rsidRPr="00985732" w:rsidRDefault="0029433D" w:rsidP="0029433D">
      <w:pPr>
        <w:pStyle w:val="Lijstalinea"/>
        <w:numPr>
          <w:ilvl w:val="0"/>
          <w:numId w:val="26"/>
        </w:numPr>
        <w:spacing w:line="240" w:lineRule="auto"/>
        <w:rPr>
          <w:rFonts w:ascii="Arial" w:hAnsi="Arial" w:cs="Arial"/>
          <w:color w:val="323232"/>
          <w:lang w:eastAsia="en-US" w:bidi="ar-SA"/>
        </w:rPr>
      </w:pPr>
      <w:r w:rsidRPr="00985732">
        <w:rPr>
          <w:rFonts w:ascii="Arial" w:hAnsi="Arial" w:cs="Arial"/>
          <w:color w:val="323232"/>
          <w:lang w:eastAsia="en-US" w:bidi="ar-SA"/>
        </w:rPr>
        <w:t>Fout in Transactiestandaard voorbeeld foutbericht (issue #19 )</w:t>
      </w:r>
    </w:p>
    <w:p w14:paraId="04ED3F38" w14:textId="6B5018C8" w:rsidR="0029433D" w:rsidRPr="00985732" w:rsidRDefault="0029433D" w:rsidP="0029433D">
      <w:pPr>
        <w:pStyle w:val="Lijstalinea"/>
        <w:numPr>
          <w:ilvl w:val="0"/>
          <w:numId w:val="26"/>
        </w:numPr>
        <w:spacing w:line="240" w:lineRule="auto"/>
        <w:rPr>
          <w:rFonts w:ascii="Arial" w:hAnsi="Arial" w:cs="Arial"/>
          <w:color w:val="323232"/>
          <w:lang w:eastAsia="en-US" w:bidi="ar-SA"/>
        </w:rPr>
      </w:pPr>
      <w:r w:rsidRPr="00985732">
        <w:rPr>
          <w:rFonts w:ascii="Arial" w:hAnsi="Arial" w:cs="Arial"/>
          <w:color w:val="323232"/>
          <w:lang w:eastAsia="en-US" w:bidi="ar-SA"/>
        </w:rPr>
        <w:t>Doornemen issuelijst</w:t>
      </w:r>
    </w:p>
    <w:p w14:paraId="1C9F0A8F" w14:textId="7F5FB728" w:rsidR="0029433D" w:rsidRPr="00985732" w:rsidRDefault="0029433D" w:rsidP="0029433D">
      <w:pPr>
        <w:pStyle w:val="Lijstalinea"/>
        <w:numPr>
          <w:ilvl w:val="0"/>
          <w:numId w:val="26"/>
        </w:numPr>
        <w:spacing w:line="240" w:lineRule="auto"/>
        <w:rPr>
          <w:rFonts w:ascii="Arial" w:hAnsi="Arial" w:cs="Arial"/>
          <w:color w:val="323232"/>
          <w:lang w:eastAsia="en-US" w:bidi="ar-SA"/>
        </w:rPr>
      </w:pPr>
      <w:r w:rsidRPr="00985732">
        <w:rPr>
          <w:rFonts w:ascii="Arial" w:hAnsi="Arial" w:cs="Arial"/>
          <w:color w:val="323232"/>
          <w:lang w:eastAsia="en-US" w:bidi="ar-SA"/>
        </w:rPr>
        <w:t>Ontwikkelingen rond Digikoppeling documenten</w:t>
      </w:r>
    </w:p>
    <w:p w14:paraId="1C64C0CE" w14:textId="72F43ABB" w:rsidR="0029433D" w:rsidRPr="00985732" w:rsidRDefault="0029433D" w:rsidP="0029433D">
      <w:pPr>
        <w:pStyle w:val="Lijstalinea"/>
        <w:numPr>
          <w:ilvl w:val="0"/>
          <w:numId w:val="26"/>
        </w:numPr>
        <w:spacing w:line="240" w:lineRule="auto"/>
        <w:rPr>
          <w:rFonts w:ascii="Arial" w:hAnsi="Arial" w:cs="Arial"/>
          <w:color w:val="323232"/>
          <w:lang w:eastAsia="en-US" w:bidi="ar-SA"/>
        </w:rPr>
      </w:pPr>
      <w:r w:rsidRPr="00985732">
        <w:rPr>
          <w:rFonts w:ascii="Arial" w:hAnsi="Arial" w:cs="Arial"/>
          <w:color w:val="323232"/>
          <w:lang w:eastAsia="en-US" w:bidi="ar-SA"/>
        </w:rPr>
        <w:t>Rondvraag</w:t>
      </w:r>
    </w:p>
    <w:p w14:paraId="22137F1B" w14:textId="77777777" w:rsidR="00F3214A" w:rsidRPr="00985732" w:rsidRDefault="00F3214A" w:rsidP="00361337">
      <w:pPr>
        <w:pStyle w:val="Lijstalinea"/>
        <w:numPr>
          <w:ilvl w:val="0"/>
          <w:numId w:val="26"/>
        </w:numPr>
        <w:spacing w:line="240" w:lineRule="auto"/>
        <w:contextualSpacing w:val="0"/>
        <w:rPr>
          <w:rFonts w:ascii="Arial" w:hAnsi="Arial" w:cs="Arial"/>
          <w:color w:val="323232"/>
          <w:lang w:eastAsia="en-US" w:bidi="ar-SA"/>
        </w:rPr>
      </w:pPr>
      <w:r w:rsidRPr="00985732">
        <w:rPr>
          <w:rFonts w:ascii="Arial" w:hAnsi="Arial" w:cs="Arial"/>
          <w:color w:val="323232"/>
          <w:lang w:eastAsia="en-US" w:bidi="ar-SA"/>
        </w:rPr>
        <w:t>Sluiting</w:t>
      </w:r>
    </w:p>
    <w:p w14:paraId="4F6A951B" w14:textId="448902B8" w:rsidR="00D00166" w:rsidRPr="00985732" w:rsidRDefault="00D00166" w:rsidP="00361337">
      <w:pPr>
        <w:pStyle w:val="Lijstalinea"/>
        <w:spacing w:line="240" w:lineRule="auto"/>
        <w:contextualSpacing w:val="0"/>
        <w:rPr>
          <w:rFonts w:ascii="Arial" w:hAnsi="Arial" w:cs="Arial"/>
          <w:color w:val="323232"/>
          <w:lang w:eastAsia="en-US" w:bidi="ar-SA"/>
        </w:rPr>
      </w:pPr>
    </w:p>
    <w:p w14:paraId="0DE889BC" w14:textId="77777777" w:rsidR="00E143CD" w:rsidRPr="00985732" w:rsidRDefault="00E143CD">
      <w:pPr>
        <w:spacing w:line="240" w:lineRule="auto"/>
        <w:rPr>
          <w:rFonts w:asciiTheme="majorHAnsi" w:eastAsiaTheme="majorEastAsia" w:hAnsiTheme="majorHAnsi" w:cstheme="majorBidi"/>
          <w:b/>
          <w:bCs/>
          <w:sz w:val="24"/>
          <w:szCs w:val="28"/>
          <w:lang w:eastAsia="en-US" w:bidi="ar-SA"/>
        </w:rPr>
      </w:pPr>
      <w:r w:rsidRPr="00985732">
        <w:rPr>
          <w:lang w:eastAsia="en-US" w:bidi="ar-SA"/>
        </w:rPr>
        <w:br w:type="page"/>
      </w:r>
    </w:p>
    <w:p w14:paraId="46E7170F" w14:textId="67A707F1" w:rsidR="001D45A5" w:rsidRPr="00985732" w:rsidRDefault="00F0555C" w:rsidP="00F0555C">
      <w:pPr>
        <w:pStyle w:val="Kop1"/>
        <w:rPr>
          <w:lang w:eastAsia="en-US" w:bidi="ar-SA"/>
        </w:rPr>
      </w:pPr>
      <w:r w:rsidRPr="00985732">
        <w:rPr>
          <w:lang w:eastAsia="en-US" w:bidi="ar-SA"/>
        </w:rPr>
        <w:lastRenderedPageBreak/>
        <w:t>Opening, mededelingen, vaststellen agenda</w:t>
      </w:r>
    </w:p>
    <w:p w14:paraId="569050EE" w14:textId="55FC1180" w:rsidR="00FF30D0" w:rsidRPr="00985732" w:rsidRDefault="00455ECF" w:rsidP="005175D3">
      <w:r w:rsidRPr="00985732">
        <w:t>Er wordt gevraagd of in het vervolg alle relevante documenten ook in een zip-bestand opgenomen kunnen worden</w:t>
      </w:r>
      <w:r w:rsidR="00FF30D0" w:rsidRPr="00985732">
        <w:t>.</w:t>
      </w:r>
      <w:r w:rsidRPr="00985732">
        <w:t xml:space="preserve"> </w:t>
      </w:r>
      <w:r w:rsidR="004230B2" w:rsidRPr="00985732">
        <w:t>Er wordt besloten om i</w:t>
      </w:r>
      <w:r w:rsidRPr="00985732">
        <w:t xml:space="preserve">n het vervolg alle bestanden </w:t>
      </w:r>
      <w:r w:rsidR="004230B2" w:rsidRPr="00985732">
        <w:t xml:space="preserve">die relevant zijn </w:t>
      </w:r>
      <w:r w:rsidRPr="00985732">
        <w:t>voor het overleg ook in een zip op</w:t>
      </w:r>
      <w:r w:rsidR="004230B2" w:rsidRPr="00985732">
        <w:t xml:space="preserve"> te ne</w:t>
      </w:r>
      <w:r w:rsidRPr="00985732">
        <w:t>men</w:t>
      </w:r>
      <w:r w:rsidR="004230B2" w:rsidRPr="00985732">
        <w:t>. Deze wordt via de Edustandaard website ontsloten</w:t>
      </w:r>
      <w:r w:rsidRPr="00985732">
        <w:t xml:space="preserve"> (besluit #</w:t>
      </w:r>
      <w:r w:rsidR="009A0DEA" w:rsidRPr="00985732">
        <w:t>11</w:t>
      </w:r>
      <w:r w:rsidRPr="00985732">
        <w:t>).</w:t>
      </w:r>
    </w:p>
    <w:p w14:paraId="5B6B35B3" w14:textId="500BB9A0" w:rsidR="00275F16" w:rsidRPr="00985732" w:rsidRDefault="00275F16" w:rsidP="005175D3"/>
    <w:p w14:paraId="3D378EEE" w14:textId="24062669" w:rsidR="00FC623F" w:rsidRPr="00985732" w:rsidRDefault="00275F16" w:rsidP="005175D3">
      <w:r w:rsidRPr="00985732">
        <w:t>Er wordt gevraagd wat voor het komend jaar de gewenste frequentie voor de bijeenkomsten is. Dit hangt af wat we willen bespreken. De standaard lijkt nu stabiel te zijn en er worden niet veel wijzigingen verwacht. Er speelt echter wel genoeg rondom Edukoppeling. Zo is nu nog niet duidelijk welke gegevensuitwisselingen er allemaal binnen het onderwijs zijn en of hier mogelijk Edukoppeling toegepast moet worden. De nadruk lijkt nu te liggen bij een aantal DUO</w:t>
      </w:r>
      <w:r w:rsidR="00FC623F" w:rsidRPr="00985732">
        <w:t>-LAS</w:t>
      </w:r>
      <w:r w:rsidRPr="00985732">
        <w:t xml:space="preserve"> </w:t>
      </w:r>
      <w:r w:rsidR="00FC623F" w:rsidRPr="00985732">
        <w:t>uitwisselingen</w:t>
      </w:r>
      <w:r w:rsidRPr="00985732">
        <w:t>. Er wordt voorgesteld om binnen de werkgroep meer inzicht te krijgen in de verschillende gegevensuitwisselingen en welke standaard hierbij toegepast wordt of zou moeten worden. Hiermee wordt ook beter inzichtelijk wanneer Edukoppeling toegepast zou moeten worden.</w:t>
      </w:r>
      <w:r w:rsidR="00FC623F" w:rsidRPr="00985732">
        <w:t xml:space="preserve"> Een ander aspect is ook een (centraal) serviceregister zoals deze ook in de visie van het H2M2M document benoemd wordt (dit is tevens een agendapunt). </w:t>
      </w:r>
      <w:r w:rsidR="007A36F8" w:rsidRPr="00985732">
        <w:t>Ook is het wenselijk om meer implementaties/</w:t>
      </w:r>
      <w:r w:rsidR="006D5D49" w:rsidRPr="00985732">
        <w:t>projecten</w:t>
      </w:r>
      <w:r w:rsidR="007A36F8" w:rsidRPr="00985732">
        <w:t xml:space="preserve"> binnen de Edukoppeling werkgroep te bespreken. We houden zo overzicht bij welke gegevensuitwisselingen Edukoppeling gebruikt wordt. De indicatie dat de standaard gebruikt wordt moet wel vanuit de ketens zelf komen.</w:t>
      </w:r>
    </w:p>
    <w:p w14:paraId="1B5EB7E6" w14:textId="7516EFB7" w:rsidR="002A51A1" w:rsidRPr="00985732" w:rsidRDefault="002A51A1" w:rsidP="005175D3"/>
    <w:p w14:paraId="6CDD0690" w14:textId="1AFC457E" w:rsidR="00275F16" w:rsidRPr="00985732" w:rsidRDefault="002A51A1" w:rsidP="005175D3">
      <w:r w:rsidRPr="00985732">
        <w:t xml:space="preserve">Er wordt besloten </w:t>
      </w:r>
      <w:r w:rsidR="00FC623F" w:rsidRPr="00985732">
        <w:t>dat we zes maal per jaar bijeenkomen</w:t>
      </w:r>
      <w:r w:rsidRPr="00985732">
        <w:t xml:space="preserve"> en dat er meer onderwerpen op agenda kunnen komen dan enkel alleen zaken die direct verband houden met de standaard zelf (besluit </w:t>
      </w:r>
      <w:r w:rsidR="006D5D49">
        <w:t>#</w:t>
      </w:r>
      <w:r w:rsidRPr="00985732">
        <w:t>12). Voor d</w:t>
      </w:r>
      <w:r w:rsidR="00FC623F" w:rsidRPr="00985732">
        <w:t>e volgende datums</w:t>
      </w:r>
      <w:r w:rsidRPr="00985732">
        <w:t xml:space="preserve"> staat een Edukoppeling</w:t>
      </w:r>
      <w:r w:rsidR="006D5D49">
        <w:t>-</w:t>
      </w:r>
      <w:r w:rsidRPr="00985732">
        <w:t>bijeenkomst gepland</w:t>
      </w:r>
      <w:r w:rsidR="000431CE" w:rsidRPr="00985732">
        <w:t xml:space="preserve"> van 10:00 tot 13:00</w:t>
      </w:r>
      <w:r w:rsidR="00FC623F" w:rsidRPr="00985732">
        <w:t>:</w:t>
      </w:r>
    </w:p>
    <w:p w14:paraId="348235C7" w14:textId="76386FF0" w:rsidR="00FC623F" w:rsidRPr="00985732" w:rsidRDefault="00C3375B" w:rsidP="00361337">
      <w:pPr>
        <w:pStyle w:val="Lijstalinea"/>
        <w:numPr>
          <w:ilvl w:val="0"/>
          <w:numId w:val="44"/>
        </w:numPr>
      </w:pPr>
      <w:r w:rsidRPr="00985732">
        <w:t>29 november 2017</w:t>
      </w:r>
    </w:p>
    <w:p w14:paraId="6E2B431F" w14:textId="1027FD35" w:rsidR="00C3375B" w:rsidRPr="00985732" w:rsidRDefault="000431CE" w:rsidP="00361337">
      <w:pPr>
        <w:pStyle w:val="Lijstalinea"/>
        <w:numPr>
          <w:ilvl w:val="0"/>
          <w:numId w:val="44"/>
        </w:numPr>
      </w:pPr>
      <w:r w:rsidRPr="00985732">
        <w:t>24 januari 2018</w:t>
      </w:r>
    </w:p>
    <w:p w14:paraId="692992BF" w14:textId="54EDF76D" w:rsidR="000431CE" w:rsidRPr="00985732" w:rsidRDefault="000431CE" w:rsidP="00361337">
      <w:pPr>
        <w:pStyle w:val="Lijstalinea"/>
        <w:numPr>
          <w:ilvl w:val="0"/>
          <w:numId w:val="44"/>
        </w:numPr>
      </w:pPr>
      <w:r w:rsidRPr="00985732">
        <w:t>14 maart 2018</w:t>
      </w:r>
    </w:p>
    <w:p w14:paraId="4839E57E" w14:textId="264B5385" w:rsidR="000431CE" w:rsidRPr="00985732" w:rsidRDefault="000431CE" w:rsidP="00361337">
      <w:pPr>
        <w:pStyle w:val="Lijstalinea"/>
        <w:numPr>
          <w:ilvl w:val="0"/>
          <w:numId w:val="44"/>
        </w:numPr>
      </w:pPr>
      <w:r w:rsidRPr="00985732">
        <w:t>16 mei 2018</w:t>
      </w:r>
    </w:p>
    <w:p w14:paraId="32CFCE7D" w14:textId="16C26763" w:rsidR="000431CE" w:rsidRPr="00985732" w:rsidRDefault="000431CE" w:rsidP="00361337">
      <w:pPr>
        <w:pStyle w:val="Lijstalinea"/>
        <w:numPr>
          <w:ilvl w:val="0"/>
          <w:numId w:val="44"/>
        </w:numPr>
      </w:pPr>
      <w:r w:rsidRPr="00985732">
        <w:t>4 juli 2018</w:t>
      </w:r>
    </w:p>
    <w:p w14:paraId="7D77F553" w14:textId="4997169C" w:rsidR="000431CE" w:rsidRPr="00985732" w:rsidRDefault="000431CE" w:rsidP="00361337">
      <w:pPr>
        <w:pStyle w:val="Lijstalinea"/>
        <w:numPr>
          <w:ilvl w:val="0"/>
          <w:numId w:val="44"/>
        </w:numPr>
      </w:pPr>
      <w:r w:rsidRPr="00985732">
        <w:t>26 september 2018</w:t>
      </w:r>
    </w:p>
    <w:p w14:paraId="44D2EB01" w14:textId="22B79577" w:rsidR="00FC623F" w:rsidRPr="00985732" w:rsidRDefault="000431CE" w:rsidP="00361337">
      <w:pPr>
        <w:pStyle w:val="Lijstalinea"/>
        <w:numPr>
          <w:ilvl w:val="0"/>
          <w:numId w:val="44"/>
        </w:numPr>
      </w:pPr>
      <w:r w:rsidRPr="00985732">
        <w:t>14 november 2018</w:t>
      </w:r>
    </w:p>
    <w:p w14:paraId="4A1BB378" w14:textId="1DD5E00E" w:rsidR="00582012" w:rsidRPr="00985732" w:rsidRDefault="00582012" w:rsidP="005175D3"/>
    <w:p w14:paraId="31013029" w14:textId="6BCAAEF8" w:rsidR="00275F16" w:rsidRPr="00985732" w:rsidRDefault="00275F16" w:rsidP="005175D3">
      <w:r w:rsidRPr="00985732">
        <w:t>Agenda wordt vastgesteld.</w:t>
      </w:r>
    </w:p>
    <w:p w14:paraId="181AFCE0" w14:textId="6802A7F5" w:rsidR="0022438C" w:rsidRPr="00985732" w:rsidRDefault="00D00166" w:rsidP="0015146D">
      <w:pPr>
        <w:pStyle w:val="Kop1"/>
        <w:rPr>
          <w:lang w:eastAsia="en-US" w:bidi="ar-SA"/>
        </w:rPr>
      </w:pPr>
      <w:r w:rsidRPr="00985732">
        <w:rPr>
          <w:lang w:eastAsia="en-US" w:bidi="ar-SA"/>
        </w:rPr>
        <w:lastRenderedPageBreak/>
        <w:t>Doorn</w:t>
      </w:r>
      <w:r w:rsidR="004E13DB" w:rsidRPr="00985732">
        <w:rPr>
          <w:lang w:eastAsia="en-US" w:bidi="ar-SA"/>
        </w:rPr>
        <w:t xml:space="preserve">emen </w:t>
      </w:r>
      <w:r w:rsidR="005931A0" w:rsidRPr="00985732">
        <w:rPr>
          <w:lang w:eastAsia="en-US" w:bidi="ar-SA"/>
        </w:rPr>
        <w:t xml:space="preserve">verslag en actielijst van </w:t>
      </w:r>
      <w:r w:rsidR="00F75FFF" w:rsidRPr="00985732">
        <w:rPr>
          <w:lang w:eastAsia="en-US" w:bidi="ar-SA"/>
        </w:rPr>
        <w:t>21 juni</w:t>
      </w:r>
      <w:r w:rsidR="0016626C" w:rsidRPr="00985732">
        <w:rPr>
          <w:lang w:eastAsia="en-US" w:bidi="ar-SA"/>
        </w:rPr>
        <w:t xml:space="preserve"> </w:t>
      </w:r>
      <w:r w:rsidR="00FF30D0" w:rsidRPr="00985732">
        <w:rPr>
          <w:lang w:eastAsia="en-US" w:bidi="ar-SA"/>
        </w:rPr>
        <w:t>2017</w:t>
      </w:r>
    </w:p>
    <w:p w14:paraId="5E63CDC7" w14:textId="46B1B9C8" w:rsidR="00790F92" w:rsidRPr="00985732" w:rsidRDefault="00287A90" w:rsidP="007A0012">
      <w:pPr>
        <w:pStyle w:val="Kop2"/>
      </w:pPr>
      <w:r w:rsidRPr="00985732">
        <w:t>Doornemen verslag</w:t>
      </w:r>
    </w:p>
    <w:p w14:paraId="4D4E2DF3" w14:textId="65E47BE6" w:rsidR="00C96AE2" w:rsidRPr="00985732" w:rsidRDefault="005103B2" w:rsidP="00FF30D0">
      <w:r w:rsidRPr="00985732">
        <w:t>Verslag wordt zonder wijzigingen vastgesteld</w:t>
      </w:r>
    </w:p>
    <w:p w14:paraId="0EC38486" w14:textId="213AC841" w:rsidR="004776E9" w:rsidRPr="00985732" w:rsidRDefault="004776E9" w:rsidP="004776E9">
      <w:pPr>
        <w:pStyle w:val="Kop2"/>
      </w:pPr>
      <w:r w:rsidRPr="00985732">
        <w:t>Actielijst</w:t>
      </w:r>
    </w:p>
    <w:p w14:paraId="672136D5" w14:textId="0A3E24C3" w:rsidR="00BB3C98" w:rsidRPr="00985732" w:rsidRDefault="00BB3C98" w:rsidP="00361337">
      <w:r w:rsidRPr="00985732">
        <w:t>Actiepunten #19 en #43 zijn agendapunt en worden derhalve nog niet besproken.</w:t>
      </w:r>
    </w:p>
    <w:p w14:paraId="4BD291FF" w14:textId="3BFDBDCD" w:rsidR="00BB3C98" w:rsidRPr="00985732" w:rsidRDefault="00BB3C98" w:rsidP="00361337"/>
    <w:p w14:paraId="106726B6" w14:textId="5B02AC5B" w:rsidR="00BB3C98" w:rsidRPr="00985732" w:rsidRDefault="00AD0362" w:rsidP="00361337">
      <w:r w:rsidRPr="00985732">
        <w:t>A</w:t>
      </w:r>
      <w:r w:rsidR="00BB3C98" w:rsidRPr="00985732">
        <w:t>ctiepunt #24 (Toelichting GB profiel)</w:t>
      </w:r>
      <w:r w:rsidRPr="00985732">
        <w:t>: Dit</w:t>
      </w:r>
      <w:r w:rsidR="00BB3C98" w:rsidRPr="00985732">
        <w:t xml:space="preserve"> wordt voorlopig niet besproken</w:t>
      </w:r>
      <w:r w:rsidR="00B118C6" w:rsidRPr="00985732">
        <w:t xml:space="preserve"> en einddatum wordt Q1 2018</w:t>
      </w:r>
      <w:r w:rsidR="00BB3C98" w:rsidRPr="00985732">
        <w:t xml:space="preserve">. Ook </w:t>
      </w:r>
      <w:r w:rsidR="00B118C6" w:rsidRPr="00985732">
        <w:t xml:space="preserve">leden van het TO </w:t>
      </w:r>
      <w:r w:rsidR="00BB3C98" w:rsidRPr="00985732">
        <w:t>Digikoppeling</w:t>
      </w:r>
      <w:r w:rsidR="00B118C6" w:rsidRPr="00985732">
        <w:t xml:space="preserve"> geven aan dat dit</w:t>
      </w:r>
      <w:r w:rsidR="00BB3C98" w:rsidRPr="00985732">
        <w:t xml:space="preserve"> profiel </w:t>
      </w:r>
      <w:r w:rsidR="00B118C6" w:rsidRPr="00985732">
        <w:t xml:space="preserve">niet </w:t>
      </w:r>
      <w:r w:rsidR="00BB3C98" w:rsidRPr="00985732">
        <w:t>veel wordt</w:t>
      </w:r>
      <w:r w:rsidR="00B118C6" w:rsidRPr="00985732">
        <w:t xml:space="preserve"> toegepast</w:t>
      </w:r>
      <w:r w:rsidR="00BB3C98" w:rsidRPr="00985732">
        <w:t xml:space="preserve">. Ook in het kader van besluit #12 wordt afgesproken dat we binnen de werkgroep ook </w:t>
      </w:r>
      <w:r w:rsidR="00B118C6" w:rsidRPr="00985732">
        <w:t>binnen het thema bulkuitwisseling</w:t>
      </w:r>
      <w:r w:rsidR="00BB3C98" w:rsidRPr="00985732">
        <w:t xml:space="preserve"> </w:t>
      </w:r>
      <w:r w:rsidR="00B118C6" w:rsidRPr="00985732">
        <w:t xml:space="preserve">soortgelijke profielen </w:t>
      </w:r>
      <w:r w:rsidR="00BB3C98" w:rsidRPr="00985732">
        <w:t>kunnen bespreken. Daarbij speelt ook de vraag wat nu precies een als groot bericht beschouwd moet worden,</w:t>
      </w:r>
      <w:r w:rsidR="00790E43" w:rsidRPr="00985732">
        <w:t xml:space="preserve"> is dit nog steeds een bericht &gt;</w:t>
      </w:r>
      <w:r w:rsidR="00BB3C98" w:rsidRPr="00985732">
        <w:t>20MB?</w:t>
      </w:r>
      <w:r w:rsidR="00B118C6" w:rsidRPr="00985732">
        <w:t xml:space="preserve"> </w:t>
      </w:r>
    </w:p>
    <w:p w14:paraId="79B2C1BC" w14:textId="458F655D" w:rsidR="00AD0362" w:rsidRPr="00985732" w:rsidRDefault="00AD0362" w:rsidP="00361337"/>
    <w:p w14:paraId="293086C4" w14:textId="24A22F2B" w:rsidR="00AD0362" w:rsidRPr="00985732" w:rsidRDefault="00AD0362" w:rsidP="00361337">
      <w:r w:rsidRPr="00985732">
        <w:t>Actiepunt #42</w:t>
      </w:r>
      <w:r w:rsidR="00EB43DF" w:rsidRPr="00985732">
        <w:t xml:space="preserve"> </w:t>
      </w:r>
      <w:r w:rsidRPr="00985732">
        <w:t>(Foutmeldingen): Dit loopt, maar verwachting is er eind oktober een Digikoppeling Best practice met foutcodes. Zodra deze er is kunnen we in werkgroep bespreken hoe dit zich tot Edukoppeling foutmeldingen verhoud</w:t>
      </w:r>
      <w:r w:rsidR="006D5D49">
        <w:t>t</w:t>
      </w:r>
      <w:r w:rsidRPr="00985732">
        <w:t xml:space="preserve"> en of wijzingen nodig zijn.</w:t>
      </w:r>
      <w:r w:rsidR="00527B0C" w:rsidRPr="00985732">
        <w:t xml:space="preserve"> De einddatum gewijzigd in Q4 2017</w:t>
      </w:r>
      <w:r w:rsidR="005965C9" w:rsidRPr="00985732">
        <w:t>.</w:t>
      </w:r>
    </w:p>
    <w:p w14:paraId="219E5A5F" w14:textId="42E6AC1F" w:rsidR="00EB43DF" w:rsidRPr="00985732" w:rsidRDefault="00EB43DF" w:rsidP="00361337"/>
    <w:p w14:paraId="2665F3FC" w14:textId="1040869D" w:rsidR="00EB43DF" w:rsidRPr="00985732" w:rsidRDefault="00EB43DF" w:rsidP="00361337">
      <w:r w:rsidRPr="00985732">
        <w:t>Actiepunt #43 (Identificatie en authenticatie document aanpassen): Is uitgevoerd. Document is tevens agendapunt.</w:t>
      </w:r>
    </w:p>
    <w:p w14:paraId="45E4AB7B" w14:textId="531E5241" w:rsidR="00EB43DF" w:rsidRPr="00985732" w:rsidRDefault="00EB43DF" w:rsidP="00361337"/>
    <w:p w14:paraId="4D466B0B" w14:textId="24D10B2D" w:rsidR="00EB43DF" w:rsidRPr="00985732" w:rsidRDefault="00EB43DF" w:rsidP="00361337">
      <w:r w:rsidRPr="00985732">
        <w:t>Actiepunt #49 (geen verplicht gebruik poort 443):</w:t>
      </w:r>
      <w:r w:rsidR="0047483F" w:rsidRPr="00985732">
        <w:t xml:space="preserve"> Er wordt </w:t>
      </w:r>
      <w:r w:rsidR="006D5D49">
        <w:t xml:space="preserve">door Gerald </w:t>
      </w:r>
      <w:r w:rsidR="0047483F" w:rsidRPr="00985732">
        <w:t xml:space="preserve">aangegeven dat er al een document is opgeleverd met de onderbouwing waarom deze verplichting moet worden verwijderd. BES gaat </w:t>
      </w:r>
      <w:r w:rsidR="006D5D49">
        <w:t>er achteraan of dit document behandeld is en</w:t>
      </w:r>
      <w:r w:rsidR="0047483F" w:rsidRPr="00985732">
        <w:t xml:space="preserve"> met </w:t>
      </w:r>
      <w:r w:rsidR="006D5D49">
        <w:t xml:space="preserve">de </w:t>
      </w:r>
      <w:r w:rsidR="0047483F" w:rsidRPr="00985732">
        <w:t>leden is gedeeld en er al een besluit genomen was.</w:t>
      </w:r>
      <w:r w:rsidR="00C47C3F" w:rsidRPr="00985732">
        <w:t xml:space="preserve"> Dit punt wordt meegenomen in actiepunt #65.</w:t>
      </w:r>
    </w:p>
    <w:p w14:paraId="7BB2C8B0" w14:textId="4D60A48D" w:rsidR="0047483F" w:rsidRPr="00985732" w:rsidRDefault="0047483F" w:rsidP="00361337"/>
    <w:p w14:paraId="0F959E0D" w14:textId="132C89F4" w:rsidR="0047483F" w:rsidRPr="00985732" w:rsidRDefault="00C92CB3" w:rsidP="00361337">
      <w:r w:rsidRPr="00985732">
        <w:t>Actiepunt #50 (Problemen</w:t>
      </w:r>
      <w:r w:rsidR="00C80D2C" w:rsidRPr="00985732">
        <w:t xml:space="preserve"> </w:t>
      </w:r>
      <w:r w:rsidRPr="00985732">
        <w:t>rond</w:t>
      </w:r>
      <w:r w:rsidR="00C80D2C" w:rsidRPr="00985732">
        <w:t xml:space="preserve"> </w:t>
      </w:r>
      <w:r w:rsidRPr="00985732">
        <w:t xml:space="preserve">vulling </w:t>
      </w:r>
      <w:r w:rsidR="00C80D2C" w:rsidRPr="00985732">
        <w:t>WSA:From en WSA:To conform Edukoppeling): In het verleden h</w:t>
      </w:r>
      <w:r w:rsidR="00EA10C5" w:rsidRPr="00985732">
        <w:t>e</w:t>
      </w:r>
      <w:r w:rsidR="00C80D2C" w:rsidRPr="00985732">
        <w:t>e</w:t>
      </w:r>
      <w:r w:rsidR="00EA10C5" w:rsidRPr="00985732">
        <w:t>f</w:t>
      </w:r>
      <w:r w:rsidR="00C80D2C" w:rsidRPr="00985732">
        <w:t xml:space="preserve">t OSO op basis van een POC vastgesteld dat het in het </w:t>
      </w:r>
      <w:r w:rsidR="00EA10C5" w:rsidRPr="00985732">
        <w:t xml:space="preserve">Microsoft MFC-framework lastig is om het OIN in deze velden te zetten. Het WSA:From wordt ook niet standaard gezet indien het synchrone communicatie betreft. Welke versie het precies betrof en hoeveel kennis/effort er nodig was, is onduidelijk. </w:t>
      </w:r>
      <w:r w:rsidR="0091216E" w:rsidRPr="00985732">
        <w:t xml:space="preserve">Bij de hackathon van DUO werden python en MS platformen gebruikt en er werden geen problemen ervaren.  </w:t>
      </w:r>
      <w:r w:rsidR="007F7AD1" w:rsidRPr="00985732">
        <w:t>We willen</w:t>
      </w:r>
      <w:r w:rsidR="00EA10C5" w:rsidRPr="00985732">
        <w:t xml:space="preserve"> de keten</w:t>
      </w:r>
      <w:r w:rsidR="006D5D49">
        <w:t>partners</w:t>
      </w:r>
      <w:r w:rsidR="00EA10C5" w:rsidRPr="00985732">
        <w:t xml:space="preserve"> </w:t>
      </w:r>
      <w:r w:rsidR="007F7AD1" w:rsidRPr="00985732">
        <w:t>vra</w:t>
      </w:r>
      <w:r w:rsidR="007F7AD1" w:rsidRPr="00985732">
        <w:lastRenderedPageBreak/>
        <w:t xml:space="preserve">gen </w:t>
      </w:r>
      <w:r w:rsidR="00EA10C5" w:rsidRPr="00985732">
        <w:t xml:space="preserve">om ervaringen </w:t>
      </w:r>
      <w:r w:rsidR="007E7778" w:rsidRPr="00985732">
        <w:t xml:space="preserve">rond toepassing van Edukoppeling </w:t>
      </w:r>
      <w:r w:rsidR="00EA10C5" w:rsidRPr="00985732">
        <w:t xml:space="preserve">te delen. Vooralsnog lijken de problemen </w:t>
      </w:r>
      <w:r w:rsidR="007E7778" w:rsidRPr="00985732">
        <w:t xml:space="preserve">op dit punt </w:t>
      </w:r>
      <w:r w:rsidR="00EA10C5" w:rsidRPr="00985732">
        <w:t xml:space="preserve">niet heel breed gedeeld te worden en </w:t>
      </w:r>
      <w:r w:rsidR="005D286C" w:rsidRPr="00985732">
        <w:t>wordt</w:t>
      </w:r>
      <w:r w:rsidR="00EA10C5" w:rsidRPr="00985732">
        <w:t xml:space="preserve"> de gekozen oplossing </w:t>
      </w:r>
      <w:r w:rsidR="005D286C" w:rsidRPr="00985732">
        <w:t xml:space="preserve">als </w:t>
      </w:r>
      <w:r w:rsidR="00EA10C5" w:rsidRPr="00985732">
        <w:t>werkbaar</w:t>
      </w:r>
      <w:r w:rsidR="005D286C" w:rsidRPr="00985732">
        <w:t xml:space="preserve"> beschouwd</w:t>
      </w:r>
      <w:r w:rsidR="00EA10C5" w:rsidRPr="00985732">
        <w:t>.</w:t>
      </w:r>
      <w:r w:rsidR="00477FAA" w:rsidRPr="00985732">
        <w:t xml:space="preserve"> Actiepunt is afgehandeld</w:t>
      </w:r>
      <w:r w:rsidR="007E7778" w:rsidRPr="00985732">
        <w:t>.</w:t>
      </w:r>
    </w:p>
    <w:p w14:paraId="00FC6DC1" w14:textId="77777777" w:rsidR="00EB43DF" w:rsidRPr="00985732" w:rsidRDefault="00EB43DF" w:rsidP="00361337"/>
    <w:p w14:paraId="59A992B5" w14:textId="7A3B9F69" w:rsidR="00F340D4" w:rsidRPr="00985732" w:rsidRDefault="00270F92" w:rsidP="005103B2">
      <w:r w:rsidRPr="00985732">
        <w:t>A</w:t>
      </w:r>
      <w:r w:rsidR="00F340D4" w:rsidRPr="00985732">
        <w:t xml:space="preserve">ctiepunt #57 </w:t>
      </w:r>
      <w:r w:rsidR="00477FAA" w:rsidRPr="00985732">
        <w:t>(toepassen SOAP 1.2)</w:t>
      </w:r>
      <w:r w:rsidR="00C92CB3" w:rsidRPr="00985732">
        <w:t>:</w:t>
      </w:r>
      <w:r w:rsidR="00477FAA" w:rsidRPr="00985732">
        <w:t xml:space="preserve"> We willen </w:t>
      </w:r>
      <w:r w:rsidR="00361337" w:rsidRPr="00985732">
        <w:t>hierbij</w:t>
      </w:r>
      <w:r w:rsidR="00477FAA" w:rsidRPr="00985732">
        <w:t xml:space="preserve"> </w:t>
      </w:r>
      <w:r w:rsidR="00F340D4" w:rsidRPr="00985732">
        <w:t>gezamenlijk optrekken</w:t>
      </w:r>
      <w:r w:rsidR="00361337" w:rsidRPr="00985732">
        <w:t xml:space="preserve"> met Digikoppeling</w:t>
      </w:r>
      <w:r w:rsidR="00F340D4" w:rsidRPr="00985732">
        <w:t xml:space="preserve">. Het is ook eigenlijk een Digikoppeling aspect omdat SOAP 1.1 aan de basis ligt van het WUS profiel. </w:t>
      </w:r>
      <w:r w:rsidR="00477FAA" w:rsidRPr="00985732">
        <w:t xml:space="preserve">Een dergelijke </w:t>
      </w:r>
      <w:r w:rsidR="00C716A0" w:rsidRPr="00985732">
        <w:t xml:space="preserve">wijzigingsvoorstel </w:t>
      </w:r>
      <w:r w:rsidR="00477FAA" w:rsidRPr="00985732">
        <w:t xml:space="preserve">heeft grote impact en vraagt om een brede ondersteuning. Net als rond vulling van WSA velden (#50) ontvangen we ook op dit punt </w:t>
      </w:r>
      <w:r w:rsidR="00361337" w:rsidRPr="00985732">
        <w:t xml:space="preserve">nu </w:t>
      </w:r>
      <w:r w:rsidR="00477FAA" w:rsidRPr="00985732">
        <w:t>weinig commentaar. Wellicht hebben partijen na de eerste Edukoppeling 1.1 en 1.2 implementaties nu een manier gevonden om conform SOAP 1.1 web services te implementeren.</w:t>
      </w:r>
      <w:r w:rsidR="00C716A0" w:rsidRPr="00985732">
        <w:t xml:space="preserve"> Dit punt </w:t>
      </w:r>
      <w:r w:rsidR="00FF37AB" w:rsidRPr="00985732">
        <w:t xml:space="preserve">blijft open en krijgt als einddatum Q1 2018. Het </w:t>
      </w:r>
      <w:r w:rsidR="00C716A0" w:rsidRPr="00985732">
        <w:t>wordt meegenomen in actiepunt #65</w:t>
      </w:r>
      <w:r w:rsidR="00361337" w:rsidRPr="00985732">
        <w:t xml:space="preserve"> (roadmap)</w:t>
      </w:r>
      <w:r w:rsidR="00C716A0" w:rsidRPr="00985732">
        <w:t>.</w:t>
      </w:r>
    </w:p>
    <w:p w14:paraId="1B5AAC21" w14:textId="7935C116" w:rsidR="00361337" w:rsidRPr="00985732" w:rsidRDefault="00361337" w:rsidP="005103B2"/>
    <w:p w14:paraId="0C318084" w14:textId="55ACAED3" w:rsidR="00361337" w:rsidRPr="00985732" w:rsidRDefault="00361337" w:rsidP="00361337">
      <w:r w:rsidRPr="00985732">
        <w:t>#59 DUO onderzoekt of de relatie tussen bevoegd gezag en onderwijsinstelling/vestiging digitaal ontsloten kan worden. Er kan hierover bij een volgend overleg een demo gegeven worden. Er zijn tevens ontwikkelingen rond het moderniseren van het gegevenswoordenboek. Het ontsluiten van informatie middels linked date zien we als een onderwerp dat in het verlengde van Edukoppeling ligt. Dit wordt samen met zaken als uitwisselen van bulk</w:t>
      </w:r>
      <w:r w:rsidR="006D5D49">
        <w:t>g</w:t>
      </w:r>
      <w:r w:rsidRPr="00985732">
        <w:t>egevens en rest protocol als thema in roadmap opgenomen (</w:t>
      </w:r>
      <w:r w:rsidR="00D84314" w:rsidRPr="00985732">
        <w:t>acti</w:t>
      </w:r>
      <w:r w:rsidR="006D5D49">
        <w:t>e</w:t>
      </w:r>
      <w:r w:rsidR="00D84314" w:rsidRPr="00985732">
        <w:t xml:space="preserve">punt #65). Er is hierin wel een duidelijke scheiding tussen onderwerpen die direct betrekking hebben op </w:t>
      </w:r>
      <w:r w:rsidR="0091216E" w:rsidRPr="00985732">
        <w:t xml:space="preserve">de </w:t>
      </w:r>
      <w:r w:rsidR="00D84314" w:rsidRPr="00985732">
        <w:t xml:space="preserve">standaard en </w:t>
      </w:r>
      <w:r w:rsidR="0091216E" w:rsidRPr="00985732">
        <w:t xml:space="preserve">de </w:t>
      </w:r>
      <w:r w:rsidR="00D84314" w:rsidRPr="00985732">
        <w:t>overige onderwerpen.</w:t>
      </w:r>
    </w:p>
    <w:p w14:paraId="1E3D647A" w14:textId="602E556F" w:rsidR="00361337" w:rsidRPr="00985732" w:rsidRDefault="00361337" w:rsidP="005103B2"/>
    <w:p w14:paraId="2F0A0A47" w14:textId="1B4F0308" w:rsidR="00693EAD" w:rsidRPr="00996F5A" w:rsidRDefault="00693EAD" w:rsidP="00693EAD">
      <w:r w:rsidRPr="00996F5A">
        <w:t>#60 Gebruik van PKI</w:t>
      </w:r>
      <w:r w:rsidR="006D5D49">
        <w:t>-</w:t>
      </w:r>
      <w:r w:rsidRPr="00996F5A">
        <w:t>certificaten in SaaS-model. We hebben in het verleden geconstateerd dat in de uitwisseling met BRON PO (in de PO-sector dus) nog certificaten met een wildcard in CN veld w</w:t>
      </w:r>
      <w:r>
        <w:t>e</w:t>
      </w:r>
      <w:r w:rsidRPr="00996F5A">
        <w:t xml:space="preserve">rden toegepast. Bij PKIoverheid certificaten wordt dit niet toegestaan. Er is bij DUO navraag gedaan en ook bij ODOC certificaten worden geen wildcards toegestaan. </w:t>
      </w:r>
      <w:r>
        <w:t>Het a</w:t>
      </w:r>
      <w:r w:rsidRPr="00996F5A">
        <w:t>ctiepunt is hiermee afgehandeld.</w:t>
      </w:r>
      <w:r>
        <w:t xml:space="preserve"> </w:t>
      </w:r>
    </w:p>
    <w:p w14:paraId="2F390ED9" w14:textId="77777777" w:rsidR="00693EAD" w:rsidRPr="00996F5A" w:rsidRDefault="00693EAD" w:rsidP="00693EAD"/>
    <w:p w14:paraId="6C905B4A" w14:textId="31C88877" w:rsidR="00361337" w:rsidRPr="00985732" w:rsidRDefault="00693EAD" w:rsidP="005103B2">
      <w:r w:rsidRPr="00996F5A">
        <w:t xml:space="preserve">#61 </w:t>
      </w:r>
      <w:r w:rsidRPr="00996F5A">
        <w:rPr>
          <w:lang w:eastAsia="en-US" w:bidi="ar-SA"/>
        </w:rPr>
        <w:t>Beschrijving van GAP tussen Edukoppeling versie 1.1 en 1.2</w:t>
      </w:r>
      <w:r>
        <w:rPr>
          <w:lang w:eastAsia="en-US" w:bidi="ar-SA"/>
        </w:rPr>
        <w:t xml:space="preserve">. Het document is opgeleverd en besproken. </w:t>
      </w:r>
      <w:r>
        <w:t>Het a</w:t>
      </w:r>
      <w:r w:rsidRPr="00996F5A">
        <w:t>ctiepunt is hiermee afgehandeld</w:t>
      </w:r>
      <w:r>
        <w:t>. Wel moet bij oplevering van een nieuwe Digikoppeling versie getoetst worden of dit impact heeft, maar dit geldt voor alle Edukoppeling documenten.</w:t>
      </w:r>
    </w:p>
    <w:p w14:paraId="7E5280B4" w14:textId="35E96E35" w:rsidR="00FC4C46" w:rsidRPr="00985732" w:rsidRDefault="00FC4C46" w:rsidP="00FC4C46"/>
    <w:p w14:paraId="183BF4EF" w14:textId="3FDA95D2" w:rsidR="00477FAA" w:rsidRPr="00985732" w:rsidRDefault="00DC043D" w:rsidP="00477FAA">
      <w:r w:rsidRPr="00985732">
        <w:t xml:space="preserve">Actiepunt </w:t>
      </w:r>
      <w:r w:rsidR="00477FAA" w:rsidRPr="00985732">
        <w:t>#65</w:t>
      </w:r>
      <w:r w:rsidRPr="00985732">
        <w:t xml:space="preserve"> (Roadmap Edukoppeling): Bij het overleg in juni is er </w:t>
      </w:r>
      <w:r w:rsidR="00477FAA" w:rsidRPr="00985732">
        <w:t xml:space="preserve">gevraagd om </w:t>
      </w:r>
      <w:r w:rsidRPr="00985732">
        <w:t xml:space="preserve">een aantal </w:t>
      </w:r>
      <w:r w:rsidR="00477FAA" w:rsidRPr="00985732">
        <w:t>aandachtspunt</w:t>
      </w:r>
      <w:r w:rsidRPr="00985732">
        <w:t>en in een roadmap te verzamelen.</w:t>
      </w:r>
      <w:r w:rsidR="00477FAA" w:rsidRPr="00985732">
        <w:t xml:space="preserve"> We moeten inzichtelijk hebben wat er in totaliteit speelt en waar we naar toe willen bewegen. D</w:t>
      </w:r>
      <w:r w:rsidR="00361337" w:rsidRPr="00985732">
        <w:t>e</w:t>
      </w:r>
      <w:r w:rsidR="00477FAA" w:rsidRPr="00985732">
        <w:t xml:space="preserve"> roadmap </w:t>
      </w:r>
      <w:r w:rsidR="00361337" w:rsidRPr="00985732">
        <w:t xml:space="preserve">zullen we </w:t>
      </w:r>
      <w:r w:rsidR="00477FAA" w:rsidRPr="00985732">
        <w:t>van tijd tot tijd bespreken en actualiseren.</w:t>
      </w:r>
    </w:p>
    <w:p w14:paraId="747D9B7C" w14:textId="27241AD2" w:rsidR="00477FAA" w:rsidRDefault="00477FAA" w:rsidP="00FC4C46"/>
    <w:p w14:paraId="2F25C507" w14:textId="607193F2" w:rsidR="00693EAD" w:rsidRPr="006D5D49" w:rsidRDefault="00693EAD" w:rsidP="006D5D49">
      <w:r w:rsidRPr="006D5D49">
        <w:t>Acti</w:t>
      </w:r>
      <w:r w:rsidR="0078448A" w:rsidRPr="006D5D49">
        <w:t>e</w:t>
      </w:r>
      <w:r w:rsidRPr="006D5D49">
        <w:t xml:space="preserve">punt #66 </w:t>
      </w:r>
      <w:r w:rsidR="0078448A" w:rsidRPr="006D5D49">
        <w:t>(ROSA/Edustandaard begrippen):</w:t>
      </w:r>
      <w:r w:rsidRPr="006D5D49">
        <w:t xml:space="preserve"> Begrippen hebben vaak een breder bereik hebben dan alleen </w:t>
      </w:r>
      <w:r w:rsidRPr="00F43883">
        <w:t>een bepaalde standaard</w:t>
      </w:r>
      <w:r w:rsidRPr="006D5D49">
        <w:t xml:space="preserve">. </w:t>
      </w:r>
      <w:r w:rsidR="0098523E" w:rsidRPr="006D5D49">
        <w:t xml:space="preserve">Binnen </w:t>
      </w:r>
      <w:r w:rsidRPr="006D5D49">
        <w:t xml:space="preserve"> Edustandaard is een centrale lijst met </w:t>
      </w:r>
      <w:r w:rsidR="0098523E" w:rsidRPr="006D5D49">
        <w:t xml:space="preserve">begrippen gewenst. </w:t>
      </w:r>
      <w:r w:rsidRPr="006D5D49">
        <w:t>Dit sluit ook aan bij KO</w:t>
      </w:r>
      <w:r w:rsidR="0098523E" w:rsidRPr="006D5D49">
        <w:t xml:space="preserve">I en het gegevenswoordenboek van DUO. </w:t>
      </w:r>
      <w:r w:rsidRPr="006D5D49">
        <w:t xml:space="preserve">Dit </w:t>
      </w:r>
      <w:r w:rsidR="0098523E" w:rsidRPr="006D5D49">
        <w:t xml:space="preserve">onderwerp wordt verder onderzocht, maar is niet </w:t>
      </w:r>
      <w:r w:rsidR="006D5D49" w:rsidRPr="006D5D49">
        <w:t xml:space="preserve">alleen </w:t>
      </w:r>
      <w:r w:rsidR="0098523E" w:rsidRPr="006D5D49">
        <w:t>een Edukoppeling vraagstuk.</w:t>
      </w:r>
      <w:r w:rsidR="006D5D49" w:rsidRPr="006D5D49">
        <w:t xml:space="preserve"> Voorstel is om dit als actie hier  eigenlijk af te voeren en een plek te geven bij Edustandaard/ROSA</w:t>
      </w:r>
    </w:p>
    <w:p w14:paraId="372F4D10" w14:textId="729C6D36" w:rsidR="00693EAD" w:rsidRPr="006D5D49" w:rsidRDefault="00693EAD" w:rsidP="00FC4C46"/>
    <w:p w14:paraId="5B749FE1" w14:textId="59BA7337" w:rsidR="00A65D8D" w:rsidRDefault="00A65D8D" w:rsidP="00A65D8D">
      <w:r w:rsidRPr="00996F5A">
        <w:t xml:space="preserve">Actiepunt </w:t>
      </w:r>
      <w:r>
        <w:t>#67</w:t>
      </w:r>
      <w:r w:rsidRPr="00996F5A">
        <w:t xml:space="preserve"> (</w:t>
      </w:r>
      <w:r>
        <w:t>Structuurdocument aanpassen</w:t>
      </w:r>
      <w:r w:rsidRPr="00996F5A">
        <w:t>):</w:t>
      </w:r>
      <w:r>
        <w:t xml:space="preserve"> dit issue wordt afgevoerd omdat er nu een Digikoppeling structuur document is: </w:t>
      </w:r>
      <w:r w:rsidRPr="00DE3684">
        <w:t>Overzicht actuele documentatie &amp; compliance</w:t>
      </w:r>
      <w:r>
        <w:t xml:space="preserve"> (</w:t>
      </w:r>
      <w:hyperlink r:id="rId11" w:history="1">
        <w:r w:rsidR="006D5D49" w:rsidRPr="005B00B2">
          <w:rPr>
            <w:rStyle w:val="Hyperlink"/>
          </w:rPr>
          <w:t>https://www.logius.nl/standaarden/digikoppeling/architectuur-en-koppelvlakstandaarden/</w:t>
        </w:r>
      </w:hyperlink>
      <w:r>
        <w:t xml:space="preserve">). </w:t>
      </w:r>
    </w:p>
    <w:p w14:paraId="12775EA5" w14:textId="0A9575C0" w:rsidR="0078448A" w:rsidRPr="00985732" w:rsidRDefault="0078448A" w:rsidP="00FC4C46"/>
    <w:p w14:paraId="5F4C441D" w14:textId="2EA3E8F8" w:rsidR="007E5AE1" w:rsidRPr="00985732" w:rsidRDefault="007E5AE1" w:rsidP="007E5AE1">
      <w:r w:rsidRPr="00985732">
        <w:t xml:space="preserve">Actiepunt #68 (compliancevoorziening): </w:t>
      </w:r>
      <w:r w:rsidR="00F1202C">
        <w:t>Actiepunt is afgehandeld. Het b</w:t>
      </w:r>
      <w:r w:rsidR="005E7388">
        <w:t xml:space="preserve">elang van compliancevoorziening </w:t>
      </w:r>
      <w:r w:rsidR="005E7388" w:rsidRPr="00996F5A">
        <w:t>word</w:t>
      </w:r>
      <w:r w:rsidR="005E7388">
        <w:t xml:space="preserve">t </w:t>
      </w:r>
      <w:r w:rsidR="00F1202C">
        <w:t xml:space="preserve">gedeeld en is ook </w:t>
      </w:r>
      <w:r w:rsidR="005E7388">
        <w:t>ingebracht bij</w:t>
      </w:r>
      <w:r w:rsidR="005E7388" w:rsidRPr="00996F5A">
        <w:t xml:space="preserve"> de Architectuu</w:t>
      </w:r>
      <w:r w:rsidR="005E7388">
        <w:t>rraad</w:t>
      </w:r>
      <w:r w:rsidRPr="00985732">
        <w:t>. De noodzaak van een compliancevoorziening wordt meegenomen in actiepunt #65.</w:t>
      </w:r>
    </w:p>
    <w:p w14:paraId="5C1BFF29" w14:textId="31A5DD03" w:rsidR="007E5AE1" w:rsidRPr="00985732" w:rsidRDefault="007E5AE1" w:rsidP="007E5AE1"/>
    <w:p w14:paraId="7A958639" w14:textId="4B4CDBED" w:rsidR="00975C21" w:rsidRPr="00985732" w:rsidRDefault="00975C21" w:rsidP="007E5AE1"/>
    <w:p w14:paraId="75FA0DFE" w14:textId="481FAEBC" w:rsidR="007E5AE1" w:rsidRPr="00985732" w:rsidRDefault="007E5AE1" w:rsidP="00FC4C46"/>
    <w:p w14:paraId="027F4C06" w14:textId="77777777" w:rsidR="007E5AE1" w:rsidRPr="00985732" w:rsidRDefault="007E5AE1" w:rsidP="00FC4C46"/>
    <w:p w14:paraId="46675821" w14:textId="7B61DE48" w:rsidR="005103B2" w:rsidRPr="00985732" w:rsidRDefault="005103B2" w:rsidP="005103B2"/>
    <w:p w14:paraId="6A506B89" w14:textId="3912ACA2" w:rsidR="004766D3" w:rsidRDefault="004766D3" w:rsidP="0076517F"/>
    <w:p w14:paraId="01FF2453" w14:textId="4680F9BB" w:rsidR="0076517F" w:rsidRPr="00985732" w:rsidRDefault="00693EAD" w:rsidP="0076517F">
      <w:r w:rsidRPr="00985732" w:rsidDel="00693EAD">
        <w:t xml:space="preserve"> </w:t>
      </w:r>
    </w:p>
    <w:p w14:paraId="3278D473" w14:textId="6E38B8BD" w:rsidR="00E30772" w:rsidRPr="00FF2180" w:rsidRDefault="00FF2180">
      <w:pPr>
        <w:pStyle w:val="Kop1"/>
        <w:rPr>
          <w:rFonts w:ascii="Arial" w:hAnsi="Arial" w:cs="Arial"/>
          <w:color w:val="323232"/>
          <w:szCs w:val="18"/>
          <w:lang w:eastAsia="en-US" w:bidi="ar-SA"/>
        </w:rPr>
      </w:pPr>
      <w:r w:rsidRPr="00FF2180">
        <w:rPr>
          <w:rFonts w:ascii="Arial" w:hAnsi="Arial" w:cs="Arial"/>
          <w:color w:val="323232"/>
          <w:szCs w:val="18"/>
          <w:lang w:eastAsia="en-US" w:bidi="ar-SA"/>
        </w:rPr>
        <w:t>Identificatie en authenticatie document (actiepunt #43)</w:t>
      </w:r>
    </w:p>
    <w:p w14:paraId="571C6788" w14:textId="52733ED3" w:rsidR="00FF2180" w:rsidRDefault="00FF2180" w:rsidP="00361B20">
      <w:pPr>
        <w:pStyle w:val="Kop1"/>
        <w:numPr>
          <w:ilvl w:val="0"/>
          <w:numId w:val="0"/>
        </w:numPr>
        <w:rPr>
          <w:rFonts w:asciiTheme="minorHAnsi" w:eastAsiaTheme="minorHAnsi" w:hAnsiTheme="minorHAnsi" w:cstheme="minorBidi"/>
          <w:b w:val="0"/>
          <w:bCs w:val="0"/>
          <w:sz w:val="18"/>
          <w:szCs w:val="18"/>
          <w:lang w:eastAsia="en-US" w:bidi="ar-SA"/>
        </w:rPr>
      </w:pPr>
      <w:r w:rsidRPr="00FF2180">
        <w:rPr>
          <w:rFonts w:asciiTheme="minorHAnsi" w:eastAsiaTheme="minorHAnsi" w:hAnsiTheme="minorHAnsi" w:cstheme="minorBidi"/>
          <w:b w:val="0"/>
          <w:bCs w:val="0"/>
          <w:sz w:val="18"/>
          <w:szCs w:val="18"/>
          <w:lang w:eastAsia="en-US" w:bidi="ar-SA"/>
        </w:rPr>
        <w:t xml:space="preserve">Er wordt </w:t>
      </w:r>
      <w:r>
        <w:rPr>
          <w:rFonts w:asciiTheme="minorHAnsi" w:eastAsiaTheme="minorHAnsi" w:hAnsiTheme="minorHAnsi" w:cstheme="minorBidi"/>
          <w:b w:val="0"/>
          <w:bCs w:val="0"/>
          <w:sz w:val="18"/>
          <w:szCs w:val="18"/>
          <w:lang w:eastAsia="en-US" w:bidi="ar-SA"/>
        </w:rPr>
        <w:t xml:space="preserve">terugkoppeling gegeven over de bespreking van dit document in de </w:t>
      </w:r>
      <w:r w:rsidRPr="00FF2180">
        <w:rPr>
          <w:rFonts w:asciiTheme="minorHAnsi" w:eastAsiaTheme="minorHAnsi" w:hAnsiTheme="minorHAnsi" w:cstheme="minorBidi"/>
          <w:b w:val="0"/>
          <w:bCs w:val="0"/>
          <w:sz w:val="18"/>
          <w:szCs w:val="18"/>
          <w:lang w:eastAsia="en-US" w:bidi="ar-SA"/>
        </w:rPr>
        <w:t>VO/VAVO &amp; MBO keten</w:t>
      </w:r>
      <w:r>
        <w:rPr>
          <w:rFonts w:asciiTheme="minorHAnsi" w:eastAsiaTheme="minorHAnsi" w:hAnsiTheme="minorHAnsi" w:cstheme="minorBidi"/>
          <w:b w:val="0"/>
          <w:bCs w:val="0"/>
          <w:sz w:val="18"/>
          <w:szCs w:val="18"/>
          <w:lang w:eastAsia="en-US" w:bidi="ar-SA"/>
        </w:rPr>
        <w:t>. Het was met name Principe</w:t>
      </w:r>
      <w:r w:rsidR="007210B3">
        <w:rPr>
          <w:rFonts w:asciiTheme="minorHAnsi" w:eastAsiaTheme="minorHAnsi" w:hAnsiTheme="minorHAnsi" w:cstheme="minorBidi"/>
          <w:b w:val="0"/>
          <w:bCs w:val="0"/>
          <w:sz w:val="18"/>
          <w:szCs w:val="18"/>
          <w:lang w:eastAsia="en-US" w:bidi="ar-SA"/>
        </w:rPr>
        <w:t xml:space="preserve"> 2</w:t>
      </w:r>
      <w:r>
        <w:rPr>
          <w:rFonts w:asciiTheme="minorHAnsi" w:eastAsiaTheme="minorHAnsi" w:hAnsiTheme="minorHAnsi" w:cstheme="minorBidi"/>
          <w:b w:val="0"/>
          <w:bCs w:val="0"/>
          <w:sz w:val="18"/>
          <w:szCs w:val="18"/>
          <w:lang w:eastAsia="en-US" w:bidi="ar-SA"/>
        </w:rPr>
        <w:t xml:space="preserve"> die bij dit overleg tot discussie leidde. </w:t>
      </w:r>
      <w:r w:rsidR="00687381">
        <w:rPr>
          <w:rFonts w:asciiTheme="minorHAnsi" w:eastAsiaTheme="minorHAnsi" w:hAnsiTheme="minorHAnsi" w:cstheme="minorBidi"/>
          <w:b w:val="0"/>
          <w:bCs w:val="0"/>
          <w:sz w:val="18"/>
          <w:szCs w:val="18"/>
          <w:lang w:eastAsia="en-US" w:bidi="ar-SA"/>
        </w:rPr>
        <w:t>Het hanteren van dit principe is wenselijk omdat een ketenpartij op basis van een OIN exact wil kunnen herleiden naar welke administratie/endpoint in bepaalde context gegevens gestuurd moeten worden.</w:t>
      </w:r>
    </w:p>
    <w:p w14:paraId="0414ED3F" w14:textId="47AD4B84" w:rsidR="007210B3" w:rsidRPr="007210B3" w:rsidRDefault="007210B3" w:rsidP="00361B20">
      <w:pPr>
        <w:rPr>
          <w:b/>
          <w:bCs/>
          <w:lang w:eastAsia="en-US" w:bidi="ar-SA"/>
        </w:rPr>
      </w:pPr>
      <w:r>
        <w:rPr>
          <w:b/>
          <w:bCs/>
          <w:lang w:eastAsia="en-US" w:bidi="ar-SA"/>
        </w:rPr>
        <w:t>Principe 2 “</w:t>
      </w:r>
      <w:r w:rsidRPr="00996F5A">
        <w:rPr>
          <w:i/>
          <w:lang w:eastAsia="en-US" w:bidi="ar-SA"/>
        </w:rPr>
        <w:t>Voor elke Onderwijsaanbieder is er exact één OIN en per service kan er per Edukoppeling-toepassing een eigen URL zijn</w:t>
      </w:r>
      <w:r>
        <w:rPr>
          <w:b/>
          <w:bCs/>
          <w:lang w:eastAsia="en-US" w:bidi="ar-SA"/>
        </w:rPr>
        <w:t>”</w:t>
      </w:r>
    </w:p>
    <w:p w14:paraId="09071C2A" w14:textId="718F6CBA" w:rsidR="00112364" w:rsidRDefault="00410309" w:rsidP="00361B20">
      <w:pPr>
        <w:pStyle w:val="Kop1"/>
        <w:numPr>
          <w:ilvl w:val="0"/>
          <w:numId w:val="0"/>
        </w:numPr>
        <w:rPr>
          <w:rFonts w:asciiTheme="minorHAnsi" w:eastAsiaTheme="minorHAnsi" w:hAnsiTheme="minorHAnsi" w:cstheme="minorBidi"/>
          <w:b w:val="0"/>
          <w:bCs w:val="0"/>
          <w:sz w:val="18"/>
          <w:szCs w:val="18"/>
          <w:lang w:eastAsia="en-US" w:bidi="ar-SA"/>
        </w:rPr>
      </w:pPr>
      <w:r>
        <w:rPr>
          <w:rFonts w:asciiTheme="minorHAnsi" w:eastAsiaTheme="minorHAnsi" w:hAnsiTheme="minorHAnsi" w:cstheme="minorBidi"/>
          <w:b w:val="0"/>
          <w:bCs w:val="0"/>
          <w:sz w:val="18"/>
          <w:szCs w:val="18"/>
          <w:lang w:eastAsia="en-US" w:bidi="ar-SA"/>
        </w:rPr>
        <w:lastRenderedPageBreak/>
        <w:t>H</w:t>
      </w:r>
      <w:r w:rsidR="007210B3">
        <w:rPr>
          <w:rFonts w:asciiTheme="minorHAnsi" w:eastAsiaTheme="minorHAnsi" w:hAnsiTheme="minorHAnsi" w:cstheme="minorBidi"/>
          <w:b w:val="0"/>
          <w:bCs w:val="0"/>
          <w:sz w:val="18"/>
          <w:szCs w:val="18"/>
          <w:lang w:eastAsia="en-US" w:bidi="ar-SA"/>
        </w:rPr>
        <w:t xml:space="preserve">et </w:t>
      </w:r>
      <w:r>
        <w:rPr>
          <w:rFonts w:asciiTheme="minorHAnsi" w:eastAsiaTheme="minorHAnsi" w:hAnsiTheme="minorHAnsi" w:cstheme="minorBidi"/>
          <w:b w:val="0"/>
          <w:bCs w:val="0"/>
          <w:sz w:val="18"/>
          <w:szCs w:val="18"/>
          <w:lang w:eastAsia="en-US" w:bidi="ar-SA"/>
        </w:rPr>
        <w:t xml:space="preserve">komt echter voor dat een onderwijsaanbieder, die geïdentificeerd wordt met een bepaald OIN, </w:t>
      </w:r>
      <w:r w:rsidR="007210B3">
        <w:rPr>
          <w:rFonts w:asciiTheme="minorHAnsi" w:eastAsiaTheme="minorHAnsi" w:hAnsiTheme="minorHAnsi" w:cstheme="minorBidi"/>
          <w:b w:val="0"/>
          <w:bCs w:val="0"/>
          <w:sz w:val="18"/>
          <w:szCs w:val="18"/>
          <w:lang w:eastAsia="en-US" w:bidi="ar-SA"/>
        </w:rPr>
        <w:t xml:space="preserve">meerdere </w:t>
      </w:r>
      <w:r>
        <w:rPr>
          <w:rFonts w:asciiTheme="minorHAnsi" w:eastAsiaTheme="minorHAnsi" w:hAnsiTheme="minorHAnsi" w:cstheme="minorBidi"/>
          <w:b w:val="0"/>
          <w:bCs w:val="0"/>
          <w:sz w:val="18"/>
          <w:szCs w:val="18"/>
          <w:lang w:eastAsia="en-US" w:bidi="ar-SA"/>
        </w:rPr>
        <w:t>administraties/endpoints</w:t>
      </w:r>
      <w:r w:rsidR="007210B3">
        <w:rPr>
          <w:rFonts w:asciiTheme="minorHAnsi" w:eastAsiaTheme="minorHAnsi" w:hAnsiTheme="minorHAnsi" w:cstheme="minorBidi"/>
          <w:b w:val="0"/>
          <w:bCs w:val="0"/>
          <w:sz w:val="18"/>
          <w:szCs w:val="18"/>
          <w:lang w:eastAsia="en-US" w:bidi="ar-SA"/>
        </w:rPr>
        <w:t xml:space="preserve"> gebruikt </w:t>
      </w:r>
      <w:r>
        <w:rPr>
          <w:rFonts w:asciiTheme="minorHAnsi" w:eastAsiaTheme="minorHAnsi" w:hAnsiTheme="minorHAnsi" w:cstheme="minorBidi"/>
          <w:b w:val="0"/>
          <w:bCs w:val="0"/>
          <w:sz w:val="18"/>
          <w:szCs w:val="18"/>
          <w:lang w:eastAsia="en-US" w:bidi="ar-SA"/>
        </w:rPr>
        <w:t>voor een bepaalde context</w:t>
      </w:r>
      <w:r w:rsidR="008F11D0">
        <w:rPr>
          <w:rFonts w:asciiTheme="minorHAnsi" w:eastAsiaTheme="minorHAnsi" w:hAnsiTheme="minorHAnsi" w:cstheme="minorBidi"/>
          <w:b w:val="0"/>
          <w:bCs w:val="0"/>
          <w:sz w:val="18"/>
          <w:szCs w:val="18"/>
          <w:lang w:eastAsia="en-US" w:bidi="ar-SA"/>
        </w:rPr>
        <w:t xml:space="preserve"> (service/operatie)</w:t>
      </w:r>
      <w:r>
        <w:rPr>
          <w:rFonts w:asciiTheme="minorHAnsi" w:eastAsiaTheme="minorHAnsi" w:hAnsiTheme="minorHAnsi" w:cstheme="minorBidi"/>
          <w:b w:val="0"/>
          <w:bCs w:val="0"/>
          <w:sz w:val="18"/>
          <w:szCs w:val="18"/>
          <w:lang w:eastAsia="en-US" w:bidi="ar-SA"/>
        </w:rPr>
        <w:t xml:space="preserve">. </w:t>
      </w:r>
      <w:r w:rsidR="00687381">
        <w:rPr>
          <w:rFonts w:asciiTheme="minorHAnsi" w:eastAsiaTheme="minorHAnsi" w:hAnsiTheme="minorHAnsi" w:cstheme="minorBidi"/>
          <w:b w:val="0"/>
          <w:bCs w:val="0"/>
          <w:sz w:val="18"/>
          <w:szCs w:val="18"/>
          <w:lang w:eastAsia="en-US" w:bidi="ar-SA"/>
        </w:rPr>
        <w:t>Dit is b</w:t>
      </w:r>
      <w:r w:rsidR="00112364">
        <w:rPr>
          <w:rFonts w:asciiTheme="minorHAnsi" w:eastAsiaTheme="minorHAnsi" w:hAnsiTheme="minorHAnsi" w:cstheme="minorBidi"/>
          <w:b w:val="0"/>
          <w:bCs w:val="0"/>
          <w:sz w:val="18"/>
          <w:szCs w:val="18"/>
          <w:lang w:eastAsia="en-US" w:bidi="ar-SA"/>
        </w:rPr>
        <w:t xml:space="preserve">ijvoorbeeld </w:t>
      </w:r>
      <w:r w:rsidR="00687381">
        <w:rPr>
          <w:rFonts w:asciiTheme="minorHAnsi" w:eastAsiaTheme="minorHAnsi" w:hAnsiTheme="minorHAnsi" w:cstheme="minorBidi"/>
          <w:b w:val="0"/>
          <w:bCs w:val="0"/>
          <w:sz w:val="18"/>
          <w:szCs w:val="18"/>
          <w:lang w:eastAsia="en-US" w:bidi="ar-SA"/>
        </w:rPr>
        <w:t xml:space="preserve">het geval indien een </w:t>
      </w:r>
      <w:r w:rsidR="00E81F5F">
        <w:rPr>
          <w:rFonts w:asciiTheme="minorHAnsi" w:eastAsiaTheme="minorHAnsi" w:hAnsiTheme="minorHAnsi" w:cstheme="minorBidi"/>
          <w:b w:val="0"/>
          <w:bCs w:val="0"/>
          <w:sz w:val="18"/>
          <w:szCs w:val="18"/>
          <w:lang w:eastAsia="en-US" w:bidi="ar-SA"/>
        </w:rPr>
        <w:t xml:space="preserve">school (in RIO wordt dat </w:t>
      </w:r>
      <w:r w:rsidR="00687381">
        <w:rPr>
          <w:rFonts w:asciiTheme="minorHAnsi" w:eastAsiaTheme="minorHAnsi" w:hAnsiTheme="minorHAnsi" w:cstheme="minorBidi"/>
          <w:b w:val="0"/>
          <w:bCs w:val="0"/>
          <w:sz w:val="18"/>
          <w:szCs w:val="18"/>
          <w:lang w:eastAsia="en-US" w:bidi="ar-SA"/>
        </w:rPr>
        <w:t>onderwijsaanbieder</w:t>
      </w:r>
      <w:r w:rsidR="00E81F5F">
        <w:rPr>
          <w:rFonts w:asciiTheme="minorHAnsi" w:eastAsiaTheme="minorHAnsi" w:hAnsiTheme="minorHAnsi" w:cstheme="minorBidi"/>
          <w:b w:val="0"/>
          <w:bCs w:val="0"/>
          <w:sz w:val="18"/>
          <w:szCs w:val="18"/>
          <w:lang w:eastAsia="en-US" w:bidi="ar-SA"/>
        </w:rPr>
        <w:t>)</w:t>
      </w:r>
      <w:r w:rsidR="00687381">
        <w:rPr>
          <w:rFonts w:asciiTheme="minorHAnsi" w:eastAsiaTheme="minorHAnsi" w:hAnsiTheme="minorHAnsi" w:cstheme="minorBidi"/>
          <w:b w:val="0"/>
          <w:bCs w:val="0"/>
          <w:sz w:val="18"/>
          <w:szCs w:val="18"/>
          <w:lang w:eastAsia="en-US" w:bidi="ar-SA"/>
        </w:rPr>
        <w:t xml:space="preserve"> </w:t>
      </w:r>
      <w:r w:rsidR="00112364">
        <w:rPr>
          <w:rFonts w:asciiTheme="minorHAnsi" w:eastAsiaTheme="minorHAnsi" w:hAnsiTheme="minorHAnsi" w:cstheme="minorBidi"/>
          <w:b w:val="0"/>
          <w:bCs w:val="0"/>
          <w:sz w:val="18"/>
          <w:szCs w:val="18"/>
          <w:lang w:eastAsia="en-US" w:bidi="ar-SA"/>
        </w:rPr>
        <w:t xml:space="preserve">verschillende </w:t>
      </w:r>
      <w:r w:rsidR="00112364" w:rsidRPr="00361B20">
        <w:rPr>
          <w:rFonts w:asciiTheme="minorHAnsi" w:eastAsiaTheme="minorHAnsi" w:hAnsiTheme="minorHAnsi" w:cstheme="minorBidi"/>
          <w:b w:val="0"/>
          <w:bCs w:val="0"/>
          <w:sz w:val="18"/>
          <w:szCs w:val="18"/>
          <w:lang w:eastAsia="en-US" w:bidi="ar-SA"/>
        </w:rPr>
        <w:t>administratie</w:t>
      </w:r>
      <w:r w:rsidR="00112364">
        <w:rPr>
          <w:rFonts w:asciiTheme="minorHAnsi" w:eastAsiaTheme="minorHAnsi" w:hAnsiTheme="minorHAnsi" w:cstheme="minorBidi"/>
          <w:b w:val="0"/>
          <w:bCs w:val="0"/>
          <w:sz w:val="18"/>
          <w:szCs w:val="18"/>
          <w:lang w:eastAsia="en-US" w:bidi="ar-SA"/>
        </w:rPr>
        <w:t>s gebruikt voor</w:t>
      </w:r>
      <w:r w:rsidR="00112364" w:rsidRPr="00361B20">
        <w:rPr>
          <w:rFonts w:asciiTheme="minorHAnsi" w:eastAsiaTheme="minorHAnsi" w:hAnsiTheme="minorHAnsi" w:cstheme="minorBidi"/>
          <w:b w:val="0"/>
          <w:bCs w:val="0"/>
          <w:sz w:val="18"/>
          <w:szCs w:val="18"/>
          <w:lang w:eastAsia="en-US" w:bidi="ar-SA"/>
        </w:rPr>
        <w:t xml:space="preserve"> onderbouw en bovenbouw. </w:t>
      </w:r>
    </w:p>
    <w:p w14:paraId="59CB6C47" w14:textId="41341C67" w:rsidR="00687381" w:rsidRDefault="00687381" w:rsidP="00361B20">
      <w:pPr>
        <w:rPr>
          <w:lang w:eastAsia="en-US" w:bidi="ar-SA"/>
        </w:rPr>
      </w:pPr>
      <w:r>
        <w:rPr>
          <w:lang w:eastAsia="en-US" w:bidi="ar-SA"/>
        </w:rPr>
        <w:t xml:space="preserve">Ook kan het zijn dat verschillende </w:t>
      </w:r>
      <w:r w:rsidR="00E81F5F">
        <w:rPr>
          <w:lang w:eastAsia="en-US" w:bidi="ar-SA"/>
        </w:rPr>
        <w:t>scholen</w:t>
      </w:r>
      <w:r>
        <w:rPr>
          <w:lang w:eastAsia="en-US" w:bidi="ar-SA"/>
        </w:rPr>
        <w:t xml:space="preserve">, met mogelijk elk een eigen gevoegd gezag, gezamenlijk een administratie voeren waarbij in communicatie in de keten niet op een specifiek OIN (Brin) afgeleverd kan worden. Namens wie gegevens geleverd zijn, of wie verantwoordelijk is voor ontvangen gegevens is dan niet vanuit de keten vast te stelen. </w:t>
      </w:r>
    </w:p>
    <w:p w14:paraId="3145AA32" w14:textId="77777777" w:rsidR="00687381" w:rsidRPr="00687381" w:rsidRDefault="00687381" w:rsidP="00361B20">
      <w:pPr>
        <w:rPr>
          <w:b/>
          <w:bCs/>
          <w:lang w:eastAsia="en-US" w:bidi="ar-SA"/>
        </w:rPr>
      </w:pPr>
    </w:p>
    <w:p w14:paraId="5198F3EB" w14:textId="35B5178E" w:rsidR="00112364" w:rsidRDefault="00112364" w:rsidP="00112364">
      <w:pPr>
        <w:rPr>
          <w:lang w:eastAsia="en-US" w:bidi="ar-SA"/>
        </w:rPr>
      </w:pPr>
      <w:r>
        <w:rPr>
          <w:lang w:eastAsia="en-US" w:bidi="ar-SA"/>
        </w:rPr>
        <w:t>Bij OSO wordt</w:t>
      </w:r>
      <w:r w:rsidR="00687381">
        <w:rPr>
          <w:lang w:eastAsia="en-US" w:bidi="ar-SA"/>
        </w:rPr>
        <w:t xml:space="preserve"> </w:t>
      </w:r>
      <w:r>
        <w:rPr>
          <w:lang w:eastAsia="en-US" w:bidi="ar-SA"/>
        </w:rPr>
        <w:t>onderken</w:t>
      </w:r>
      <w:r w:rsidR="00E81F5F">
        <w:rPr>
          <w:lang w:eastAsia="en-US" w:bidi="ar-SA"/>
        </w:rPr>
        <w:t>d</w:t>
      </w:r>
      <w:r>
        <w:rPr>
          <w:lang w:eastAsia="en-US" w:bidi="ar-SA"/>
        </w:rPr>
        <w:t xml:space="preserve"> dat er meerdere administraties door een </w:t>
      </w:r>
      <w:r w:rsidR="00E81F5F">
        <w:rPr>
          <w:lang w:eastAsia="en-US" w:bidi="ar-SA"/>
        </w:rPr>
        <w:t xml:space="preserve">school </w:t>
      </w:r>
      <w:r>
        <w:rPr>
          <w:lang w:eastAsia="en-US" w:bidi="ar-SA"/>
        </w:rPr>
        <w:t xml:space="preserve">in dezelfde context gebruikt kunnen worden. Men gebruikt hier ook een extra gegeven, het aanleverpunt. </w:t>
      </w:r>
      <w:r w:rsidRPr="00112364">
        <w:rPr>
          <w:lang w:eastAsia="en-US" w:bidi="ar-SA"/>
        </w:rPr>
        <w:t>Een aanleverpunt is een soort technische locatie die is gekoppeld aan de school</w:t>
      </w:r>
      <w:r>
        <w:rPr>
          <w:lang w:eastAsia="en-US" w:bidi="ar-SA"/>
        </w:rPr>
        <w:t>/onderwijsaanbieder</w:t>
      </w:r>
      <w:r w:rsidRPr="00112364">
        <w:rPr>
          <w:lang w:eastAsia="en-US" w:bidi="ar-SA"/>
        </w:rPr>
        <w:t xml:space="preserve">. </w:t>
      </w:r>
      <w:r w:rsidR="005822F7">
        <w:rPr>
          <w:lang w:eastAsia="en-US" w:bidi="ar-SA"/>
        </w:rPr>
        <w:t xml:space="preserve">Bij OSO worden gegevens niet naar verschillende aanleverpunten gestuurd, maar worden mogelijk verschillende aanleverpunten/endpoints bevraagd tot er een de betreffende gegevens levert. </w:t>
      </w:r>
    </w:p>
    <w:p w14:paraId="3D415B4D" w14:textId="09344D0F" w:rsidR="00ED1C56" w:rsidRDefault="00ED1C56" w:rsidP="00112364">
      <w:pPr>
        <w:rPr>
          <w:lang w:eastAsia="en-US" w:bidi="ar-SA"/>
        </w:rPr>
      </w:pPr>
    </w:p>
    <w:p w14:paraId="610E35E9" w14:textId="2C21BF90" w:rsidR="00E81F5F" w:rsidRDefault="00ED1C56" w:rsidP="00112364">
      <w:pPr>
        <w:rPr>
          <w:lang w:eastAsia="en-US" w:bidi="ar-SA"/>
        </w:rPr>
      </w:pPr>
      <w:r>
        <w:rPr>
          <w:lang w:eastAsia="en-US" w:bidi="ar-SA"/>
        </w:rPr>
        <w:t>Een ander pu</w:t>
      </w:r>
      <w:r w:rsidR="005822F7">
        <w:rPr>
          <w:lang w:eastAsia="en-US" w:bidi="ar-SA"/>
        </w:rPr>
        <w:t xml:space="preserve">nt speelt rond de persistentie van de </w:t>
      </w:r>
      <w:r>
        <w:rPr>
          <w:lang w:eastAsia="en-US" w:bidi="ar-SA"/>
        </w:rPr>
        <w:t>onderwijsaanbieder</w:t>
      </w:r>
      <w:r w:rsidR="00E81F5F">
        <w:rPr>
          <w:lang w:eastAsia="en-US" w:bidi="ar-SA"/>
        </w:rPr>
        <w:t xml:space="preserve"> als RIO eenmaal geïmplementeerd is</w:t>
      </w:r>
      <w:r>
        <w:rPr>
          <w:lang w:eastAsia="en-US" w:bidi="ar-SA"/>
        </w:rPr>
        <w:t xml:space="preserve">. Dit </w:t>
      </w:r>
      <w:r w:rsidR="00E81F5F">
        <w:rPr>
          <w:lang w:eastAsia="en-US" w:bidi="ar-SA"/>
        </w:rPr>
        <w:t xml:space="preserve">object </w:t>
      </w:r>
      <w:r>
        <w:rPr>
          <w:lang w:eastAsia="en-US" w:bidi="ar-SA"/>
        </w:rPr>
        <w:t xml:space="preserve">is onderdeel van het RIO </w:t>
      </w:r>
      <w:r w:rsidR="00E81F5F">
        <w:rPr>
          <w:lang w:eastAsia="en-US" w:bidi="ar-SA"/>
        </w:rPr>
        <w:t>informatie</w:t>
      </w:r>
      <w:r>
        <w:rPr>
          <w:lang w:eastAsia="en-US" w:bidi="ar-SA"/>
        </w:rPr>
        <w:t xml:space="preserve">model en geeft onderwijsinstellingen de vrijheid om </w:t>
      </w:r>
      <w:r w:rsidR="00E81F5F">
        <w:rPr>
          <w:lang w:eastAsia="en-US" w:bidi="ar-SA"/>
        </w:rPr>
        <w:t xml:space="preserve">organisatorische eenheden die verantwoordelijk zijn voor het aanbieden/verzorgen van onderwijs conform de </w:t>
      </w:r>
      <w:r>
        <w:rPr>
          <w:lang w:eastAsia="en-US" w:bidi="ar-SA"/>
        </w:rPr>
        <w:t xml:space="preserve">eigen onderwijskundige werkelijkheid te definiëren. Zij kunnen deze ook gebruiken bij de administratieve processen. </w:t>
      </w:r>
      <w:r w:rsidR="00E81F5F">
        <w:rPr>
          <w:lang w:eastAsia="en-US" w:bidi="ar-SA"/>
        </w:rPr>
        <w:t>Het lijkt erop of deze</w:t>
      </w:r>
      <w:r>
        <w:rPr>
          <w:lang w:eastAsia="en-US" w:bidi="ar-SA"/>
        </w:rPr>
        <w:t xml:space="preserve"> indeling </w:t>
      </w:r>
      <w:r w:rsidR="00E81F5F">
        <w:rPr>
          <w:lang w:eastAsia="en-US" w:bidi="ar-SA"/>
        </w:rPr>
        <w:t xml:space="preserve">dan </w:t>
      </w:r>
      <w:r>
        <w:rPr>
          <w:lang w:eastAsia="en-US" w:bidi="ar-SA"/>
        </w:rPr>
        <w:t xml:space="preserve">minder stabiel </w:t>
      </w:r>
      <w:r w:rsidR="00E81F5F">
        <w:rPr>
          <w:lang w:eastAsia="en-US" w:bidi="ar-SA"/>
        </w:rPr>
        <w:t xml:space="preserve">is </w:t>
      </w:r>
      <w:r>
        <w:rPr>
          <w:lang w:eastAsia="en-US" w:bidi="ar-SA"/>
        </w:rPr>
        <w:t xml:space="preserve">dan </w:t>
      </w:r>
      <w:r w:rsidR="00E81F5F">
        <w:rPr>
          <w:lang w:eastAsia="en-US" w:bidi="ar-SA"/>
        </w:rPr>
        <w:t xml:space="preserve">de </w:t>
      </w:r>
      <w:r>
        <w:rPr>
          <w:lang w:eastAsia="en-US" w:bidi="ar-SA"/>
        </w:rPr>
        <w:t xml:space="preserve">identificatie van hoofd- en nevenvestigingen op basis van het </w:t>
      </w:r>
      <w:r w:rsidR="00E81F5F">
        <w:rPr>
          <w:lang w:eastAsia="en-US" w:bidi="ar-SA"/>
        </w:rPr>
        <w:t>BRIN</w:t>
      </w:r>
      <w:r>
        <w:rPr>
          <w:lang w:eastAsia="en-US" w:bidi="ar-SA"/>
        </w:rPr>
        <w:t xml:space="preserve">. </w:t>
      </w:r>
      <w:r w:rsidR="00E81F5F">
        <w:rPr>
          <w:lang w:eastAsia="en-US" w:bidi="ar-SA"/>
        </w:rPr>
        <w:t>Brian geeft aan dat dit gevoel gestoeld is op koudwatervrees. Ook Onderwijsaanbieders zijn (net zoals nu scholen, vakgroepen etc.) behoorlijk stabiele organisatieonderdelen, zo is al uit de eerste validatie- en plotsessies gebleken. Onderdelen die niet zomaar kunnen ontstaan en/of gewijzigd. Daar zijn interne en ketenafspraken over gemaakt en er zijn daarnaast ook procedures waarin voor Onderwijsaanbieders formele ID’s worden verstrekt incl. start- en einddatums. Sterker nog, hoofd- en nevenvestigingen kent men in het MBO niet en ook in het VO is het onderscheid hierin nauwelijks nog zichtbaar in de onderwijskundige werkelijkheid behalve in de wet- en regelgeving. Dat maakt juist het werken met die objecten nu in de gegevensuitwisseling problematisch.</w:t>
      </w:r>
    </w:p>
    <w:p w14:paraId="0821355F" w14:textId="25BEC1DE" w:rsidR="001847A2" w:rsidRDefault="00ED1C56" w:rsidP="00112364">
      <w:pPr>
        <w:rPr>
          <w:lang w:eastAsia="en-US" w:bidi="ar-SA"/>
        </w:rPr>
      </w:pPr>
      <w:r>
        <w:rPr>
          <w:lang w:eastAsia="en-US" w:bidi="ar-SA"/>
        </w:rPr>
        <w:t xml:space="preserve">Verder is het gebruik van het begrip onderwijsaanbieder gericht op de toekomst en wordt er nu al met het </w:t>
      </w:r>
      <w:r w:rsidR="00E81F5F">
        <w:rPr>
          <w:lang w:eastAsia="en-US" w:bidi="ar-SA"/>
        </w:rPr>
        <w:t xml:space="preserve">BRIN </w:t>
      </w:r>
      <w:r>
        <w:rPr>
          <w:lang w:eastAsia="en-US" w:bidi="ar-SA"/>
        </w:rPr>
        <w:t>gewerkt.</w:t>
      </w:r>
      <w:r w:rsidR="00631AD9">
        <w:rPr>
          <w:lang w:eastAsia="en-US" w:bidi="ar-SA"/>
        </w:rPr>
        <w:t xml:space="preserve"> De gedachte is wel dat in de toekomst </w:t>
      </w:r>
      <w:r w:rsidR="00631AD9">
        <w:rPr>
          <w:lang w:eastAsia="en-US" w:bidi="ar-SA"/>
        </w:rPr>
        <w:lastRenderedPageBreak/>
        <w:t>de logistiek flexibel geregeld moet kunnen worden, routeren op basis van een onderwijsaanbieder zou dan een minder groot probleem moeten zijn.</w:t>
      </w:r>
      <w:r w:rsidR="00E81F5F">
        <w:rPr>
          <w:lang w:eastAsia="en-US" w:bidi="ar-SA"/>
        </w:rPr>
        <w:t xml:space="preserve"> </w:t>
      </w:r>
    </w:p>
    <w:p w14:paraId="70261AC7" w14:textId="77777777" w:rsidR="005822F7" w:rsidRDefault="005822F7" w:rsidP="008F11D0">
      <w:pPr>
        <w:rPr>
          <w:lang w:eastAsia="en-US" w:bidi="ar-SA"/>
        </w:rPr>
      </w:pPr>
    </w:p>
    <w:p w14:paraId="6DCBA8BD" w14:textId="22203139" w:rsidR="00ED1C56" w:rsidRPr="005822F7" w:rsidRDefault="008F11D0" w:rsidP="00361B20">
      <w:pPr>
        <w:rPr>
          <w:lang w:eastAsia="en-US" w:bidi="ar-SA"/>
        </w:rPr>
      </w:pPr>
      <w:r>
        <w:rPr>
          <w:lang w:eastAsia="en-US" w:bidi="ar-SA"/>
        </w:rPr>
        <w:t xml:space="preserve">Verder </w:t>
      </w:r>
      <w:r w:rsidRPr="001847A2">
        <w:rPr>
          <w:lang w:eastAsia="en-US" w:bidi="ar-SA"/>
        </w:rPr>
        <w:t xml:space="preserve">kan er onderzocht worden of er verschillende patronen </w:t>
      </w:r>
      <w:r w:rsidR="00B858D1" w:rsidRPr="001847A2">
        <w:rPr>
          <w:lang w:eastAsia="en-US" w:bidi="ar-SA"/>
        </w:rPr>
        <w:t>onderken</w:t>
      </w:r>
      <w:r w:rsidR="00B858D1">
        <w:rPr>
          <w:lang w:eastAsia="en-US" w:bidi="ar-SA"/>
        </w:rPr>
        <w:t>d</w:t>
      </w:r>
      <w:r w:rsidR="00B858D1" w:rsidRPr="001847A2">
        <w:rPr>
          <w:lang w:eastAsia="en-US" w:bidi="ar-SA"/>
        </w:rPr>
        <w:t xml:space="preserve"> </w:t>
      </w:r>
      <w:r w:rsidRPr="001847A2">
        <w:rPr>
          <w:lang w:eastAsia="en-US" w:bidi="ar-SA"/>
        </w:rPr>
        <w:t>kunnen worden.</w:t>
      </w:r>
      <w:r>
        <w:rPr>
          <w:lang w:eastAsia="en-US" w:bidi="ar-SA"/>
        </w:rPr>
        <w:t xml:space="preserve"> Het versturen van gegevens op basis van een eindorganisatie-context-endpoint is in meeste gevallen voldoende. Of indien dit niet het geval is kan het zijn dat het versturen naar meerdere administraties/endpoints niet altijd een probleem hoeft te zijn. Het kan zijn dat er geen persoonsgegevens uitgewisseld worden en er dus minder strikte eisen aan uitwisseling worden gesteld. Of, als er een bewerkersovereenkomst is met het bevoegd gezag is het nog steeds binnen de regels van de wet om op verschillende endpoints dezelfde gegevens aan te leveren. Echter wordt door alle leden de mening gedeeld dat dit in principe goed geregeld moet worden en dat een zuivere routering mogelijk moet zijn.</w:t>
      </w:r>
    </w:p>
    <w:p w14:paraId="38C9A4D4" w14:textId="77777777" w:rsidR="003F2347" w:rsidRDefault="003F2347" w:rsidP="003F2347">
      <w:pPr>
        <w:rPr>
          <w:lang w:eastAsia="en-US" w:bidi="ar-SA"/>
        </w:rPr>
      </w:pPr>
    </w:p>
    <w:p w14:paraId="34D6BB48" w14:textId="4E4AA267" w:rsidR="005822F7" w:rsidRPr="003F2347" w:rsidRDefault="003F2347" w:rsidP="003F2347">
      <w:pPr>
        <w:rPr>
          <w:lang w:eastAsia="en-US" w:bidi="ar-SA"/>
        </w:rPr>
      </w:pPr>
      <w:r>
        <w:rPr>
          <w:lang w:eastAsia="en-US" w:bidi="ar-SA"/>
        </w:rPr>
        <w:t xml:space="preserve">Het lijkt er nu op dat het gebruik van </w:t>
      </w:r>
      <w:r w:rsidR="00B858D1">
        <w:rPr>
          <w:lang w:eastAsia="en-US" w:bidi="ar-SA"/>
        </w:rPr>
        <w:t xml:space="preserve">zowel de formele instelling- dan wel vestigingserkenningaanduiding (BRIN) als </w:t>
      </w:r>
      <w:r>
        <w:rPr>
          <w:lang w:eastAsia="en-US" w:bidi="ar-SA"/>
        </w:rPr>
        <w:t xml:space="preserve">de onderwijsaanbieder als de onderwijskundige </w:t>
      </w:r>
      <w:r w:rsidR="00B858D1">
        <w:rPr>
          <w:lang w:eastAsia="en-US" w:bidi="ar-SA"/>
        </w:rPr>
        <w:t xml:space="preserve">WIE </w:t>
      </w:r>
      <w:r>
        <w:rPr>
          <w:lang w:eastAsia="en-US" w:bidi="ar-SA"/>
        </w:rPr>
        <w:t xml:space="preserve">niet de </w:t>
      </w:r>
      <w:r w:rsidR="00B858D1">
        <w:rPr>
          <w:lang w:eastAsia="en-US" w:bidi="ar-SA"/>
        </w:rPr>
        <w:t xml:space="preserve">volledige </w:t>
      </w:r>
      <w:r>
        <w:rPr>
          <w:lang w:eastAsia="en-US" w:bidi="ar-SA"/>
        </w:rPr>
        <w:t xml:space="preserve">oplossing is voor het logistieke vraagstuk. </w:t>
      </w:r>
      <w:r w:rsidR="00B858D1">
        <w:rPr>
          <w:lang w:eastAsia="en-US" w:bidi="ar-SA"/>
        </w:rPr>
        <w:t xml:space="preserve">Er zal een extra verfijning </w:t>
      </w:r>
      <w:r w:rsidR="00D63F0A">
        <w:rPr>
          <w:lang w:eastAsia="en-US" w:bidi="ar-SA"/>
        </w:rPr>
        <w:t xml:space="preserve">nodig zijn </w:t>
      </w:r>
      <w:r w:rsidR="00B858D1">
        <w:rPr>
          <w:lang w:eastAsia="en-US" w:bidi="ar-SA"/>
        </w:rPr>
        <w:t>ten behoeve van de routering en het exact bij een administratie kunnen afleveren van elektronische post</w:t>
      </w:r>
      <w:r w:rsidR="00D63F0A">
        <w:rPr>
          <w:lang w:eastAsia="en-US" w:bidi="ar-SA"/>
        </w:rPr>
        <w:t>. Dat</w:t>
      </w:r>
      <w:r w:rsidR="00B858D1">
        <w:rPr>
          <w:lang w:eastAsia="en-US" w:bidi="ar-SA"/>
        </w:rPr>
        <w:t xml:space="preserve"> is dus iets extra’s dan alleen de organisatie-ID in het OIN</w:t>
      </w:r>
      <w:r w:rsidR="00D63F0A">
        <w:rPr>
          <w:lang w:eastAsia="en-US" w:bidi="ar-SA"/>
        </w:rPr>
        <w:t xml:space="preserve">. </w:t>
      </w:r>
      <w:r w:rsidR="005822F7">
        <w:rPr>
          <w:lang w:eastAsia="en-US" w:bidi="ar-SA"/>
        </w:rPr>
        <w:t xml:space="preserve">Het principe werd </w:t>
      </w:r>
      <w:r w:rsidR="00D63F0A">
        <w:rPr>
          <w:lang w:eastAsia="en-US" w:bidi="ar-SA"/>
        </w:rPr>
        <w:t xml:space="preserve">in het overleg iz </w:t>
      </w:r>
      <w:r>
        <w:rPr>
          <w:lang w:eastAsia="en-US" w:bidi="ar-SA"/>
        </w:rPr>
        <w:t xml:space="preserve">BRON VAVO/VO </w:t>
      </w:r>
      <w:r w:rsidR="005822F7">
        <w:rPr>
          <w:lang w:eastAsia="en-US" w:bidi="ar-SA"/>
        </w:rPr>
        <w:t>in de huidige bewoording</w:t>
      </w:r>
      <w:r w:rsidR="00B858D1">
        <w:rPr>
          <w:lang w:eastAsia="en-US" w:bidi="ar-SA"/>
        </w:rPr>
        <w:t xml:space="preserve"> dan ook</w:t>
      </w:r>
      <w:r w:rsidR="005822F7">
        <w:rPr>
          <w:lang w:eastAsia="en-US" w:bidi="ar-SA"/>
        </w:rPr>
        <w:t xml:space="preserve"> niet geaccepteerd. De conclusie is dat het principe aangepast dient te worden</w:t>
      </w:r>
      <w:r w:rsidR="005822F7" w:rsidRPr="003F2347">
        <w:rPr>
          <w:lang w:eastAsia="en-US" w:bidi="ar-SA"/>
        </w:rPr>
        <w:t xml:space="preserve">. </w:t>
      </w:r>
      <w:r>
        <w:rPr>
          <w:lang w:eastAsia="en-US" w:bidi="ar-SA"/>
        </w:rPr>
        <w:t>Daarnaast</w:t>
      </w:r>
      <w:r w:rsidR="005822F7" w:rsidRPr="003F2347">
        <w:rPr>
          <w:lang w:eastAsia="en-US" w:bidi="ar-SA"/>
        </w:rPr>
        <w:t xml:space="preserve"> moet </w:t>
      </w:r>
      <w:r>
        <w:rPr>
          <w:lang w:eastAsia="en-US" w:bidi="ar-SA"/>
        </w:rPr>
        <w:t>deze ook vertaalbaar zijn naar een praktisch</w:t>
      </w:r>
      <w:r w:rsidR="00B858D1">
        <w:rPr>
          <w:lang w:eastAsia="en-US" w:bidi="ar-SA"/>
        </w:rPr>
        <w:t>e</w:t>
      </w:r>
      <w:r>
        <w:rPr>
          <w:lang w:eastAsia="en-US" w:bidi="ar-SA"/>
        </w:rPr>
        <w:t xml:space="preserve"> toepassing</w:t>
      </w:r>
      <w:r w:rsidR="005822F7" w:rsidRPr="003F2347">
        <w:rPr>
          <w:lang w:eastAsia="en-US" w:bidi="ar-SA"/>
        </w:rPr>
        <w:t xml:space="preserve"> en passen met </w:t>
      </w:r>
      <w:r w:rsidR="005822F7">
        <w:rPr>
          <w:lang w:eastAsia="en-US" w:bidi="ar-SA"/>
        </w:rPr>
        <w:t xml:space="preserve">de methodiek die men vanuit Edukoppeling voor ogen </w:t>
      </w:r>
      <w:r w:rsidR="005822F7" w:rsidRPr="003F2347">
        <w:rPr>
          <w:lang w:eastAsia="en-US" w:bidi="ar-SA"/>
        </w:rPr>
        <w:t>heeft</w:t>
      </w:r>
      <w:r w:rsidR="005822F7">
        <w:rPr>
          <w:lang w:eastAsia="en-US" w:bidi="ar-SA"/>
        </w:rPr>
        <w:t xml:space="preserve">. </w:t>
      </w:r>
      <w:r w:rsidR="005822F7" w:rsidRPr="003F2347">
        <w:rPr>
          <w:lang w:eastAsia="en-US" w:bidi="ar-SA"/>
        </w:rPr>
        <w:t>Het kan echter ook zijn dat de huidige Edukoppeling methodiek niet past. Dit moet onderzocht worden. De eerste gedachten zijn om een extra gegeven te onderkennen in de gevallen waar een eindorganisatie, endpoint en context niet voldoende informatie biedt om gegevens zuiver te routeren. Deze extra routeringsinformatie zou bijvoorbeeld in het suffix van het OIN opgenomen kunnen worden</w:t>
      </w:r>
      <w:r w:rsidR="00A81B95" w:rsidRPr="003F2347">
        <w:rPr>
          <w:lang w:eastAsia="en-US" w:bidi="ar-SA"/>
        </w:rPr>
        <w:t>. Dit past binnen de huidige Edukoppeling methodiek</w:t>
      </w:r>
      <w:r w:rsidR="005822F7" w:rsidRPr="003F2347">
        <w:rPr>
          <w:lang w:eastAsia="en-US" w:bidi="ar-SA"/>
        </w:rPr>
        <w:t xml:space="preserve">, maar het OIN is </w:t>
      </w:r>
      <w:r w:rsidR="00A81B95" w:rsidRPr="003F2347">
        <w:rPr>
          <w:lang w:eastAsia="en-US" w:bidi="ar-SA"/>
        </w:rPr>
        <w:t xml:space="preserve">eigenlijk </w:t>
      </w:r>
      <w:r w:rsidR="005822F7" w:rsidRPr="003F2347">
        <w:rPr>
          <w:lang w:eastAsia="en-US" w:bidi="ar-SA"/>
        </w:rPr>
        <w:t xml:space="preserve">bedoeld om een </w:t>
      </w:r>
      <w:r w:rsidR="00D63F0A" w:rsidRPr="003F2347">
        <w:rPr>
          <w:lang w:eastAsia="en-US" w:bidi="ar-SA"/>
        </w:rPr>
        <w:t>organisatie</w:t>
      </w:r>
      <w:r w:rsidR="005822F7" w:rsidRPr="003F2347">
        <w:rPr>
          <w:lang w:eastAsia="en-US" w:bidi="ar-SA"/>
        </w:rPr>
        <w:t xml:space="preserve"> (eenheid) te onderkennen. Er zijn ook alternatie</w:t>
      </w:r>
      <w:r w:rsidR="00A65D8D">
        <w:rPr>
          <w:lang w:eastAsia="en-US" w:bidi="ar-SA"/>
        </w:rPr>
        <w:t>ven te bedenken. Er wordt beslo</w:t>
      </w:r>
      <w:r w:rsidR="005822F7" w:rsidRPr="003F2347">
        <w:rPr>
          <w:lang w:eastAsia="en-US" w:bidi="ar-SA"/>
        </w:rPr>
        <w:t>ten dat DUO (Robert en</w:t>
      </w:r>
      <w:r w:rsidR="00A81B95" w:rsidRPr="003F2347">
        <w:rPr>
          <w:lang w:eastAsia="en-US" w:bidi="ar-SA"/>
        </w:rPr>
        <w:t xml:space="preserve"> Gerald) een voorstel uitwerken. Op basis hiervan </w:t>
      </w:r>
      <w:r w:rsidR="00B858D1" w:rsidRPr="003F2347">
        <w:rPr>
          <w:lang w:eastAsia="en-US" w:bidi="ar-SA"/>
        </w:rPr>
        <w:t>word</w:t>
      </w:r>
      <w:r w:rsidR="00B858D1">
        <w:rPr>
          <w:lang w:eastAsia="en-US" w:bidi="ar-SA"/>
        </w:rPr>
        <w:t>t tot</w:t>
      </w:r>
      <w:r w:rsidR="00B858D1" w:rsidRPr="003F2347">
        <w:rPr>
          <w:lang w:eastAsia="en-US" w:bidi="ar-SA"/>
        </w:rPr>
        <w:t xml:space="preserve"> </w:t>
      </w:r>
      <w:r w:rsidR="00A81B95" w:rsidRPr="003F2347">
        <w:rPr>
          <w:lang w:eastAsia="en-US" w:bidi="ar-SA"/>
        </w:rPr>
        <w:t>mogelijke vervolgstappen besloten</w:t>
      </w:r>
      <w:r w:rsidR="00B858D1">
        <w:rPr>
          <w:lang w:eastAsia="en-US" w:bidi="ar-SA"/>
        </w:rPr>
        <w:t xml:space="preserve"> ten aanzien van de standaard</w:t>
      </w:r>
      <w:r w:rsidR="00A81B95" w:rsidRPr="003F2347">
        <w:rPr>
          <w:lang w:eastAsia="en-US" w:bidi="ar-SA"/>
        </w:rPr>
        <w:t>.</w:t>
      </w:r>
    </w:p>
    <w:p w14:paraId="25FDC198" w14:textId="57DBBA28" w:rsidR="003F2347" w:rsidRPr="003F2347" w:rsidRDefault="003F2347" w:rsidP="003F2347">
      <w:pPr>
        <w:rPr>
          <w:lang w:eastAsia="en-US" w:bidi="ar-SA"/>
        </w:rPr>
      </w:pPr>
    </w:p>
    <w:p w14:paraId="02AA4F1B" w14:textId="4803F57D" w:rsidR="005822F7" w:rsidRDefault="00A81B95" w:rsidP="00A81B95">
      <w:pPr>
        <w:pStyle w:val="Kop2"/>
        <w:rPr>
          <w:lang w:eastAsia="en-US" w:bidi="ar-SA"/>
        </w:rPr>
      </w:pPr>
      <w:r>
        <w:rPr>
          <w:lang w:eastAsia="en-US" w:bidi="ar-SA"/>
        </w:rPr>
        <w:t>Req</w:t>
      </w:r>
      <w:r w:rsidRPr="00A81B95">
        <w:rPr>
          <w:lang w:eastAsia="en-US" w:bidi="ar-SA"/>
        </w:rPr>
        <w:t>uirements serviceregister</w:t>
      </w:r>
    </w:p>
    <w:p w14:paraId="6A35E415" w14:textId="6A4DD957" w:rsidR="00A81B95" w:rsidRDefault="00A81B95" w:rsidP="00361B20">
      <w:pPr>
        <w:rPr>
          <w:lang w:eastAsia="en-US" w:bidi="ar-SA"/>
        </w:rPr>
      </w:pPr>
      <w:r>
        <w:rPr>
          <w:lang w:eastAsia="en-US" w:bidi="ar-SA"/>
        </w:rPr>
        <w:t>Er zijn reeds specificaties voor een serviceregister beschikbaar (v0.5). Dit wordt als vertrekpunt gebruikt om tot eisen voor een centraal serviceregister te komen.</w:t>
      </w:r>
      <w:r w:rsidR="00381A82">
        <w:rPr>
          <w:lang w:eastAsia="en-US" w:bidi="ar-SA"/>
        </w:rPr>
        <w:t xml:space="preserve"> Belangrijk is deze nog eens in de huidige situatie te bespreken. Er is ondertussen een H2M2M</w:t>
      </w:r>
      <w:r w:rsidR="00D63F0A">
        <w:rPr>
          <w:lang w:eastAsia="en-US" w:bidi="ar-SA"/>
        </w:rPr>
        <w:t>-</w:t>
      </w:r>
      <w:r w:rsidR="00381A82">
        <w:rPr>
          <w:lang w:eastAsia="en-US" w:bidi="ar-SA"/>
        </w:rPr>
        <w:t xml:space="preserve">document en er spelen gedachten rond verschillende functies </w:t>
      </w:r>
      <w:r w:rsidR="00381A82">
        <w:rPr>
          <w:lang w:eastAsia="en-US" w:bidi="ar-SA"/>
        </w:rPr>
        <w:lastRenderedPageBreak/>
        <w:t>die een serviceregister zou kunnen ondersteunen. We zouden hierbij ook inzichtelijk moeten hebben hoe de huidige serviceregisters zich tot deze specificatie verhouden.</w:t>
      </w:r>
    </w:p>
    <w:p w14:paraId="0BCE4F24" w14:textId="53CB2497" w:rsidR="009B5DAB" w:rsidRDefault="009B5DAB" w:rsidP="00361B20">
      <w:pPr>
        <w:rPr>
          <w:lang w:eastAsia="en-US" w:bidi="ar-SA"/>
        </w:rPr>
      </w:pPr>
    </w:p>
    <w:p w14:paraId="33478BD9" w14:textId="2710B644" w:rsidR="009B5DAB" w:rsidRDefault="009B5DAB" w:rsidP="00361B20">
      <w:pPr>
        <w:rPr>
          <w:lang w:eastAsia="en-US" w:bidi="ar-SA"/>
        </w:rPr>
      </w:pPr>
      <w:r>
        <w:rPr>
          <w:lang w:eastAsia="en-US" w:bidi="ar-SA"/>
        </w:rPr>
        <w:t xml:space="preserve">Er wordt aangegeven dat voorschriften voor een (centraal) serviceregister gewenst is, maar dat dit niet per definitie een taak van de Edukoppeling werkgroep is. Zij kunnen echter wel reviewen en mogelijk input leveren. </w:t>
      </w:r>
    </w:p>
    <w:p w14:paraId="79611B4E" w14:textId="4D532EE4" w:rsidR="00410309" w:rsidRPr="00410309" w:rsidRDefault="00410309" w:rsidP="00361B20">
      <w:pPr>
        <w:rPr>
          <w:b/>
          <w:bCs/>
          <w:lang w:eastAsia="en-US" w:bidi="ar-SA"/>
        </w:rPr>
      </w:pPr>
    </w:p>
    <w:p w14:paraId="52F89409" w14:textId="43431E32" w:rsidR="009F2230" w:rsidRDefault="009B5DAB" w:rsidP="009B5DAB">
      <w:pPr>
        <w:pStyle w:val="Kop1"/>
        <w:rPr>
          <w:rFonts w:eastAsiaTheme="minorHAnsi"/>
          <w:lang w:eastAsia="en-US" w:bidi="ar-SA"/>
        </w:rPr>
      </w:pPr>
      <w:r w:rsidRPr="009B5DAB">
        <w:rPr>
          <w:rFonts w:eastAsiaTheme="minorHAnsi"/>
          <w:lang w:eastAsia="en-US" w:bidi="ar-SA"/>
        </w:rPr>
        <w:t>Fout in Transactiestandaard voorbeeld foutbericht (issue #19 )</w:t>
      </w:r>
    </w:p>
    <w:p w14:paraId="55289768" w14:textId="0062AC66" w:rsidR="009B5DAB" w:rsidRDefault="009B5DAB" w:rsidP="009B5DAB">
      <w:pPr>
        <w:pStyle w:val="Kop1"/>
        <w:numPr>
          <w:ilvl w:val="0"/>
          <w:numId w:val="0"/>
        </w:numPr>
        <w:rPr>
          <w:rFonts w:asciiTheme="minorHAnsi" w:eastAsiaTheme="minorHAnsi" w:hAnsiTheme="minorHAnsi" w:cstheme="minorBidi"/>
          <w:b w:val="0"/>
          <w:bCs w:val="0"/>
          <w:sz w:val="18"/>
          <w:szCs w:val="18"/>
          <w:lang w:eastAsia="en-US" w:bidi="ar-SA"/>
        </w:rPr>
      </w:pPr>
      <w:r>
        <w:rPr>
          <w:rFonts w:asciiTheme="minorHAnsi" w:eastAsiaTheme="minorHAnsi" w:hAnsiTheme="minorHAnsi" w:cstheme="minorBidi"/>
          <w:b w:val="0"/>
          <w:bCs w:val="0"/>
          <w:sz w:val="18"/>
          <w:szCs w:val="18"/>
          <w:lang w:eastAsia="en-US" w:bidi="ar-SA"/>
        </w:rPr>
        <w:t xml:space="preserve">Het issue heeft betrekking op </w:t>
      </w:r>
      <w:r w:rsidRPr="009B5DAB">
        <w:rPr>
          <w:rFonts w:asciiTheme="minorHAnsi" w:eastAsiaTheme="minorHAnsi" w:hAnsiTheme="minorHAnsi" w:cstheme="minorBidi"/>
          <w:b w:val="0"/>
          <w:bCs w:val="0"/>
          <w:sz w:val="18"/>
          <w:szCs w:val="18"/>
          <w:lang w:eastAsia="en-US" w:bidi="ar-SA"/>
        </w:rPr>
        <w:t xml:space="preserve">het voorbeeld foutbericht in de transactiestandaard (figuur 4). Deze bevat nu een vulling die door bepaalde client-implementaties niet goed verwerkt kunnen worden. Binnen het soap:Fault element worden de elementen voorzien van een qualifier, dit is volgens WS-I, BP1.2 niet toegestaan (R1001: “When an ENVELOPE is a Fault, the element children of the soap:Fault element MUST be unqualified.”). </w:t>
      </w:r>
      <w:r w:rsidR="00204763">
        <w:rPr>
          <w:rFonts w:asciiTheme="minorHAnsi" w:eastAsiaTheme="minorHAnsi" w:hAnsiTheme="minorHAnsi" w:cstheme="minorBidi"/>
          <w:b w:val="0"/>
          <w:bCs w:val="0"/>
          <w:sz w:val="18"/>
          <w:szCs w:val="18"/>
          <w:lang w:eastAsia="en-US" w:bidi="ar-SA"/>
        </w:rPr>
        <w:t>Het voorbeeld zal hierop aangepast worden in een volgende release.</w:t>
      </w:r>
    </w:p>
    <w:p w14:paraId="00EA4473" w14:textId="0FF02E78" w:rsidR="009B5DAB" w:rsidRDefault="009B5DAB" w:rsidP="009B5DAB">
      <w:pPr>
        <w:pStyle w:val="Kop1"/>
        <w:numPr>
          <w:ilvl w:val="0"/>
          <w:numId w:val="0"/>
        </w:numPr>
        <w:rPr>
          <w:rFonts w:asciiTheme="minorHAnsi" w:eastAsiaTheme="minorHAnsi" w:hAnsiTheme="minorHAnsi" w:cstheme="minorBidi"/>
          <w:b w:val="0"/>
          <w:bCs w:val="0"/>
          <w:sz w:val="18"/>
          <w:szCs w:val="18"/>
          <w:lang w:eastAsia="en-US" w:bidi="ar-SA"/>
        </w:rPr>
      </w:pPr>
      <w:r w:rsidRPr="009B5DAB">
        <w:rPr>
          <w:rFonts w:asciiTheme="minorHAnsi" w:eastAsiaTheme="minorHAnsi" w:hAnsiTheme="minorHAnsi" w:cstheme="minorBidi"/>
          <w:b w:val="0"/>
          <w:bCs w:val="0"/>
          <w:sz w:val="18"/>
          <w:szCs w:val="18"/>
          <w:lang w:eastAsia="en-US" w:bidi="ar-SA"/>
        </w:rPr>
        <w:t xml:space="preserve">Bij het onderzoek </w:t>
      </w:r>
      <w:r>
        <w:rPr>
          <w:rFonts w:asciiTheme="minorHAnsi" w:eastAsiaTheme="minorHAnsi" w:hAnsiTheme="minorHAnsi" w:cstheme="minorBidi"/>
          <w:b w:val="0"/>
          <w:bCs w:val="0"/>
          <w:sz w:val="18"/>
          <w:szCs w:val="18"/>
          <w:lang w:eastAsia="en-US" w:bidi="ar-SA"/>
        </w:rPr>
        <w:t>naar dit issue</w:t>
      </w:r>
      <w:r w:rsidRPr="009B5DAB">
        <w:rPr>
          <w:rFonts w:asciiTheme="minorHAnsi" w:eastAsiaTheme="minorHAnsi" w:hAnsiTheme="minorHAnsi" w:cstheme="minorBidi"/>
          <w:b w:val="0"/>
          <w:bCs w:val="0"/>
          <w:sz w:val="18"/>
          <w:szCs w:val="18"/>
          <w:lang w:eastAsia="en-US" w:bidi="ar-SA"/>
        </w:rPr>
        <w:t xml:space="preserve"> zijn </w:t>
      </w:r>
      <w:r>
        <w:rPr>
          <w:rFonts w:asciiTheme="minorHAnsi" w:eastAsiaTheme="minorHAnsi" w:hAnsiTheme="minorHAnsi" w:cstheme="minorBidi"/>
          <w:b w:val="0"/>
          <w:bCs w:val="0"/>
          <w:sz w:val="18"/>
          <w:szCs w:val="18"/>
          <w:lang w:eastAsia="en-US" w:bidi="ar-SA"/>
        </w:rPr>
        <w:t xml:space="preserve">er </w:t>
      </w:r>
      <w:r w:rsidRPr="009B5DAB">
        <w:rPr>
          <w:rFonts w:asciiTheme="minorHAnsi" w:eastAsiaTheme="minorHAnsi" w:hAnsiTheme="minorHAnsi" w:cstheme="minorBidi"/>
          <w:b w:val="0"/>
          <w:bCs w:val="0"/>
          <w:sz w:val="18"/>
          <w:szCs w:val="18"/>
          <w:lang w:eastAsia="en-US" w:bidi="ar-SA"/>
        </w:rPr>
        <w:t>echter een aantal andere zaken rond figuur 4 naar voren gekomen die samenhangen met WS-I BP1.2 voorschrifte</w:t>
      </w:r>
      <w:r>
        <w:rPr>
          <w:rFonts w:asciiTheme="minorHAnsi" w:eastAsiaTheme="minorHAnsi" w:hAnsiTheme="minorHAnsi" w:cstheme="minorBidi"/>
          <w:b w:val="0"/>
          <w:bCs w:val="0"/>
          <w:sz w:val="18"/>
          <w:szCs w:val="18"/>
          <w:lang w:eastAsia="en-US" w:bidi="ar-SA"/>
        </w:rPr>
        <w:t xml:space="preserve">n. </w:t>
      </w:r>
    </w:p>
    <w:p w14:paraId="7D652EEB" w14:textId="4E3B3C1A" w:rsidR="009B5DAB" w:rsidRDefault="009B5DAB" w:rsidP="00A06C25">
      <w:pPr>
        <w:pStyle w:val="Lijstalinea"/>
        <w:numPr>
          <w:ilvl w:val="0"/>
          <w:numId w:val="47"/>
        </w:numPr>
        <w:rPr>
          <w:lang w:eastAsia="en-US" w:bidi="ar-SA"/>
        </w:rPr>
      </w:pPr>
      <w:r>
        <w:rPr>
          <w:lang w:eastAsia="en-US" w:bidi="ar-SA"/>
        </w:rPr>
        <w:t xml:space="preserve">Het voorbeeld bevat in de SOAP </w:t>
      </w:r>
      <w:r w:rsidRPr="009B5DAB">
        <w:rPr>
          <w:lang w:eastAsia="en-US" w:bidi="ar-SA"/>
        </w:rPr>
        <w:t>Faultcode</w:t>
      </w:r>
      <w:r>
        <w:rPr>
          <w:lang w:eastAsia="en-US" w:bidi="ar-SA"/>
        </w:rPr>
        <w:t xml:space="preserve"> ook de Digikoppeling foutcode “</w:t>
      </w:r>
      <w:r w:rsidR="00DA70A6">
        <w:rPr>
          <w:lang w:eastAsia="en-US" w:bidi="ar-SA"/>
        </w:rPr>
        <w:t>.</w:t>
      </w:r>
      <w:r>
        <w:rPr>
          <w:lang w:eastAsia="en-US" w:bidi="ar-SA"/>
        </w:rPr>
        <w:t xml:space="preserve">DK0002”. </w:t>
      </w:r>
    </w:p>
    <w:p w14:paraId="00E436C6" w14:textId="1169FA64" w:rsidR="00AD773D" w:rsidRDefault="00AD773D" w:rsidP="00AD773D">
      <w:pPr>
        <w:pStyle w:val="Lijstalinea"/>
        <w:numPr>
          <w:ilvl w:val="0"/>
          <w:numId w:val="47"/>
        </w:numPr>
        <w:rPr>
          <w:lang w:eastAsia="en-US" w:bidi="ar-SA"/>
        </w:rPr>
      </w:pPr>
      <w:r w:rsidRPr="00AD773D">
        <w:rPr>
          <w:lang w:eastAsia="en-US" w:bidi="ar-SA"/>
        </w:rPr>
        <w:t>Inconsistent gebruik van prefix soap en soapenv</w:t>
      </w:r>
    </w:p>
    <w:p w14:paraId="4B46F0FE" w14:textId="31C4453B" w:rsidR="009B5DAB" w:rsidRDefault="009B5DAB" w:rsidP="009B5DAB">
      <w:pPr>
        <w:rPr>
          <w:lang w:eastAsia="en-US" w:bidi="ar-SA"/>
        </w:rPr>
      </w:pPr>
    </w:p>
    <w:p w14:paraId="51A0B17D" w14:textId="77777777" w:rsidR="009B5DAB" w:rsidRDefault="009B5DAB" w:rsidP="009B5DAB">
      <w:pPr>
        <w:rPr>
          <w:lang w:eastAsia="en-US" w:bidi="ar-SA"/>
        </w:rPr>
      </w:pPr>
    </w:p>
    <w:p w14:paraId="0C335F61" w14:textId="53B55025" w:rsidR="009B5DAB" w:rsidRDefault="009B5DAB" w:rsidP="009B5DAB">
      <w:pPr>
        <w:rPr>
          <w:lang w:eastAsia="en-US" w:bidi="ar-SA"/>
        </w:rPr>
      </w:pPr>
      <w:r>
        <w:rPr>
          <w:lang w:eastAsia="en-US" w:bidi="ar-SA"/>
        </w:rPr>
        <w:t xml:space="preserve">Ad1 </w:t>
      </w:r>
      <w:r w:rsidRPr="009B5DAB">
        <w:rPr>
          <w:lang w:eastAsia="en-US" w:bidi="ar-SA"/>
        </w:rPr>
        <w:t>Vanuit WS-I wordt gesteld  “R1031: Faultcode: SHOULD NOT use of the SOAP 1.1 "dot" notation to refine the meaning of the fault).“  Omdat het geen harde eis is kan je hiervan afwijken en</w:t>
      </w:r>
      <w:r w:rsidR="00FB50A7">
        <w:rPr>
          <w:lang w:eastAsia="en-US" w:bidi="ar-SA"/>
        </w:rPr>
        <w:t xml:space="preserve"> toch een dot-notatie gebruiken. </w:t>
      </w:r>
      <w:r w:rsidRPr="009B5DAB">
        <w:rPr>
          <w:lang w:eastAsia="en-US" w:bidi="ar-SA"/>
        </w:rPr>
        <w:t xml:space="preserve">Hoe we hiermee omgaan hangt eigenlijk ook samen met het bredere vraagstuk hoe we nu met WS-I omgaan, vormt dit nog steeds een belangrijke basis voor de standaard of kijken we alleen naar de onderliggende standaarden zoals SOAP, WSDL en WSS. Voor </w:t>
      </w:r>
      <w:r w:rsidR="00FB50A7">
        <w:rPr>
          <w:lang w:eastAsia="en-US" w:bidi="ar-SA"/>
        </w:rPr>
        <w:t>de juiste</w:t>
      </w:r>
      <w:r w:rsidRPr="009B5DAB">
        <w:rPr>
          <w:lang w:eastAsia="en-US" w:bidi="ar-SA"/>
        </w:rPr>
        <w:t xml:space="preserve"> keuze </w:t>
      </w:r>
      <w:r w:rsidR="00FB50A7">
        <w:rPr>
          <w:lang w:eastAsia="en-US" w:bidi="ar-SA"/>
        </w:rPr>
        <w:t xml:space="preserve">is </w:t>
      </w:r>
      <w:r w:rsidRPr="009B5DAB">
        <w:rPr>
          <w:lang w:eastAsia="en-US" w:bidi="ar-SA"/>
        </w:rPr>
        <w:t xml:space="preserve">ook inzicht </w:t>
      </w:r>
      <w:r w:rsidR="00FB50A7">
        <w:rPr>
          <w:lang w:eastAsia="en-US" w:bidi="ar-SA"/>
        </w:rPr>
        <w:t xml:space="preserve">gewenst in </w:t>
      </w:r>
      <w:r w:rsidRPr="009B5DAB">
        <w:rPr>
          <w:lang w:eastAsia="en-US" w:bidi="ar-SA"/>
        </w:rPr>
        <w:t>hoe verschillende platformen hier nu en op termijn mee omgaan.</w:t>
      </w:r>
      <w:r w:rsidR="00FB50A7">
        <w:rPr>
          <w:lang w:eastAsia="en-US" w:bidi="ar-SA"/>
        </w:rPr>
        <w:t xml:space="preserve"> Omdat DUO implementaties het voorbeeld nu al toepassen en het een “SHOULD NOT” betreft wordt het voorbeeld op dit punt niet aangepast.</w:t>
      </w:r>
      <w:r w:rsidRPr="009B5DAB">
        <w:rPr>
          <w:lang w:eastAsia="en-US" w:bidi="ar-SA"/>
        </w:rPr>
        <w:t xml:space="preserve">  </w:t>
      </w:r>
    </w:p>
    <w:p w14:paraId="6DD0737B" w14:textId="12868265" w:rsidR="00AD773D" w:rsidRDefault="00AD773D" w:rsidP="009B5DAB">
      <w:pPr>
        <w:rPr>
          <w:lang w:eastAsia="en-US" w:bidi="ar-SA"/>
        </w:rPr>
      </w:pPr>
    </w:p>
    <w:p w14:paraId="375B8DAF" w14:textId="472D1EF4" w:rsidR="006C3F95" w:rsidRPr="00985732" w:rsidRDefault="00AD773D" w:rsidP="009F2230">
      <w:pPr>
        <w:rPr>
          <w:lang w:eastAsia="en-US" w:bidi="ar-SA"/>
        </w:rPr>
      </w:pPr>
      <w:r>
        <w:rPr>
          <w:lang w:eastAsia="en-US" w:bidi="ar-SA"/>
        </w:rPr>
        <w:lastRenderedPageBreak/>
        <w:t>Ad2 De verschillende elementen in het SOAP</w:t>
      </w:r>
      <w:r w:rsidR="00B858D1">
        <w:rPr>
          <w:lang w:eastAsia="en-US" w:bidi="ar-SA"/>
        </w:rPr>
        <w:t>-</w:t>
      </w:r>
      <w:r>
        <w:rPr>
          <w:lang w:eastAsia="en-US" w:bidi="ar-SA"/>
        </w:rPr>
        <w:t>bericht gebruiken een verschillende prefix. Het voorbeeld kan op dit punt in een volgende release aangepast worden.</w:t>
      </w:r>
    </w:p>
    <w:p w14:paraId="7EFFBB73" w14:textId="12A7D669" w:rsidR="00654215" w:rsidRPr="00985732" w:rsidRDefault="004C3E2C" w:rsidP="00B91A45">
      <w:pPr>
        <w:pStyle w:val="Kop1"/>
        <w:rPr>
          <w:lang w:eastAsia="en-US" w:bidi="ar-SA"/>
        </w:rPr>
      </w:pPr>
      <w:r>
        <w:t>Issuelijst en b</w:t>
      </w:r>
      <w:r w:rsidR="00F137CF" w:rsidRPr="00985732">
        <w:t>espreken</w:t>
      </w:r>
      <w:r w:rsidR="00F137CF" w:rsidRPr="00985732">
        <w:rPr>
          <w:lang w:eastAsia="en-US" w:bidi="ar-SA"/>
        </w:rPr>
        <w:t xml:space="preserve"> </w:t>
      </w:r>
      <w:r>
        <w:rPr>
          <w:lang w:eastAsia="en-US" w:bidi="ar-SA"/>
        </w:rPr>
        <w:t>Digikoppeling documenten</w:t>
      </w:r>
      <w:r w:rsidR="00F137CF" w:rsidRPr="00985732">
        <w:rPr>
          <w:lang w:eastAsia="en-US" w:bidi="ar-SA"/>
        </w:rPr>
        <w:t xml:space="preserve"> </w:t>
      </w:r>
    </w:p>
    <w:p w14:paraId="75CBECA3" w14:textId="5999BBF8" w:rsidR="00654215" w:rsidRPr="00985732" w:rsidRDefault="004C3E2C" w:rsidP="00B91A45">
      <w:pPr>
        <w:rPr>
          <w:lang w:eastAsia="en-US" w:bidi="ar-SA"/>
        </w:rPr>
      </w:pPr>
      <w:r>
        <w:rPr>
          <w:lang w:eastAsia="en-US" w:bidi="ar-SA"/>
        </w:rPr>
        <w:t>Er is voor deze agendapunten onvoldoende tijd en deze worden doorgeschoven naar het volgende overleg.</w:t>
      </w:r>
    </w:p>
    <w:p w14:paraId="4FC8BBD8" w14:textId="41B176AE" w:rsidR="00525F7E" w:rsidRPr="00985732" w:rsidRDefault="00525F7E" w:rsidP="00525F7E">
      <w:pPr>
        <w:pStyle w:val="Kop1"/>
        <w:rPr>
          <w:lang w:eastAsia="en-US" w:bidi="ar-SA"/>
        </w:rPr>
      </w:pPr>
      <w:r w:rsidRPr="00985732">
        <w:rPr>
          <w:lang w:eastAsia="en-US" w:bidi="ar-SA"/>
        </w:rPr>
        <w:t>Rondvraag</w:t>
      </w:r>
    </w:p>
    <w:p w14:paraId="5022D3E4" w14:textId="2CF6F7D5" w:rsidR="00654215" w:rsidRPr="00985732" w:rsidRDefault="00654215" w:rsidP="00654215">
      <w:pPr>
        <w:rPr>
          <w:lang w:eastAsia="en-US" w:bidi="ar-SA"/>
        </w:rPr>
      </w:pPr>
      <w:r w:rsidRPr="00985732">
        <w:rPr>
          <w:lang w:eastAsia="en-US" w:bidi="ar-SA"/>
        </w:rPr>
        <w:t>Geen.</w:t>
      </w:r>
    </w:p>
    <w:p w14:paraId="0FD2AD18" w14:textId="77777777" w:rsidR="00A91B9E" w:rsidRPr="00985732" w:rsidRDefault="00A91B9E" w:rsidP="00AE23A8">
      <w:pPr>
        <w:pStyle w:val="Kop1"/>
        <w:rPr>
          <w:lang w:eastAsia="en-US" w:bidi="ar-SA"/>
        </w:rPr>
      </w:pPr>
      <w:r w:rsidRPr="00985732">
        <w:rPr>
          <w:lang w:eastAsia="en-US" w:bidi="ar-SA"/>
        </w:rPr>
        <w:t>Sluiting</w:t>
      </w:r>
    </w:p>
    <w:p w14:paraId="65847429" w14:textId="08FE831C" w:rsidR="006546D1" w:rsidRPr="00985732" w:rsidRDefault="00664830" w:rsidP="004C3E2C">
      <w:pPr>
        <w:rPr>
          <w:rFonts w:ascii="Verdana" w:hAnsi="Verdana" w:cs="Verdana-Bold"/>
          <w:b/>
          <w:bCs/>
          <w:color w:val="auto"/>
          <w:sz w:val="17"/>
          <w:szCs w:val="17"/>
          <w:lang w:eastAsia="en-US" w:bidi="ar-SA"/>
        </w:rPr>
      </w:pPr>
      <w:r w:rsidRPr="00985732">
        <w:rPr>
          <w:lang w:eastAsia="en-US" w:bidi="ar-SA"/>
        </w:rPr>
        <w:t xml:space="preserve">De volgende bijeenkomst is op </w:t>
      </w:r>
      <w:r w:rsidR="004C3E2C">
        <w:rPr>
          <w:lang w:eastAsia="en-US" w:bidi="ar-SA"/>
        </w:rPr>
        <w:t>29</w:t>
      </w:r>
      <w:r w:rsidR="00F137CF" w:rsidRPr="00985732">
        <w:rPr>
          <w:lang w:eastAsia="en-US" w:bidi="ar-SA"/>
        </w:rPr>
        <w:t xml:space="preserve"> </w:t>
      </w:r>
      <w:r w:rsidR="004C3E2C">
        <w:rPr>
          <w:lang w:eastAsia="en-US" w:bidi="ar-SA"/>
        </w:rPr>
        <w:t>november</w:t>
      </w:r>
      <w:r w:rsidR="00F137CF" w:rsidRPr="00985732">
        <w:rPr>
          <w:lang w:eastAsia="en-US" w:bidi="ar-SA"/>
        </w:rPr>
        <w:t xml:space="preserve"> </w:t>
      </w:r>
      <w:r w:rsidR="00BB03DB" w:rsidRPr="00985732">
        <w:rPr>
          <w:lang w:eastAsia="en-US" w:bidi="ar-SA"/>
        </w:rPr>
        <w:t>van 10:00</w:t>
      </w:r>
      <w:r w:rsidRPr="00985732">
        <w:rPr>
          <w:lang w:eastAsia="en-US" w:bidi="ar-SA"/>
        </w:rPr>
        <w:t xml:space="preserve"> tot 13:00.</w:t>
      </w:r>
      <w:r w:rsidR="0008244E" w:rsidRPr="00985732">
        <w:rPr>
          <w:lang w:eastAsia="en-US" w:bidi="ar-SA"/>
        </w:rPr>
        <w:t xml:space="preserve"> </w:t>
      </w:r>
      <w:r w:rsidR="006546D1" w:rsidRPr="00985732">
        <w:rPr>
          <w:rFonts w:ascii="Verdana" w:hAnsi="Verdana" w:cs="Verdana-Bold"/>
          <w:b/>
          <w:bCs/>
          <w:color w:val="auto"/>
          <w:sz w:val="17"/>
          <w:szCs w:val="17"/>
          <w:lang w:eastAsia="en-US" w:bidi="ar-SA"/>
        </w:rPr>
        <w:br w:type="page"/>
      </w:r>
    </w:p>
    <w:p w14:paraId="2569346B" w14:textId="77777777" w:rsidR="00180C3F" w:rsidRPr="00985732" w:rsidRDefault="00180C3F" w:rsidP="00045E9D">
      <w:pPr>
        <w:autoSpaceDE w:val="0"/>
        <w:autoSpaceDN w:val="0"/>
        <w:adjustRightInd w:val="0"/>
        <w:spacing w:line="240" w:lineRule="auto"/>
        <w:rPr>
          <w:rFonts w:ascii="Verdana" w:hAnsi="Verdana" w:cs="Verdana-Bold"/>
          <w:b/>
          <w:bCs/>
          <w:color w:val="auto"/>
          <w:sz w:val="17"/>
          <w:szCs w:val="17"/>
          <w:lang w:eastAsia="en-US" w:bidi="ar-SA"/>
        </w:rPr>
      </w:pPr>
    </w:p>
    <w:p w14:paraId="500CB972" w14:textId="77777777" w:rsidR="00122200" w:rsidRPr="00985732" w:rsidRDefault="00122200" w:rsidP="00B001C3">
      <w:pPr>
        <w:rPr>
          <w:b/>
          <w:lang w:eastAsia="en-US" w:bidi="ar-SA"/>
        </w:rPr>
      </w:pPr>
      <w:r w:rsidRPr="00985732">
        <w:rPr>
          <w:b/>
          <w:lang w:eastAsia="en-US" w:bidi="ar-SA"/>
        </w:rPr>
        <w:t>Actielijst</w:t>
      </w:r>
    </w:p>
    <w:tbl>
      <w:tblPr>
        <w:tblStyle w:val="Tabelraster"/>
        <w:tblW w:w="9351" w:type="dxa"/>
        <w:tblLayout w:type="fixed"/>
        <w:tblLook w:val="04A0" w:firstRow="1" w:lastRow="0" w:firstColumn="1" w:lastColumn="0" w:noHBand="0" w:noVBand="1"/>
      </w:tblPr>
      <w:tblGrid>
        <w:gridCol w:w="704"/>
        <w:gridCol w:w="2977"/>
        <w:gridCol w:w="2126"/>
        <w:gridCol w:w="1418"/>
        <w:gridCol w:w="1559"/>
        <w:gridCol w:w="567"/>
      </w:tblGrid>
      <w:tr w:rsidR="00CB449F" w:rsidRPr="00985732" w14:paraId="777814F1" w14:textId="77777777" w:rsidTr="000030FD">
        <w:tc>
          <w:tcPr>
            <w:tcW w:w="704" w:type="dxa"/>
            <w:tcBorders>
              <w:bottom w:val="single" w:sz="4" w:space="0" w:color="auto"/>
            </w:tcBorders>
          </w:tcPr>
          <w:p w14:paraId="13333CAF" w14:textId="77777777" w:rsidR="00CB449F" w:rsidRPr="00985732" w:rsidRDefault="00CB449F" w:rsidP="00B001C3">
            <w:pPr>
              <w:rPr>
                <w:b/>
                <w:lang w:eastAsia="en-US" w:bidi="ar-SA"/>
              </w:rPr>
            </w:pPr>
            <w:r w:rsidRPr="00985732">
              <w:rPr>
                <w:b/>
                <w:lang w:eastAsia="en-US" w:bidi="ar-SA"/>
              </w:rPr>
              <w:t>#</w:t>
            </w:r>
          </w:p>
        </w:tc>
        <w:tc>
          <w:tcPr>
            <w:tcW w:w="2977" w:type="dxa"/>
            <w:tcBorders>
              <w:bottom w:val="single" w:sz="4" w:space="0" w:color="auto"/>
            </w:tcBorders>
          </w:tcPr>
          <w:p w14:paraId="2FABB920" w14:textId="77777777" w:rsidR="00CB449F" w:rsidRPr="00985732" w:rsidRDefault="00CB449F" w:rsidP="00B001C3">
            <w:pPr>
              <w:rPr>
                <w:b/>
                <w:lang w:eastAsia="en-US" w:bidi="ar-SA"/>
              </w:rPr>
            </w:pPr>
            <w:r w:rsidRPr="00985732">
              <w:rPr>
                <w:b/>
                <w:lang w:eastAsia="en-US" w:bidi="ar-SA"/>
              </w:rPr>
              <w:t>Omschrijving</w:t>
            </w:r>
          </w:p>
        </w:tc>
        <w:tc>
          <w:tcPr>
            <w:tcW w:w="2126" w:type="dxa"/>
            <w:tcBorders>
              <w:bottom w:val="single" w:sz="4" w:space="0" w:color="auto"/>
            </w:tcBorders>
          </w:tcPr>
          <w:p w14:paraId="69E9D943" w14:textId="77777777" w:rsidR="00CB449F" w:rsidRPr="00985732" w:rsidRDefault="00CB449F" w:rsidP="00B001C3">
            <w:pPr>
              <w:rPr>
                <w:b/>
                <w:lang w:eastAsia="en-US" w:bidi="ar-SA"/>
              </w:rPr>
            </w:pPr>
            <w:r w:rsidRPr="00985732">
              <w:rPr>
                <w:b/>
                <w:lang w:eastAsia="en-US" w:bidi="ar-SA"/>
              </w:rPr>
              <w:t>Status</w:t>
            </w:r>
          </w:p>
        </w:tc>
        <w:tc>
          <w:tcPr>
            <w:tcW w:w="1418" w:type="dxa"/>
            <w:tcBorders>
              <w:bottom w:val="single" w:sz="4" w:space="0" w:color="auto"/>
            </w:tcBorders>
          </w:tcPr>
          <w:p w14:paraId="4B40DAF9" w14:textId="77777777" w:rsidR="00CB449F" w:rsidRPr="00985732" w:rsidRDefault="00CB449F" w:rsidP="00B001C3">
            <w:pPr>
              <w:rPr>
                <w:b/>
                <w:lang w:eastAsia="en-US" w:bidi="ar-SA"/>
              </w:rPr>
            </w:pPr>
            <w:r w:rsidRPr="00985732">
              <w:rPr>
                <w:b/>
                <w:lang w:eastAsia="en-US" w:bidi="ar-SA"/>
              </w:rPr>
              <w:t>Einddatum</w:t>
            </w:r>
          </w:p>
        </w:tc>
        <w:tc>
          <w:tcPr>
            <w:tcW w:w="1559" w:type="dxa"/>
            <w:tcBorders>
              <w:bottom w:val="single" w:sz="4" w:space="0" w:color="auto"/>
            </w:tcBorders>
          </w:tcPr>
          <w:p w14:paraId="121D510F" w14:textId="77777777" w:rsidR="00CB449F" w:rsidRPr="00985732" w:rsidRDefault="00CB449F" w:rsidP="00B001C3">
            <w:pPr>
              <w:rPr>
                <w:b/>
                <w:lang w:eastAsia="en-US" w:bidi="ar-SA"/>
              </w:rPr>
            </w:pPr>
            <w:r w:rsidRPr="00985732">
              <w:rPr>
                <w:b/>
                <w:lang w:eastAsia="en-US" w:bidi="ar-SA"/>
              </w:rPr>
              <w:t>Actie-houder</w:t>
            </w:r>
          </w:p>
        </w:tc>
        <w:tc>
          <w:tcPr>
            <w:tcW w:w="567" w:type="dxa"/>
            <w:tcBorders>
              <w:bottom w:val="single" w:sz="4" w:space="0" w:color="auto"/>
            </w:tcBorders>
          </w:tcPr>
          <w:p w14:paraId="09BB74AF" w14:textId="77777777" w:rsidR="00CB449F" w:rsidRPr="00985732" w:rsidRDefault="00CB449F" w:rsidP="00B001C3">
            <w:pPr>
              <w:rPr>
                <w:b/>
                <w:lang w:eastAsia="en-US" w:bidi="ar-SA"/>
              </w:rPr>
            </w:pPr>
            <w:r w:rsidRPr="00985732">
              <w:rPr>
                <w:b/>
                <w:lang w:eastAsia="en-US" w:bidi="ar-SA"/>
              </w:rPr>
              <w:t>Prio</w:t>
            </w:r>
          </w:p>
        </w:tc>
      </w:tr>
      <w:tr w:rsidR="005C246E" w:rsidRPr="00985732" w14:paraId="1F883C4A" w14:textId="77777777" w:rsidTr="000030FD">
        <w:tc>
          <w:tcPr>
            <w:tcW w:w="704" w:type="dxa"/>
          </w:tcPr>
          <w:p w14:paraId="54C86AAB" w14:textId="77777777" w:rsidR="005C246E" w:rsidRPr="00985732" w:rsidRDefault="005C246E" w:rsidP="001751FF">
            <w:pPr>
              <w:rPr>
                <w:lang w:eastAsia="en-US" w:bidi="ar-SA"/>
              </w:rPr>
            </w:pPr>
            <w:r w:rsidRPr="00985732">
              <w:rPr>
                <w:lang w:eastAsia="en-US" w:bidi="ar-SA"/>
              </w:rPr>
              <w:t>0024</w:t>
            </w:r>
          </w:p>
        </w:tc>
        <w:tc>
          <w:tcPr>
            <w:tcW w:w="2977" w:type="dxa"/>
          </w:tcPr>
          <w:p w14:paraId="27B10B8C" w14:textId="77777777" w:rsidR="005C246E" w:rsidRPr="00985732" w:rsidRDefault="005C246E" w:rsidP="001751FF">
            <w:r w:rsidRPr="00985732">
              <w:t>Toelichting GB profiel</w:t>
            </w:r>
          </w:p>
        </w:tc>
        <w:tc>
          <w:tcPr>
            <w:tcW w:w="2126" w:type="dxa"/>
          </w:tcPr>
          <w:p w14:paraId="4E14C324" w14:textId="378A51BB" w:rsidR="005C246E" w:rsidRPr="00985732" w:rsidRDefault="00E65397" w:rsidP="00E65397">
            <w:pPr>
              <w:rPr>
                <w:lang w:eastAsia="en-US" w:bidi="ar-SA"/>
              </w:rPr>
            </w:pPr>
            <w:r w:rsidRPr="00985732">
              <w:rPr>
                <w:lang w:eastAsia="en-US" w:bidi="ar-SA"/>
              </w:rPr>
              <w:t>Nog inplannen</w:t>
            </w:r>
          </w:p>
        </w:tc>
        <w:tc>
          <w:tcPr>
            <w:tcW w:w="1418" w:type="dxa"/>
          </w:tcPr>
          <w:p w14:paraId="0D8F0849" w14:textId="5EDF424A" w:rsidR="005C246E" w:rsidRPr="00985732" w:rsidRDefault="00707F8D">
            <w:pPr>
              <w:rPr>
                <w:lang w:eastAsia="en-US" w:bidi="ar-SA"/>
              </w:rPr>
            </w:pPr>
            <w:r w:rsidRPr="00985732">
              <w:rPr>
                <w:lang w:eastAsia="en-US" w:bidi="ar-SA"/>
              </w:rPr>
              <w:t>Q</w:t>
            </w:r>
            <w:r w:rsidR="00B118C6" w:rsidRPr="00985732">
              <w:rPr>
                <w:lang w:eastAsia="en-US" w:bidi="ar-SA"/>
              </w:rPr>
              <w:t>1</w:t>
            </w:r>
            <w:r w:rsidRPr="00985732">
              <w:rPr>
                <w:lang w:eastAsia="en-US" w:bidi="ar-SA"/>
              </w:rPr>
              <w:t xml:space="preserve"> </w:t>
            </w:r>
            <w:r w:rsidR="005C246E" w:rsidRPr="00985732">
              <w:rPr>
                <w:lang w:eastAsia="en-US" w:bidi="ar-SA"/>
              </w:rPr>
              <w:t>201</w:t>
            </w:r>
            <w:r w:rsidR="00B118C6" w:rsidRPr="00985732">
              <w:rPr>
                <w:lang w:eastAsia="en-US" w:bidi="ar-SA"/>
              </w:rPr>
              <w:t>8</w:t>
            </w:r>
          </w:p>
        </w:tc>
        <w:tc>
          <w:tcPr>
            <w:tcW w:w="1559" w:type="dxa"/>
          </w:tcPr>
          <w:p w14:paraId="433D8195" w14:textId="77777777" w:rsidR="005C246E" w:rsidRPr="00985732" w:rsidRDefault="005C246E" w:rsidP="001751FF">
            <w:pPr>
              <w:rPr>
                <w:lang w:eastAsia="en-US" w:bidi="ar-SA"/>
              </w:rPr>
            </w:pPr>
            <w:r w:rsidRPr="00985732">
              <w:rPr>
                <w:lang w:eastAsia="en-US" w:bidi="ar-SA"/>
              </w:rPr>
              <w:t>BES/Erwin</w:t>
            </w:r>
          </w:p>
        </w:tc>
        <w:tc>
          <w:tcPr>
            <w:tcW w:w="567" w:type="dxa"/>
          </w:tcPr>
          <w:p w14:paraId="29A0F949" w14:textId="2A5511DF" w:rsidR="005C246E" w:rsidRPr="00985732" w:rsidRDefault="005103B2" w:rsidP="001751FF">
            <w:pPr>
              <w:rPr>
                <w:lang w:eastAsia="en-US" w:bidi="ar-SA"/>
              </w:rPr>
            </w:pPr>
            <w:r w:rsidRPr="00985732">
              <w:rPr>
                <w:lang w:eastAsia="en-US" w:bidi="ar-SA"/>
              </w:rPr>
              <w:t>3</w:t>
            </w:r>
          </w:p>
        </w:tc>
      </w:tr>
      <w:tr w:rsidR="005C246E" w:rsidRPr="00985732" w14:paraId="2442F0AD" w14:textId="77777777" w:rsidTr="000030FD">
        <w:tc>
          <w:tcPr>
            <w:tcW w:w="704" w:type="dxa"/>
          </w:tcPr>
          <w:p w14:paraId="683336F2" w14:textId="77777777" w:rsidR="005C246E" w:rsidRPr="00985732" w:rsidRDefault="005C246E" w:rsidP="001751FF">
            <w:pPr>
              <w:rPr>
                <w:lang w:eastAsia="en-US" w:bidi="ar-SA"/>
              </w:rPr>
            </w:pPr>
            <w:r w:rsidRPr="00985732">
              <w:rPr>
                <w:lang w:eastAsia="en-US" w:bidi="ar-SA"/>
              </w:rPr>
              <w:t>0042</w:t>
            </w:r>
          </w:p>
        </w:tc>
        <w:tc>
          <w:tcPr>
            <w:tcW w:w="2977" w:type="dxa"/>
          </w:tcPr>
          <w:p w14:paraId="0FCFC7AC" w14:textId="77777777" w:rsidR="005C246E" w:rsidRPr="00985732" w:rsidRDefault="005C246E" w:rsidP="001751FF">
            <w:pPr>
              <w:tabs>
                <w:tab w:val="left" w:pos="426"/>
              </w:tabs>
            </w:pPr>
            <w:r w:rsidRPr="00985732">
              <w:t>Edukoppeling foutmeldingen agenderen en in WG bespreken</w:t>
            </w:r>
          </w:p>
        </w:tc>
        <w:tc>
          <w:tcPr>
            <w:tcW w:w="2126" w:type="dxa"/>
          </w:tcPr>
          <w:p w14:paraId="312BB839" w14:textId="762EA139" w:rsidR="005C246E" w:rsidRPr="00985732" w:rsidRDefault="005C246E" w:rsidP="001751FF">
            <w:pPr>
              <w:rPr>
                <w:lang w:eastAsia="en-US" w:bidi="ar-SA"/>
              </w:rPr>
            </w:pPr>
            <w:r w:rsidRPr="00985732">
              <w:rPr>
                <w:lang w:eastAsia="en-US" w:bidi="ar-SA"/>
              </w:rPr>
              <w:t>Loopt</w:t>
            </w:r>
            <w:r w:rsidR="007017EF" w:rsidRPr="00985732">
              <w:rPr>
                <w:lang w:eastAsia="en-US" w:bidi="ar-SA"/>
              </w:rPr>
              <w:t>. Terugkoppeling van Digikoppeling Best Practice zodra deze beschikbaar is</w:t>
            </w:r>
          </w:p>
        </w:tc>
        <w:tc>
          <w:tcPr>
            <w:tcW w:w="1418" w:type="dxa"/>
          </w:tcPr>
          <w:p w14:paraId="75473906" w14:textId="35FF0A58" w:rsidR="005C246E" w:rsidRPr="00985732" w:rsidRDefault="007017EF" w:rsidP="007017EF">
            <w:pPr>
              <w:rPr>
                <w:lang w:eastAsia="en-US" w:bidi="ar-SA"/>
              </w:rPr>
            </w:pPr>
            <w:r w:rsidRPr="00985732">
              <w:rPr>
                <w:lang w:eastAsia="en-US" w:bidi="ar-SA"/>
              </w:rPr>
              <w:t>Q</w:t>
            </w:r>
            <w:r w:rsidR="00AD0362" w:rsidRPr="00985732">
              <w:rPr>
                <w:lang w:eastAsia="en-US" w:bidi="ar-SA"/>
              </w:rPr>
              <w:t>4</w:t>
            </w:r>
            <w:r w:rsidRPr="00985732">
              <w:rPr>
                <w:lang w:eastAsia="en-US" w:bidi="ar-SA"/>
              </w:rPr>
              <w:t xml:space="preserve"> 2017</w:t>
            </w:r>
          </w:p>
        </w:tc>
        <w:tc>
          <w:tcPr>
            <w:tcW w:w="1559" w:type="dxa"/>
          </w:tcPr>
          <w:p w14:paraId="48637E9C" w14:textId="044A6461" w:rsidR="005C246E" w:rsidRPr="00985732" w:rsidRDefault="007017EF" w:rsidP="001751FF">
            <w:pPr>
              <w:rPr>
                <w:lang w:eastAsia="en-US" w:bidi="ar-SA"/>
              </w:rPr>
            </w:pPr>
            <w:r w:rsidRPr="00985732">
              <w:rPr>
                <w:lang w:eastAsia="en-US" w:bidi="ar-SA"/>
              </w:rPr>
              <w:t>BES</w:t>
            </w:r>
          </w:p>
        </w:tc>
        <w:tc>
          <w:tcPr>
            <w:tcW w:w="567" w:type="dxa"/>
          </w:tcPr>
          <w:p w14:paraId="2BFD0203" w14:textId="1FDB909F" w:rsidR="005C246E" w:rsidRPr="00985732" w:rsidRDefault="00B54A74" w:rsidP="001751FF">
            <w:pPr>
              <w:rPr>
                <w:lang w:eastAsia="en-US" w:bidi="ar-SA"/>
              </w:rPr>
            </w:pPr>
            <w:r w:rsidRPr="00985732">
              <w:rPr>
                <w:lang w:eastAsia="en-US" w:bidi="ar-SA"/>
              </w:rPr>
              <w:t>1</w:t>
            </w:r>
          </w:p>
        </w:tc>
      </w:tr>
      <w:tr w:rsidR="005C246E" w:rsidRPr="00985732" w14:paraId="5EF0668C" w14:textId="77777777" w:rsidTr="00361337">
        <w:tc>
          <w:tcPr>
            <w:tcW w:w="704" w:type="dxa"/>
            <w:shd w:val="clear" w:color="auto" w:fill="A6A6A6" w:themeFill="background1" w:themeFillShade="A6"/>
          </w:tcPr>
          <w:p w14:paraId="3717F08B" w14:textId="77777777" w:rsidR="005C246E" w:rsidRPr="00985732" w:rsidRDefault="005C246E" w:rsidP="001751FF">
            <w:pPr>
              <w:rPr>
                <w:lang w:eastAsia="en-US" w:bidi="ar-SA"/>
              </w:rPr>
            </w:pPr>
            <w:r w:rsidRPr="00985732">
              <w:rPr>
                <w:lang w:eastAsia="en-US" w:bidi="ar-SA"/>
              </w:rPr>
              <w:t>0043</w:t>
            </w:r>
          </w:p>
        </w:tc>
        <w:tc>
          <w:tcPr>
            <w:tcW w:w="2977" w:type="dxa"/>
            <w:shd w:val="clear" w:color="auto" w:fill="A6A6A6" w:themeFill="background1" w:themeFillShade="A6"/>
          </w:tcPr>
          <w:p w14:paraId="2C73DA37" w14:textId="59B259C1" w:rsidR="005C246E" w:rsidRPr="00985732" w:rsidRDefault="004D316C" w:rsidP="004D316C">
            <w:pPr>
              <w:tabs>
                <w:tab w:val="left" w:pos="426"/>
              </w:tabs>
            </w:pPr>
            <w:r w:rsidRPr="00985732">
              <w:t>Identificatie en authenticatie document</w:t>
            </w:r>
            <w:r w:rsidRPr="00985732">
              <w:rPr>
                <w:lang w:eastAsia="en-US" w:bidi="ar-SA"/>
              </w:rPr>
              <w:t xml:space="preserve"> op verschillende punten aanpassen</w:t>
            </w:r>
            <w:r w:rsidR="005C246E" w:rsidRPr="00985732">
              <w:t>.</w:t>
            </w:r>
          </w:p>
        </w:tc>
        <w:tc>
          <w:tcPr>
            <w:tcW w:w="2126" w:type="dxa"/>
            <w:shd w:val="clear" w:color="auto" w:fill="A6A6A6" w:themeFill="background1" w:themeFillShade="A6"/>
          </w:tcPr>
          <w:p w14:paraId="73874206" w14:textId="143C964E" w:rsidR="005C246E" w:rsidRPr="00985732" w:rsidRDefault="00EB43DF" w:rsidP="005103B2">
            <w:pPr>
              <w:rPr>
                <w:lang w:eastAsia="en-US" w:bidi="ar-SA"/>
              </w:rPr>
            </w:pPr>
            <w:r w:rsidRPr="00985732">
              <w:rPr>
                <w:lang w:eastAsia="en-US" w:bidi="ar-SA"/>
              </w:rPr>
              <w:t>Afgehandeld</w:t>
            </w:r>
          </w:p>
        </w:tc>
        <w:tc>
          <w:tcPr>
            <w:tcW w:w="1418" w:type="dxa"/>
            <w:shd w:val="clear" w:color="auto" w:fill="A6A6A6" w:themeFill="background1" w:themeFillShade="A6"/>
          </w:tcPr>
          <w:p w14:paraId="26FCDC6A" w14:textId="368DBE26" w:rsidR="005C246E" w:rsidRPr="00985732" w:rsidRDefault="00712034" w:rsidP="00712034">
            <w:pPr>
              <w:rPr>
                <w:lang w:eastAsia="en-US" w:bidi="ar-SA"/>
              </w:rPr>
            </w:pPr>
            <w:r w:rsidRPr="00985732">
              <w:rPr>
                <w:lang w:eastAsia="en-US" w:bidi="ar-SA"/>
              </w:rPr>
              <w:t>Sept 2</w:t>
            </w:r>
            <w:r w:rsidR="005C246E" w:rsidRPr="00985732">
              <w:rPr>
                <w:lang w:eastAsia="en-US" w:bidi="ar-SA"/>
              </w:rPr>
              <w:t>017</w:t>
            </w:r>
          </w:p>
        </w:tc>
        <w:tc>
          <w:tcPr>
            <w:tcW w:w="1559" w:type="dxa"/>
            <w:shd w:val="clear" w:color="auto" w:fill="A6A6A6" w:themeFill="background1" w:themeFillShade="A6"/>
          </w:tcPr>
          <w:p w14:paraId="4674A783" w14:textId="7FB010C5" w:rsidR="005C246E" w:rsidRPr="00985732" w:rsidRDefault="00712034" w:rsidP="00C507C8">
            <w:pPr>
              <w:rPr>
                <w:lang w:eastAsia="en-US" w:bidi="ar-SA"/>
              </w:rPr>
            </w:pPr>
            <w:r w:rsidRPr="00985732">
              <w:rPr>
                <w:lang w:eastAsia="en-US" w:bidi="ar-SA"/>
              </w:rPr>
              <w:t>Gerald (DUO)</w:t>
            </w:r>
          </w:p>
          <w:p w14:paraId="4DA08847" w14:textId="2A8B8B88" w:rsidR="00C507C8" w:rsidRPr="00985732" w:rsidRDefault="00C507C8" w:rsidP="00C507C8">
            <w:pPr>
              <w:rPr>
                <w:lang w:eastAsia="en-US" w:bidi="ar-SA"/>
              </w:rPr>
            </w:pPr>
          </w:p>
        </w:tc>
        <w:tc>
          <w:tcPr>
            <w:tcW w:w="567" w:type="dxa"/>
            <w:shd w:val="clear" w:color="auto" w:fill="A6A6A6" w:themeFill="background1" w:themeFillShade="A6"/>
          </w:tcPr>
          <w:p w14:paraId="2298E75C" w14:textId="77777777" w:rsidR="005C246E" w:rsidRPr="00985732" w:rsidRDefault="005C246E" w:rsidP="001751FF">
            <w:pPr>
              <w:rPr>
                <w:lang w:eastAsia="en-US" w:bidi="ar-SA"/>
              </w:rPr>
            </w:pPr>
            <w:r w:rsidRPr="00985732">
              <w:rPr>
                <w:lang w:eastAsia="en-US" w:bidi="ar-SA"/>
              </w:rPr>
              <w:t>1</w:t>
            </w:r>
          </w:p>
        </w:tc>
      </w:tr>
      <w:tr w:rsidR="005C246E" w:rsidRPr="00985732" w14:paraId="6DD93256" w14:textId="77777777" w:rsidTr="000030FD">
        <w:tc>
          <w:tcPr>
            <w:tcW w:w="704" w:type="dxa"/>
          </w:tcPr>
          <w:p w14:paraId="7A8F5E11" w14:textId="77777777" w:rsidR="005C246E" w:rsidRPr="00985732" w:rsidRDefault="005C246E" w:rsidP="001751FF">
            <w:pPr>
              <w:rPr>
                <w:lang w:eastAsia="en-US" w:bidi="ar-SA"/>
              </w:rPr>
            </w:pPr>
            <w:r w:rsidRPr="00985732">
              <w:rPr>
                <w:lang w:eastAsia="en-US" w:bidi="ar-SA"/>
              </w:rPr>
              <w:t>0049</w:t>
            </w:r>
          </w:p>
        </w:tc>
        <w:tc>
          <w:tcPr>
            <w:tcW w:w="2977" w:type="dxa"/>
          </w:tcPr>
          <w:p w14:paraId="6918A8A3" w14:textId="77777777" w:rsidR="005C246E" w:rsidRPr="00985732" w:rsidRDefault="008F18D4" w:rsidP="008F18D4">
            <w:pPr>
              <w:tabs>
                <w:tab w:val="left" w:pos="426"/>
              </w:tabs>
            </w:pPr>
            <w:r w:rsidRPr="00985732">
              <w:t xml:space="preserve">Nav reactie Digikoppeling over gebruik </w:t>
            </w:r>
            <w:r w:rsidR="005C246E" w:rsidRPr="00985732">
              <w:t>poort 4</w:t>
            </w:r>
            <w:r w:rsidR="00960171" w:rsidRPr="00985732">
              <w:t>43</w:t>
            </w:r>
            <w:r w:rsidRPr="00985732">
              <w:t xml:space="preserve"> wordt een aanvullend voorschrift geformuleerd voor Edukoppeling hoe om te gaan met vrij laten van het toe te passen poortnummer</w:t>
            </w:r>
          </w:p>
        </w:tc>
        <w:tc>
          <w:tcPr>
            <w:tcW w:w="2126" w:type="dxa"/>
          </w:tcPr>
          <w:p w14:paraId="720A55CB" w14:textId="53B1F5D2" w:rsidR="005C246E" w:rsidRPr="00985732" w:rsidRDefault="005C246E" w:rsidP="001751FF">
            <w:pPr>
              <w:rPr>
                <w:lang w:eastAsia="en-US" w:bidi="ar-SA"/>
              </w:rPr>
            </w:pPr>
            <w:r w:rsidRPr="00985732">
              <w:rPr>
                <w:lang w:eastAsia="en-US" w:bidi="ar-SA"/>
              </w:rPr>
              <w:t>Loopt</w:t>
            </w:r>
            <w:r w:rsidR="00B858D1">
              <w:rPr>
                <w:lang w:eastAsia="en-US" w:bidi="ar-SA"/>
              </w:rPr>
              <w:t>, uitgezocht wordt of en wanneer er input is geleverd en of dit is gedeeld en over besloten is</w:t>
            </w:r>
          </w:p>
        </w:tc>
        <w:tc>
          <w:tcPr>
            <w:tcW w:w="1418" w:type="dxa"/>
          </w:tcPr>
          <w:p w14:paraId="118A521F" w14:textId="2F9E50DE" w:rsidR="005C246E" w:rsidRPr="00985732" w:rsidRDefault="00A97A04" w:rsidP="001751FF">
            <w:pPr>
              <w:rPr>
                <w:lang w:eastAsia="en-US" w:bidi="ar-SA"/>
              </w:rPr>
            </w:pPr>
            <w:r w:rsidRPr="00985732">
              <w:rPr>
                <w:lang w:eastAsia="en-US" w:bidi="ar-SA"/>
              </w:rPr>
              <w:t>Q2</w:t>
            </w:r>
            <w:r w:rsidR="00960171" w:rsidRPr="00985732">
              <w:rPr>
                <w:lang w:eastAsia="en-US" w:bidi="ar-SA"/>
              </w:rPr>
              <w:t xml:space="preserve"> 2017</w:t>
            </w:r>
          </w:p>
        </w:tc>
        <w:tc>
          <w:tcPr>
            <w:tcW w:w="1559" w:type="dxa"/>
          </w:tcPr>
          <w:p w14:paraId="027D2F08" w14:textId="77777777" w:rsidR="005C246E" w:rsidRPr="00985732" w:rsidRDefault="005C246E" w:rsidP="001751FF">
            <w:pPr>
              <w:rPr>
                <w:lang w:eastAsia="en-US" w:bidi="ar-SA"/>
              </w:rPr>
            </w:pPr>
            <w:r w:rsidRPr="00985732">
              <w:rPr>
                <w:lang w:eastAsia="en-US" w:bidi="ar-SA"/>
              </w:rPr>
              <w:t>VDOD/ DUO Ernst-Jan / Gerald</w:t>
            </w:r>
          </w:p>
        </w:tc>
        <w:tc>
          <w:tcPr>
            <w:tcW w:w="567" w:type="dxa"/>
          </w:tcPr>
          <w:p w14:paraId="1781E920" w14:textId="5147DA1C" w:rsidR="005C246E" w:rsidRPr="00985732" w:rsidRDefault="00B54A74" w:rsidP="001751FF">
            <w:pPr>
              <w:rPr>
                <w:lang w:eastAsia="en-US" w:bidi="ar-SA"/>
              </w:rPr>
            </w:pPr>
            <w:r w:rsidRPr="00985732">
              <w:rPr>
                <w:lang w:eastAsia="en-US" w:bidi="ar-SA"/>
              </w:rPr>
              <w:t>1</w:t>
            </w:r>
          </w:p>
        </w:tc>
      </w:tr>
      <w:tr w:rsidR="008F18D4" w:rsidRPr="00985732" w14:paraId="2DCF3341" w14:textId="77777777" w:rsidTr="00361337">
        <w:tc>
          <w:tcPr>
            <w:tcW w:w="704" w:type="dxa"/>
            <w:shd w:val="clear" w:color="auto" w:fill="A6A6A6" w:themeFill="background1" w:themeFillShade="A6"/>
          </w:tcPr>
          <w:p w14:paraId="406D098C" w14:textId="77777777" w:rsidR="008F18D4" w:rsidRPr="00985732" w:rsidRDefault="008F18D4" w:rsidP="008F18D4">
            <w:pPr>
              <w:rPr>
                <w:lang w:eastAsia="en-US" w:bidi="ar-SA"/>
              </w:rPr>
            </w:pPr>
            <w:r w:rsidRPr="00985732">
              <w:rPr>
                <w:lang w:eastAsia="en-US" w:bidi="ar-SA"/>
              </w:rPr>
              <w:t>0050</w:t>
            </w:r>
          </w:p>
        </w:tc>
        <w:tc>
          <w:tcPr>
            <w:tcW w:w="2977" w:type="dxa"/>
            <w:shd w:val="clear" w:color="auto" w:fill="A6A6A6" w:themeFill="background1" w:themeFillShade="A6"/>
          </w:tcPr>
          <w:p w14:paraId="321426E3" w14:textId="32045983" w:rsidR="008F18D4" w:rsidRPr="00985732" w:rsidRDefault="008F18D4" w:rsidP="008F18D4">
            <w:pPr>
              <w:tabs>
                <w:tab w:val="left" w:pos="426"/>
              </w:tabs>
            </w:pPr>
            <w:r w:rsidRPr="00985732">
              <w:t>Onderzoeken of platformen het zetten van WSA:From en WSA:To velden in synchrone response berichten ondersteun</w:t>
            </w:r>
            <w:r w:rsidR="00700D6B" w:rsidRPr="00985732">
              <w:t>en</w:t>
            </w:r>
          </w:p>
        </w:tc>
        <w:tc>
          <w:tcPr>
            <w:tcW w:w="2126" w:type="dxa"/>
            <w:shd w:val="clear" w:color="auto" w:fill="A6A6A6" w:themeFill="background1" w:themeFillShade="A6"/>
          </w:tcPr>
          <w:p w14:paraId="4A24A2F0" w14:textId="1DCF8EC9" w:rsidR="008F18D4" w:rsidRPr="00985732" w:rsidRDefault="007E7778">
            <w:pPr>
              <w:rPr>
                <w:lang w:eastAsia="en-US" w:bidi="ar-SA"/>
              </w:rPr>
            </w:pPr>
            <w:r w:rsidRPr="00985732">
              <w:rPr>
                <w:lang w:eastAsia="en-US" w:bidi="ar-SA"/>
              </w:rPr>
              <w:t xml:space="preserve">Afgehandeld, </w:t>
            </w:r>
            <w:r w:rsidR="00477FAA" w:rsidRPr="00985732">
              <w:rPr>
                <w:lang w:eastAsia="en-US" w:bidi="ar-SA"/>
              </w:rPr>
              <w:t xml:space="preserve">lijkt geen issue te zijn, </w:t>
            </w:r>
            <w:r w:rsidRPr="00985732">
              <w:rPr>
                <w:lang w:eastAsia="en-US" w:bidi="ar-SA"/>
              </w:rPr>
              <w:t xml:space="preserve">maar keten moet alert blijven op toepasbaarheid, ook met komst van nieuwe versies van platformen. </w:t>
            </w:r>
          </w:p>
        </w:tc>
        <w:tc>
          <w:tcPr>
            <w:tcW w:w="1418" w:type="dxa"/>
            <w:shd w:val="clear" w:color="auto" w:fill="A6A6A6" w:themeFill="background1" w:themeFillShade="A6"/>
          </w:tcPr>
          <w:p w14:paraId="7A8BAE2C" w14:textId="0907348F" w:rsidR="008F18D4" w:rsidRPr="00985732" w:rsidRDefault="0081635E" w:rsidP="008F18D4">
            <w:pPr>
              <w:rPr>
                <w:lang w:eastAsia="en-US" w:bidi="ar-SA"/>
              </w:rPr>
            </w:pPr>
            <w:r w:rsidRPr="00985732">
              <w:rPr>
                <w:lang w:eastAsia="en-US" w:bidi="ar-SA"/>
              </w:rPr>
              <w:t>Q2/3</w:t>
            </w:r>
            <w:r w:rsidR="008F18D4" w:rsidRPr="00985732">
              <w:rPr>
                <w:lang w:eastAsia="en-US" w:bidi="ar-SA"/>
              </w:rPr>
              <w:t xml:space="preserve"> 2017</w:t>
            </w:r>
          </w:p>
        </w:tc>
        <w:tc>
          <w:tcPr>
            <w:tcW w:w="1559" w:type="dxa"/>
            <w:shd w:val="clear" w:color="auto" w:fill="A6A6A6" w:themeFill="background1" w:themeFillShade="A6"/>
          </w:tcPr>
          <w:p w14:paraId="5BA5B7C8" w14:textId="77777777" w:rsidR="008F18D4" w:rsidRPr="00985732" w:rsidRDefault="008F18D4" w:rsidP="008F18D4">
            <w:pPr>
              <w:rPr>
                <w:lang w:eastAsia="en-US" w:bidi="ar-SA"/>
              </w:rPr>
            </w:pPr>
            <w:r w:rsidRPr="00985732">
              <w:rPr>
                <w:lang w:eastAsia="en-US" w:bidi="ar-SA"/>
              </w:rPr>
              <w:t>BES</w:t>
            </w:r>
          </w:p>
        </w:tc>
        <w:tc>
          <w:tcPr>
            <w:tcW w:w="567" w:type="dxa"/>
            <w:shd w:val="clear" w:color="auto" w:fill="A6A6A6" w:themeFill="background1" w:themeFillShade="A6"/>
          </w:tcPr>
          <w:p w14:paraId="7F885FC6" w14:textId="77777777" w:rsidR="008F18D4" w:rsidRPr="00985732" w:rsidRDefault="008F18D4" w:rsidP="008F18D4">
            <w:pPr>
              <w:rPr>
                <w:lang w:eastAsia="en-US" w:bidi="ar-SA"/>
              </w:rPr>
            </w:pPr>
            <w:r w:rsidRPr="00985732">
              <w:rPr>
                <w:lang w:eastAsia="en-US" w:bidi="ar-SA"/>
              </w:rPr>
              <w:t>3</w:t>
            </w:r>
          </w:p>
        </w:tc>
      </w:tr>
      <w:tr w:rsidR="00C02D9F" w:rsidRPr="00985732" w14:paraId="245DA756" w14:textId="77777777" w:rsidTr="000030FD">
        <w:tc>
          <w:tcPr>
            <w:tcW w:w="704" w:type="dxa"/>
          </w:tcPr>
          <w:p w14:paraId="6C81A018" w14:textId="77777777" w:rsidR="00C02D9F" w:rsidRPr="00985732" w:rsidRDefault="00095957" w:rsidP="008F18D4">
            <w:pPr>
              <w:rPr>
                <w:lang w:eastAsia="en-US" w:bidi="ar-SA"/>
              </w:rPr>
            </w:pPr>
            <w:r w:rsidRPr="00985732">
              <w:rPr>
                <w:lang w:eastAsia="en-US" w:bidi="ar-SA"/>
              </w:rPr>
              <w:t>0057</w:t>
            </w:r>
          </w:p>
        </w:tc>
        <w:tc>
          <w:tcPr>
            <w:tcW w:w="2977" w:type="dxa"/>
          </w:tcPr>
          <w:p w14:paraId="43E796E7" w14:textId="77777777" w:rsidR="00C02D9F" w:rsidRPr="00985732" w:rsidRDefault="00095957" w:rsidP="00095957">
            <w:pPr>
              <w:tabs>
                <w:tab w:val="left" w:pos="426"/>
              </w:tabs>
            </w:pPr>
            <w:r w:rsidRPr="00985732">
              <w:t xml:space="preserve">Onderzoeken problematiek met SOAP 1.1 en mogelijkheden om  SOAP 1.2 binnen Edukoppeling/Digikoppeling toe te kunnen passen </w:t>
            </w:r>
          </w:p>
        </w:tc>
        <w:tc>
          <w:tcPr>
            <w:tcW w:w="2126" w:type="dxa"/>
          </w:tcPr>
          <w:p w14:paraId="26950232" w14:textId="569449B7" w:rsidR="00C02D9F" w:rsidRPr="00985732" w:rsidRDefault="0003407D" w:rsidP="008F18D4">
            <w:pPr>
              <w:rPr>
                <w:lang w:eastAsia="en-US" w:bidi="ar-SA"/>
              </w:rPr>
            </w:pPr>
            <w:r w:rsidRPr="00985732">
              <w:rPr>
                <w:lang w:eastAsia="en-US" w:bidi="ar-SA"/>
              </w:rPr>
              <w:t>L</w:t>
            </w:r>
            <w:r w:rsidR="00095957" w:rsidRPr="00985732">
              <w:rPr>
                <w:lang w:eastAsia="en-US" w:bidi="ar-SA"/>
              </w:rPr>
              <w:t>oopt</w:t>
            </w:r>
            <w:r w:rsidRPr="00985732">
              <w:rPr>
                <w:lang w:eastAsia="en-US" w:bidi="ar-SA"/>
              </w:rPr>
              <w:t>, deels afhankelijk Digikoppeling</w:t>
            </w:r>
            <w:r w:rsidR="00B858D1">
              <w:rPr>
                <w:lang w:eastAsia="en-US" w:bidi="ar-SA"/>
              </w:rPr>
              <w:t>, opnemen in de roadmap (actie #65)</w:t>
            </w:r>
          </w:p>
        </w:tc>
        <w:tc>
          <w:tcPr>
            <w:tcW w:w="1418" w:type="dxa"/>
          </w:tcPr>
          <w:p w14:paraId="3D820FAE" w14:textId="727890B9" w:rsidR="00C02D9F" w:rsidRPr="00985732" w:rsidRDefault="00095957" w:rsidP="008F18D4">
            <w:pPr>
              <w:rPr>
                <w:lang w:eastAsia="en-US" w:bidi="ar-SA"/>
              </w:rPr>
            </w:pPr>
            <w:r w:rsidRPr="00985732">
              <w:rPr>
                <w:lang w:eastAsia="en-US" w:bidi="ar-SA"/>
              </w:rPr>
              <w:t>Q</w:t>
            </w:r>
            <w:r w:rsidR="00FF37AB" w:rsidRPr="00985732">
              <w:rPr>
                <w:lang w:eastAsia="en-US" w:bidi="ar-SA"/>
              </w:rPr>
              <w:t>1</w:t>
            </w:r>
            <w:r w:rsidRPr="00985732">
              <w:rPr>
                <w:lang w:eastAsia="en-US" w:bidi="ar-SA"/>
              </w:rPr>
              <w:t xml:space="preserve"> 201</w:t>
            </w:r>
            <w:r w:rsidR="00FF37AB" w:rsidRPr="00985732">
              <w:rPr>
                <w:lang w:eastAsia="en-US" w:bidi="ar-SA"/>
              </w:rPr>
              <w:t>8</w:t>
            </w:r>
          </w:p>
        </w:tc>
        <w:tc>
          <w:tcPr>
            <w:tcW w:w="1559" w:type="dxa"/>
          </w:tcPr>
          <w:p w14:paraId="41A0660B" w14:textId="77777777" w:rsidR="00C02D9F" w:rsidRPr="00985732" w:rsidRDefault="00095957" w:rsidP="008F18D4">
            <w:pPr>
              <w:rPr>
                <w:lang w:eastAsia="en-US" w:bidi="ar-SA"/>
              </w:rPr>
            </w:pPr>
            <w:r w:rsidRPr="00985732">
              <w:rPr>
                <w:lang w:eastAsia="en-US" w:bidi="ar-SA"/>
              </w:rPr>
              <w:t>BES</w:t>
            </w:r>
          </w:p>
        </w:tc>
        <w:tc>
          <w:tcPr>
            <w:tcW w:w="567" w:type="dxa"/>
          </w:tcPr>
          <w:p w14:paraId="41779A0C" w14:textId="77777777" w:rsidR="00C02D9F" w:rsidRPr="00985732" w:rsidRDefault="00095957" w:rsidP="008F18D4">
            <w:pPr>
              <w:rPr>
                <w:lang w:eastAsia="en-US" w:bidi="ar-SA"/>
              </w:rPr>
            </w:pPr>
            <w:r w:rsidRPr="00985732">
              <w:rPr>
                <w:lang w:eastAsia="en-US" w:bidi="ar-SA"/>
              </w:rPr>
              <w:t>2</w:t>
            </w:r>
          </w:p>
        </w:tc>
      </w:tr>
      <w:tr w:rsidR="000030FD" w:rsidRPr="00985732" w14:paraId="3DC72579" w14:textId="77777777" w:rsidTr="000030FD">
        <w:tc>
          <w:tcPr>
            <w:tcW w:w="704" w:type="dxa"/>
            <w:shd w:val="clear" w:color="auto" w:fill="auto"/>
          </w:tcPr>
          <w:p w14:paraId="27E481DE" w14:textId="0C72CF7B" w:rsidR="00B458F7" w:rsidRPr="00985732" w:rsidRDefault="00B458F7" w:rsidP="00B458F7">
            <w:pPr>
              <w:rPr>
                <w:lang w:eastAsia="en-US" w:bidi="ar-SA"/>
              </w:rPr>
            </w:pPr>
            <w:r w:rsidRPr="00985732">
              <w:rPr>
                <w:lang w:eastAsia="en-US" w:bidi="ar-SA"/>
              </w:rPr>
              <w:t>0059</w:t>
            </w:r>
          </w:p>
        </w:tc>
        <w:tc>
          <w:tcPr>
            <w:tcW w:w="2977" w:type="dxa"/>
            <w:shd w:val="clear" w:color="auto" w:fill="auto"/>
          </w:tcPr>
          <w:p w14:paraId="0456F559" w14:textId="1D27F919" w:rsidR="00B458F7" w:rsidRPr="00985732" w:rsidRDefault="00B458F7" w:rsidP="00B458F7">
            <w:pPr>
              <w:tabs>
                <w:tab w:val="left" w:pos="426"/>
              </w:tabs>
            </w:pPr>
            <w:r w:rsidRPr="00985732">
              <w:t>DUO onderzoekt of de relatie tussen onderwijsidentiteit digitaal ontsloten kan worden</w:t>
            </w:r>
          </w:p>
        </w:tc>
        <w:tc>
          <w:tcPr>
            <w:tcW w:w="2126" w:type="dxa"/>
            <w:shd w:val="clear" w:color="auto" w:fill="auto"/>
          </w:tcPr>
          <w:p w14:paraId="170F06B1" w14:textId="29093EB9" w:rsidR="00B458F7" w:rsidRPr="00985732" w:rsidRDefault="0008244E" w:rsidP="00B858D1">
            <w:pPr>
              <w:rPr>
                <w:lang w:eastAsia="en-US" w:bidi="ar-SA"/>
              </w:rPr>
            </w:pPr>
            <w:r w:rsidRPr="00985732">
              <w:rPr>
                <w:lang w:eastAsia="en-US" w:bidi="ar-SA"/>
              </w:rPr>
              <w:t>W</w:t>
            </w:r>
            <w:r w:rsidR="004D2C5A" w:rsidRPr="00985732">
              <w:rPr>
                <w:lang w:eastAsia="en-US" w:bidi="ar-SA"/>
              </w:rPr>
              <w:t>ens VDOD onder aandacht brengen bij bestuur DUO</w:t>
            </w:r>
            <w:r w:rsidRPr="00985732">
              <w:rPr>
                <w:lang w:eastAsia="en-US" w:bidi="ar-SA"/>
              </w:rPr>
              <w:t xml:space="preserve"> om dit in te vullen via Linked Open Data pilot van Doorontwikkelen BRON</w:t>
            </w:r>
            <w:r w:rsidR="004D2C5A" w:rsidRPr="00985732">
              <w:rPr>
                <w:lang w:eastAsia="en-US" w:bidi="ar-SA"/>
              </w:rPr>
              <w:t>.</w:t>
            </w:r>
            <w:r w:rsidRPr="00985732">
              <w:rPr>
                <w:lang w:eastAsia="en-US" w:bidi="ar-SA"/>
              </w:rPr>
              <w:t xml:space="preserve"> </w:t>
            </w:r>
            <w:r w:rsidR="00B858D1">
              <w:rPr>
                <w:lang w:eastAsia="en-US" w:bidi="ar-SA"/>
              </w:rPr>
              <w:t>Presentatie LOD PoC</w:t>
            </w:r>
            <w:r w:rsidR="0042199E" w:rsidRPr="00985732">
              <w:rPr>
                <w:lang w:eastAsia="en-US" w:bidi="ar-SA"/>
              </w:rPr>
              <w:t xml:space="preserve"> in volgende bijeenkomst.</w:t>
            </w:r>
          </w:p>
        </w:tc>
        <w:tc>
          <w:tcPr>
            <w:tcW w:w="1418" w:type="dxa"/>
            <w:shd w:val="clear" w:color="auto" w:fill="auto"/>
          </w:tcPr>
          <w:p w14:paraId="36805FFC" w14:textId="6B6D4C53" w:rsidR="00B458F7" w:rsidRPr="00985732" w:rsidRDefault="0042199E" w:rsidP="0042199E">
            <w:pPr>
              <w:rPr>
                <w:lang w:eastAsia="en-US" w:bidi="ar-SA"/>
              </w:rPr>
            </w:pPr>
            <w:r w:rsidRPr="00985732">
              <w:rPr>
                <w:lang w:eastAsia="en-US" w:bidi="ar-SA"/>
              </w:rPr>
              <w:t>27 september</w:t>
            </w:r>
          </w:p>
        </w:tc>
        <w:tc>
          <w:tcPr>
            <w:tcW w:w="1559" w:type="dxa"/>
            <w:shd w:val="clear" w:color="auto" w:fill="auto"/>
          </w:tcPr>
          <w:p w14:paraId="75EF1C69" w14:textId="2C957AE6" w:rsidR="00B458F7" w:rsidRPr="00985732" w:rsidRDefault="004D2C5A" w:rsidP="00B458F7">
            <w:pPr>
              <w:rPr>
                <w:lang w:eastAsia="en-US" w:bidi="ar-SA"/>
              </w:rPr>
            </w:pPr>
            <w:r w:rsidRPr="00985732">
              <w:rPr>
                <w:lang w:eastAsia="en-US" w:bidi="ar-SA"/>
              </w:rPr>
              <w:t>Gerald (</w:t>
            </w:r>
            <w:r w:rsidR="00864F39" w:rsidRPr="00985732">
              <w:rPr>
                <w:lang w:eastAsia="en-US" w:bidi="ar-SA"/>
              </w:rPr>
              <w:t>DUO</w:t>
            </w:r>
            <w:r w:rsidRPr="00985732">
              <w:rPr>
                <w:lang w:eastAsia="en-US" w:bidi="ar-SA"/>
              </w:rPr>
              <w:t>)</w:t>
            </w:r>
          </w:p>
        </w:tc>
        <w:tc>
          <w:tcPr>
            <w:tcW w:w="567" w:type="dxa"/>
            <w:shd w:val="clear" w:color="auto" w:fill="auto"/>
          </w:tcPr>
          <w:p w14:paraId="7121EE7D" w14:textId="4ACE9546" w:rsidR="00B458F7" w:rsidRPr="00985732" w:rsidRDefault="00B458F7" w:rsidP="00B458F7">
            <w:pPr>
              <w:rPr>
                <w:lang w:eastAsia="en-US" w:bidi="ar-SA"/>
              </w:rPr>
            </w:pPr>
            <w:r w:rsidRPr="00985732">
              <w:rPr>
                <w:lang w:eastAsia="en-US" w:bidi="ar-SA"/>
              </w:rPr>
              <w:t>2</w:t>
            </w:r>
          </w:p>
        </w:tc>
      </w:tr>
      <w:tr w:rsidR="00EC4831" w:rsidRPr="00985732" w14:paraId="15F6E09C" w14:textId="77777777" w:rsidTr="00361B20">
        <w:tc>
          <w:tcPr>
            <w:tcW w:w="704" w:type="dxa"/>
            <w:shd w:val="clear" w:color="auto" w:fill="A6A6A6" w:themeFill="background1" w:themeFillShade="A6"/>
          </w:tcPr>
          <w:p w14:paraId="6C20B760" w14:textId="44CCE2A5" w:rsidR="00EC4831" w:rsidRPr="00985732" w:rsidRDefault="00EC4831" w:rsidP="00EC4831">
            <w:pPr>
              <w:rPr>
                <w:lang w:eastAsia="en-US" w:bidi="ar-SA"/>
              </w:rPr>
            </w:pPr>
            <w:r w:rsidRPr="00985732">
              <w:rPr>
                <w:lang w:eastAsia="en-US" w:bidi="ar-SA"/>
              </w:rPr>
              <w:t>0060</w:t>
            </w:r>
          </w:p>
        </w:tc>
        <w:tc>
          <w:tcPr>
            <w:tcW w:w="2977" w:type="dxa"/>
            <w:shd w:val="clear" w:color="auto" w:fill="A6A6A6" w:themeFill="background1" w:themeFillShade="A6"/>
          </w:tcPr>
          <w:p w14:paraId="3E27E007" w14:textId="3E15CE63" w:rsidR="00EC4831" w:rsidRPr="00985732" w:rsidRDefault="00EC4831" w:rsidP="00EC4831">
            <w:pPr>
              <w:tabs>
                <w:tab w:val="left" w:pos="426"/>
              </w:tabs>
            </w:pPr>
            <w:r w:rsidRPr="00985732">
              <w:t xml:space="preserve">Gebruik van PKI certificaten in </w:t>
            </w:r>
            <w:r w:rsidR="006A23D3" w:rsidRPr="00985732">
              <w:t>SaaS-model</w:t>
            </w:r>
          </w:p>
        </w:tc>
        <w:tc>
          <w:tcPr>
            <w:tcW w:w="2126" w:type="dxa"/>
            <w:shd w:val="clear" w:color="auto" w:fill="A6A6A6" w:themeFill="background1" w:themeFillShade="A6"/>
          </w:tcPr>
          <w:p w14:paraId="1ACA33A7" w14:textId="79403E95" w:rsidR="00EC4831" w:rsidRPr="00985732" w:rsidRDefault="004766D3" w:rsidP="00EC4831">
            <w:pPr>
              <w:rPr>
                <w:b/>
                <w:lang w:eastAsia="en-US" w:bidi="ar-SA"/>
              </w:rPr>
            </w:pPr>
            <w:r>
              <w:rPr>
                <w:lang w:eastAsia="en-US" w:bidi="ar-SA"/>
              </w:rPr>
              <w:t>Afgehandeld, PKIoverheid en ODOC staan geen wildcards toe in cn</w:t>
            </w:r>
          </w:p>
        </w:tc>
        <w:tc>
          <w:tcPr>
            <w:tcW w:w="1418" w:type="dxa"/>
            <w:shd w:val="clear" w:color="auto" w:fill="A6A6A6" w:themeFill="background1" w:themeFillShade="A6"/>
          </w:tcPr>
          <w:p w14:paraId="5A2C4F9B" w14:textId="37D7A508" w:rsidR="00EC4831" w:rsidRPr="00985732" w:rsidRDefault="00EC4831" w:rsidP="00EC4831">
            <w:pPr>
              <w:rPr>
                <w:lang w:eastAsia="en-US" w:bidi="ar-SA"/>
              </w:rPr>
            </w:pPr>
            <w:r w:rsidRPr="00985732">
              <w:rPr>
                <w:lang w:eastAsia="en-US" w:bidi="ar-SA"/>
              </w:rPr>
              <w:t>Q2 2017</w:t>
            </w:r>
          </w:p>
        </w:tc>
        <w:tc>
          <w:tcPr>
            <w:tcW w:w="1559" w:type="dxa"/>
            <w:shd w:val="clear" w:color="auto" w:fill="A6A6A6" w:themeFill="background1" w:themeFillShade="A6"/>
          </w:tcPr>
          <w:p w14:paraId="70F6C127" w14:textId="50A6C1DA" w:rsidR="00EC4831" w:rsidRPr="00985732" w:rsidRDefault="006C3F95" w:rsidP="006C3F95">
            <w:pPr>
              <w:rPr>
                <w:lang w:eastAsia="en-US" w:bidi="ar-SA"/>
              </w:rPr>
            </w:pPr>
            <w:r w:rsidRPr="00985732">
              <w:rPr>
                <w:lang w:eastAsia="en-US" w:bidi="ar-SA"/>
              </w:rPr>
              <w:t>Robert (DUO)</w:t>
            </w:r>
          </w:p>
        </w:tc>
        <w:tc>
          <w:tcPr>
            <w:tcW w:w="567" w:type="dxa"/>
            <w:shd w:val="clear" w:color="auto" w:fill="A6A6A6" w:themeFill="background1" w:themeFillShade="A6"/>
          </w:tcPr>
          <w:p w14:paraId="455CD8D3" w14:textId="529F5000" w:rsidR="00EC4831" w:rsidRPr="00985732" w:rsidRDefault="00EC4831" w:rsidP="00EC4831">
            <w:pPr>
              <w:rPr>
                <w:lang w:eastAsia="en-US" w:bidi="ar-SA"/>
              </w:rPr>
            </w:pPr>
            <w:r w:rsidRPr="00985732">
              <w:rPr>
                <w:lang w:eastAsia="en-US" w:bidi="ar-SA"/>
              </w:rPr>
              <w:t>2</w:t>
            </w:r>
          </w:p>
        </w:tc>
      </w:tr>
      <w:tr w:rsidR="009050E3" w:rsidRPr="00985732" w14:paraId="67C8FACE" w14:textId="77777777" w:rsidTr="00361B20">
        <w:tc>
          <w:tcPr>
            <w:tcW w:w="704" w:type="dxa"/>
            <w:shd w:val="clear" w:color="auto" w:fill="A6A6A6" w:themeFill="background1" w:themeFillShade="A6"/>
          </w:tcPr>
          <w:p w14:paraId="44A7A043" w14:textId="0E086A94" w:rsidR="009050E3" w:rsidRPr="00985732" w:rsidRDefault="009050E3" w:rsidP="009050E3">
            <w:pPr>
              <w:rPr>
                <w:lang w:eastAsia="en-US" w:bidi="ar-SA"/>
              </w:rPr>
            </w:pPr>
            <w:r w:rsidRPr="00985732">
              <w:rPr>
                <w:lang w:eastAsia="en-US" w:bidi="ar-SA"/>
              </w:rPr>
              <w:t>0061</w:t>
            </w:r>
          </w:p>
        </w:tc>
        <w:tc>
          <w:tcPr>
            <w:tcW w:w="2977" w:type="dxa"/>
            <w:shd w:val="clear" w:color="auto" w:fill="A6A6A6" w:themeFill="background1" w:themeFillShade="A6"/>
          </w:tcPr>
          <w:p w14:paraId="6DBBF21E" w14:textId="3467AF81" w:rsidR="009050E3" w:rsidRPr="00985732" w:rsidRDefault="009050E3" w:rsidP="009050E3">
            <w:pPr>
              <w:tabs>
                <w:tab w:val="left" w:pos="426"/>
              </w:tabs>
            </w:pPr>
            <w:r w:rsidRPr="00985732">
              <w:rPr>
                <w:lang w:eastAsia="en-US" w:bidi="ar-SA"/>
              </w:rPr>
              <w:t>Beschrijving van GAP tussen Edukoppeling versie 1.1 en 1.2 aanpassen op wijzigingen die de laatst vastgestelde Digikoppeling versie heeft</w:t>
            </w:r>
          </w:p>
        </w:tc>
        <w:tc>
          <w:tcPr>
            <w:tcW w:w="2126" w:type="dxa"/>
            <w:shd w:val="clear" w:color="auto" w:fill="A6A6A6" w:themeFill="background1" w:themeFillShade="A6"/>
          </w:tcPr>
          <w:p w14:paraId="5E44698C" w14:textId="30ADD8D5" w:rsidR="009050E3" w:rsidRPr="00985732" w:rsidRDefault="00460486" w:rsidP="009050E3">
            <w:pPr>
              <w:rPr>
                <w:lang w:eastAsia="en-US" w:bidi="ar-SA"/>
              </w:rPr>
            </w:pPr>
            <w:r>
              <w:rPr>
                <w:lang w:eastAsia="en-US" w:bidi="ar-SA"/>
              </w:rPr>
              <w:t>Afgehandeld, document opgeleverd en besproken</w:t>
            </w:r>
          </w:p>
        </w:tc>
        <w:tc>
          <w:tcPr>
            <w:tcW w:w="1418" w:type="dxa"/>
            <w:shd w:val="clear" w:color="auto" w:fill="A6A6A6" w:themeFill="background1" w:themeFillShade="A6"/>
          </w:tcPr>
          <w:p w14:paraId="01921B6C" w14:textId="0B2A7528" w:rsidR="009050E3" w:rsidRPr="00985732" w:rsidRDefault="009050E3" w:rsidP="009050E3">
            <w:pPr>
              <w:rPr>
                <w:lang w:eastAsia="en-US" w:bidi="ar-SA"/>
              </w:rPr>
            </w:pPr>
            <w:r w:rsidRPr="00985732">
              <w:rPr>
                <w:lang w:eastAsia="en-US" w:bidi="ar-SA"/>
              </w:rPr>
              <w:t>Q2 2017</w:t>
            </w:r>
          </w:p>
        </w:tc>
        <w:tc>
          <w:tcPr>
            <w:tcW w:w="1559" w:type="dxa"/>
            <w:shd w:val="clear" w:color="auto" w:fill="A6A6A6" w:themeFill="background1" w:themeFillShade="A6"/>
          </w:tcPr>
          <w:p w14:paraId="5D329F80" w14:textId="76DD36C0" w:rsidR="009050E3" w:rsidRPr="00985732" w:rsidRDefault="009050E3" w:rsidP="009050E3">
            <w:pPr>
              <w:rPr>
                <w:lang w:eastAsia="en-US" w:bidi="ar-SA"/>
              </w:rPr>
            </w:pPr>
            <w:r w:rsidRPr="00985732">
              <w:rPr>
                <w:lang w:eastAsia="en-US" w:bidi="ar-SA"/>
              </w:rPr>
              <w:t>BES</w:t>
            </w:r>
          </w:p>
        </w:tc>
        <w:tc>
          <w:tcPr>
            <w:tcW w:w="567" w:type="dxa"/>
            <w:shd w:val="clear" w:color="auto" w:fill="A6A6A6" w:themeFill="background1" w:themeFillShade="A6"/>
          </w:tcPr>
          <w:p w14:paraId="7A1DE437" w14:textId="58E2C0B9" w:rsidR="009050E3" w:rsidRPr="00985732" w:rsidRDefault="009050E3" w:rsidP="009050E3">
            <w:pPr>
              <w:rPr>
                <w:lang w:eastAsia="en-US" w:bidi="ar-SA"/>
              </w:rPr>
            </w:pPr>
            <w:r w:rsidRPr="00985732">
              <w:rPr>
                <w:lang w:eastAsia="en-US" w:bidi="ar-SA"/>
              </w:rPr>
              <w:t>2</w:t>
            </w:r>
          </w:p>
        </w:tc>
      </w:tr>
      <w:tr w:rsidR="00E65397" w:rsidRPr="00985732" w14:paraId="6C7FA299" w14:textId="77777777" w:rsidTr="000030FD">
        <w:tc>
          <w:tcPr>
            <w:tcW w:w="704" w:type="dxa"/>
            <w:shd w:val="clear" w:color="auto" w:fill="FFFFFF" w:themeFill="background1"/>
          </w:tcPr>
          <w:p w14:paraId="7BAB3899" w14:textId="01E3EBA6" w:rsidR="00E65397" w:rsidRPr="00985732" w:rsidRDefault="006C3F95" w:rsidP="00E65397">
            <w:pPr>
              <w:rPr>
                <w:lang w:eastAsia="en-US" w:bidi="ar-SA"/>
              </w:rPr>
            </w:pPr>
            <w:r w:rsidRPr="00985732">
              <w:rPr>
                <w:lang w:eastAsia="en-US" w:bidi="ar-SA"/>
              </w:rPr>
              <w:t>00</w:t>
            </w:r>
            <w:r w:rsidR="00E65397" w:rsidRPr="00985732">
              <w:rPr>
                <w:lang w:eastAsia="en-US" w:bidi="ar-SA"/>
              </w:rPr>
              <w:t>65</w:t>
            </w:r>
          </w:p>
        </w:tc>
        <w:tc>
          <w:tcPr>
            <w:tcW w:w="2977" w:type="dxa"/>
            <w:shd w:val="clear" w:color="auto" w:fill="FFFFFF" w:themeFill="background1"/>
          </w:tcPr>
          <w:p w14:paraId="72A73D51" w14:textId="20FE2F5F" w:rsidR="00E65397" w:rsidRPr="00985732" w:rsidRDefault="00E65397" w:rsidP="00135745">
            <w:pPr>
              <w:tabs>
                <w:tab w:val="left" w:pos="426"/>
              </w:tabs>
              <w:rPr>
                <w:lang w:eastAsia="en-US" w:bidi="ar-SA"/>
              </w:rPr>
            </w:pPr>
            <w:r w:rsidRPr="00985732">
              <w:rPr>
                <w:lang w:eastAsia="en-US" w:bidi="ar-SA"/>
              </w:rPr>
              <w:t xml:space="preserve">Opstellen </w:t>
            </w:r>
            <w:r w:rsidR="00135745" w:rsidRPr="00985732">
              <w:rPr>
                <w:lang w:eastAsia="en-US" w:bidi="ar-SA"/>
              </w:rPr>
              <w:t>roadmap</w:t>
            </w:r>
            <w:r w:rsidRPr="00985732">
              <w:rPr>
                <w:lang w:eastAsia="en-US" w:bidi="ar-SA"/>
              </w:rPr>
              <w:t>. We moeten inzichtelijk hebben wat er in totaliteit speelt en waar we naar toe willen bewegen</w:t>
            </w:r>
          </w:p>
        </w:tc>
        <w:tc>
          <w:tcPr>
            <w:tcW w:w="2126" w:type="dxa"/>
            <w:shd w:val="clear" w:color="auto" w:fill="FFFFFF" w:themeFill="background1"/>
          </w:tcPr>
          <w:p w14:paraId="14E83075" w14:textId="595AE8AF" w:rsidR="00E65397" w:rsidRPr="00985732" w:rsidRDefault="00E65397" w:rsidP="00E65397">
            <w:pPr>
              <w:rPr>
                <w:lang w:eastAsia="en-US" w:bidi="ar-SA"/>
              </w:rPr>
            </w:pPr>
            <w:r w:rsidRPr="00985732">
              <w:rPr>
                <w:lang w:eastAsia="en-US" w:bidi="ar-SA"/>
              </w:rPr>
              <w:t>Nog inplannen</w:t>
            </w:r>
          </w:p>
        </w:tc>
        <w:tc>
          <w:tcPr>
            <w:tcW w:w="1418" w:type="dxa"/>
            <w:shd w:val="clear" w:color="auto" w:fill="FFFFFF" w:themeFill="background1"/>
          </w:tcPr>
          <w:p w14:paraId="2A97BEDD" w14:textId="36B57097" w:rsidR="00E65397" w:rsidRPr="00985732" w:rsidRDefault="00E65397" w:rsidP="00E65397">
            <w:pPr>
              <w:rPr>
                <w:lang w:eastAsia="en-US" w:bidi="ar-SA"/>
              </w:rPr>
            </w:pPr>
            <w:r w:rsidRPr="00985732">
              <w:rPr>
                <w:lang w:eastAsia="en-US" w:bidi="ar-SA"/>
              </w:rPr>
              <w:t>Q3/4 2017</w:t>
            </w:r>
          </w:p>
        </w:tc>
        <w:tc>
          <w:tcPr>
            <w:tcW w:w="1559" w:type="dxa"/>
            <w:shd w:val="clear" w:color="auto" w:fill="FFFFFF" w:themeFill="background1"/>
          </w:tcPr>
          <w:p w14:paraId="1A81ED45" w14:textId="2F87E79E" w:rsidR="00E65397" w:rsidRPr="00985732" w:rsidRDefault="00E65397" w:rsidP="00E65397">
            <w:pPr>
              <w:rPr>
                <w:lang w:eastAsia="en-US" w:bidi="ar-SA"/>
              </w:rPr>
            </w:pPr>
            <w:r w:rsidRPr="00985732">
              <w:rPr>
                <w:lang w:eastAsia="en-US" w:bidi="ar-SA"/>
              </w:rPr>
              <w:t>BES</w:t>
            </w:r>
          </w:p>
        </w:tc>
        <w:tc>
          <w:tcPr>
            <w:tcW w:w="567" w:type="dxa"/>
            <w:shd w:val="clear" w:color="auto" w:fill="FFFFFF" w:themeFill="background1"/>
          </w:tcPr>
          <w:p w14:paraId="05782066" w14:textId="2DD586E4" w:rsidR="00E65397" w:rsidRPr="00985732" w:rsidRDefault="00E65397" w:rsidP="00E65397">
            <w:pPr>
              <w:rPr>
                <w:lang w:eastAsia="en-US" w:bidi="ar-SA"/>
              </w:rPr>
            </w:pPr>
            <w:r w:rsidRPr="00985732">
              <w:rPr>
                <w:lang w:eastAsia="en-US" w:bidi="ar-SA"/>
              </w:rPr>
              <w:t>2</w:t>
            </w:r>
          </w:p>
        </w:tc>
      </w:tr>
      <w:tr w:rsidR="006B4AFA" w:rsidRPr="00985732" w14:paraId="286166AC" w14:textId="77777777" w:rsidTr="000030FD">
        <w:tc>
          <w:tcPr>
            <w:tcW w:w="704" w:type="dxa"/>
            <w:shd w:val="clear" w:color="auto" w:fill="FFFFFF" w:themeFill="background1"/>
          </w:tcPr>
          <w:p w14:paraId="4D924F37" w14:textId="6B78D0ED" w:rsidR="006B4AFA" w:rsidRPr="00985732" w:rsidRDefault="006C3F95" w:rsidP="00E65397">
            <w:pPr>
              <w:rPr>
                <w:lang w:eastAsia="en-US" w:bidi="ar-SA"/>
              </w:rPr>
            </w:pPr>
            <w:r w:rsidRPr="00985732">
              <w:rPr>
                <w:lang w:eastAsia="en-US" w:bidi="ar-SA"/>
              </w:rPr>
              <w:lastRenderedPageBreak/>
              <w:t>00</w:t>
            </w:r>
            <w:r w:rsidR="006B4AFA" w:rsidRPr="00985732">
              <w:rPr>
                <w:lang w:eastAsia="en-US" w:bidi="ar-SA"/>
              </w:rPr>
              <w:t>66</w:t>
            </w:r>
          </w:p>
        </w:tc>
        <w:tc>
          <w:tcPr>
            <w:tcW w:w="2977" w:type="dxa"/>
            <w:shd w:val="clear" w:color="auto" w:fill="FFFFFF" w:themeFill="background1"/>
          </w:tcPr>
          <w:p w14:paraId="00F5E1FA" w14:textId="1AB2358C" w:rsidR="006B4AFA" w:rsidRPr="00985732" w:rsidRDefault="006B4AFA" w:rsidP="00E65397">
            <w:pPr>
              <w:tabs>
                <w:tab w:val="left" w:pos="426"/>
              </w:tabs>
              <w:rPr>
                <w:lang w:eastAsia="en-US" w:bidi="ar-SA"/>
              </w:rPr>
            </w:pPr>
            <w:r w:rsidRPr="00985732">
              <w:rPr>
                <w:lang w:eastAsia="en-US" w:bidi="ar-SA"/>
              </w:rPr>
              <w:t>Centraliseren van begrippen van standaarden</w:t>
            </w:r>
          </w:p>
        </w:tc>
        <w:tc>
          <w:tcPr>
            <w:tcW w:w="2126" w:type="dxa"/>
            <w:shd w:val="clear" w:color="auto" w:fill="FFFFFF" w:themeFill="background1"/>
          </w:tcPr>
          <w:p w14:paraId="73EAE3FF" w14:textId="62B80F01" w:rsidR="006B4AFA" w:rsidRPr="00985732" w:rsidRDefault="00B858D1" w:rsidP="00E65397">
            <w:pPr>
              <w:rPr>
                <w:lang w:eastAsia="en-US" w:bidi="ar-SA"/>
              </w:rPr>
            </w:pPr>
            <w:r>
              <w:rPr>
                <w:lang w:eastAsia="en-US" w:bidi="ar-SA"/>
              </w:rPr>
              <w:t>voorstel is om dit hier als actiepunt af te voeren en over te dragen aan Edustandaard breed</w:t>
            </w:r>
          </w:p>
        </w:tc>
        <w:tc>
          <w:tcPr>
            <w:tcW w:w="1418" w:type="dxa"/>
            <w:shd w:val="clear" w:color="auto" w:fill="FFFFFF" w:themeFill="background1"/>
          </w:tcPr>
          <w:p w14:paraId="1539A5FA" w14:textId="43CE52D1" w:rsidR="006B4AFA" w:rsidRPr="00985732" w:rsidRDefault="006B4AFA" w:rsidP="00E65397">
            <w:pPr>
              <w:rPr>
                <w:lang w:eastAsia="en-US" w:bidi="ar-SA"/>
              </w:rPr>
            </w:pPr>
            <w:r w:rsidRPr="00985732">
              <w:rPr>
                <w:lang w:eastAsia="en-US" w:bidi="ar-SA"/>
              </w:rPr>
              <w:t>Q3/4 2017</w:t>
            </w:r>
          </w:p>
        </w:tc>
        <w:tc>
          <w:tcPr>
            <w:tcW w:w="1559" w:type="dxa"/>
            <w:shd w:val="clear" w:color="auto" w:fill="FFFFFF" w:themeFill="background1"/>
          </w:tcPr>
          <w:p w14:paraId="5FA11BE5" w14:textId="11CC78C9" w:rsidR="006B4AFA" w:rsidRPr="00985732" w:rsidRDefault="006B4AFA" w:rsidP="00E65397">
            <w:pPr>
              <w:rPr>
                <w:lang w:eastAsia="en-US" w:bidi="ar-SA"/>
              </w:rPr>
            </w:pPr>
            <w:r w:rsidRPr="00985732">
              <w:rPr>
                <w:lang w:eastAsia="en-US" w:bidi="ar-SA"/>
              </w:rPr>
              <w:t>BES</w:t>
            </w:r>
          </w:p>
        </w:tc>
        <w:tc>
          <w:tcPr>
            <w:tcW w:w="567" w:type="dxa"/>
            <w:shd w:val="clear" w:color="auto" w:fill="FFFFFF" w:themeFill="background1"/>
          </w:tcPr>
          <w:p w14:paraId="42B8033F" w14:textId="640A34BD" w:rsidR="006B4AFA" w:rsidRPr="00985732" w:rsidRDefault="006B4AFA" w:rsidP="00E65397">
            <w:pPr>
              <w:rPr>
                <w:lang w:eastAsia="en-US" w:bidi="ar-SA"/>
              </w:rPr>
            </w:pPr>
            <w:r w:rsidRPr="00985732">
              <w:rPr>
                <w:lang w:eastAsia="en-US" w:bidi="ar-SA"/>
              </w:rPr>
              <w:t>3</w:t>
            </w:r>
          </w:p>
        </w:tc>
      </w:tr>
      <w:tr w:rsidR="00F966E2" w:rsidRPr="00985732" w14:paraId="2816C9CC" w14:textId="77777777" w:rsidTr="00361B20">
        <w:tc>
          <w:tcPr>
            <w:tcW w:w="704" w:type="dxa"/>
            <w:shd w:val="clear" w:color="auto" w:fill="A6A6A6" w:themeFill="background1" w:themeFillShade="A6"/>
          </w:tcPr>
          <w:p w14:paraId="28E39758" w14:textId="1F2A79BF" w:rsidR="00F966E2" w:rsidRPr="00985732" w:rsidRDefault="006C3F95" w:rsidP="00E65397">
            <w:pPr>
              <w:rPr>
                <w:lang w:eastAsia="en-US" w:bidi="ar-SA"/>
              </w:rPr>
            </w:pPr>
            <w:r w:rsidRPr="00985732">
              <w:rPr>
                <w:lang w:eastAsia="en-US" w:bidi="ar-SA"/>
              </w:rPr>
              <w:t>00</w:t>
            </w:r>
            <w:r w:rsidR="00BA0799" w:rsidRPr="00985732">
              <w:rPr>
                <w:lang w:eastAsia="en-US" w:bidi="ar-SA"/>
              </w:rPr>
              <w:t>67</w:t>
            </w:r>
          </w:p>
        </w:tc>
        <w:tc>
          <w:tcPr>
            <w:tcW w:w="2977" w:type="dxa"/>
            <w:shd w:val="clear" w:color="auto" w:fill="A6A6A6" w:themeFill="background1" w:themeFillShade="A6"/>
          </w:tcPr>
          <w:p w14:paraId="3E31E316" w14:textId="1A7E5FB8" w:rsidR="00F966E2" w:rsidRPr="00985732" w:rsidRDefault="00BA0799" w:rsidP="00E65397">
            <w:pPr>
              <w:tabs>
                <w:tab w:val="left" w:pos="426"/>
              </w:tabs>
              <w:rPr>
                <w:lang w:eastAsia="en-US" w:bidi="ar-SA"/>
              </w:rPr>
            </w:pPr>
            <w:r w:rsidRPr="00985732">
              <w:rPr>
                <w:lang w:eastAsia="en-US" w:bidi="ar-SA"/>
              </w:rPr>
              <w:t>Aanpassen inleiding structuurdocument</w:t>
            </w:r>
          </w:p>
        </w:tc>
        <w:tc>
          <w:tcPr>
            <w:tcW w:w="2126" w:type="dxa"/>
            <w:shd w:val="clear" w:color="auto" w:fill="A6A6A6" w:themeFill="background1" w:themeFillShade="A6"/>
          </w:tcPr>
          <w:p w14:paraId="1AE18DD9" w14:textId="18644337" w:rsidR="00F966E2" w:rsidRPr="00985732" w:rsidRDefault="00B83844" w:rsidP="00E65397">
            <w:pPr>
              <w:rPr>
                <w:lang w:eastAsia="en-US" w:bidi="ar-SA"/>
              </w:rPr>
            </w:pPr>
            <w:r>
              <w:rPr>
                <w:lang w:eastAsia="en-US" w:bidi="ar-SA"/>
              </w:rPr>
              <w:t>Afgevoerd, er is ondertussen een Digikoppeling structuur document</w:t>
            </w:r>
          </w:p>
        </w:tc>
        <w:tc>
          <w:tcPr>
            <w:tcW w:w="1418" w:type="dxa"/>
            <w:shd w:val="clear" w:color="auto" w:fill="A6A6A6" w:themeFill="background1" w:themeFillShade="A6"/>
          </w:tcPr>
          <w:p w14:paraId="5A0B82EA" w14:textId="6BC0D03F" w:rsidR="00F966E2" w:rsidRPr="00985732" w:rsidRDefault="00BA0799" w:rsidP="00E65397">
            <w:pPr>
              <w:rPr>
                <w:lang w:eastAsia="en-US" w:bidi="ar-SA"/>
              </w:rPr>
            </w:pPr>
            <w:r w:rsidRPr="00985732">
              <w:rPr>
                <w:lang w:eastAsia="en-US" w:bidi="ar-SA"/>
              </w:rPr>
              <w:t>Q2 2017</w:t>
            </w:r>
          </w:p>
        </w:tc>
        <w:tc>
          <w:tcPr>
            <w:tcW w:w="1559" w:type="dxa"/>
            <w:shd w:val="clear" w:color="auto" w:fill="A6A6A6" w:themeFill="background1" w:themeFillShade="A6"/>
          </w:tcPr>
          <w:p w14:paraId="06AA36FC" w14:textId="5C470F46" w:rsidR="00F966E2" w:rsidRPr="00985732" w:rsidRDefault="00BA0799" w:rsidP="00E65397">
            <w:pPr>
              <w:rPr>
                <w:lang w:eastAsia="en-US" w:bidi="ar-SA"/>
              </w:rPr>
            </w:pPr>
            <w:r w:rsidRPr="00985732">
              <w:rPr>
                <w:lang w:eastAsia="en-US" w:bidi="ar-SA"/>
              </w:rPr>
              <w:t>BES</w:t>
            </w:r>
          </w:p>
        </w:tc>
        <w:tc>
          <w:tcPr>
            <w:tcW w:w="567" w:type="dxa"/>
            <w:shd w:val="clear" w:color="auto" w:fill="A6A6A6" w:themeFill="background1" w:themeFillShade="A6"/>
          </w:tcPr>
          <w:p w14:paraId="4B0C0B35" w14:textId="0B700A7B" w:rsidR="00F966E2" w:rsidRPr="00985732" w:rsidRDefault="00BA0799" w:rsidP="00E65397">
            <w:pPr>
              <w:rPr>
                <w:lang w:eastAsia="en-US" w:bidi="ar-SA"/>
              </w:rPr>
            </w:pPr>
            <w:r w:rsidRPr="00985732">
              <w:rPr>
                <w:lang w:eastAsia="en-US" w:bidi="ar-SA"/>
              </w:rPr>
              <w:t>1</w:t>
            </w:r>
          </w:p>
        </w:tc>
      </w:tr>
      <w:tr w:rsidR="006C3F95" w:rsidRPr="00985732" w14:paraId="61158D3F" w14:textId="77777777" w:rsidTr="00361B20">
        <w:tc>
          <w:tcPr>
            <w:tcW w:w="704" w:type="dxa"/>
            <w:shd w:val="clear" w:color="auto" w:fill="A6A6A6" w:themeFill="background1" w:themeFillShade="A6"/>
          </w:tcPr>
          <w:p w14:paraId="48027994" w14:textId="08467F90" w:rsidR="006C3F95" w:rsidRPr="00985732" w:rsidRDefault="006C3F95" w:rsidP="00E65397">
            <w:pPr>
              <w:rPr>
                <w:lang w:eastAsia="en-US" w:bidi="ar-SA"/>
              </w:rPr>
            </w:pPr>
            <w:r w:rsidRPr="00985732">
              <w:rPr>
                <w:lang w:eastAsia="en-US" w:bidi="ar-SA"/>
              </w:rPr>
              <w:t>0068</w:t>
            </w:r>
          </w:p>
        </w:tc>
        <w:tc>
          <w:tcPr>
            <w:tcW w:w="2977" w:type="dxa"/>
            <w:shd w:val="clear" w:color="auto" w:fill="A6A6A6" w:themeFill="background1" w:themeFillShade="A6"/>
          </w:tcPr>
          <w:p w14:paraId="21FEFC02" w14:textId="55E0A8D9" w:rsidR="006C3F95" w:rsidRPr="00985732" w:rsidRDefault="006C3F95" w:rsidP="00E65397">
            <w:pPr>
              <w:tabs>
                <w:tab w:val="left" w:pos="426"/>
              </w:tabs>
              <w:rPr>
                <w:lang w:eastAsia="en-US" w:bidi="ar-SA"/>
              </w:rPr>
            </w:pPr>
            <w:r w:rsidRPr="00985732">
              <w:rPr>
                <w:lang w:eastAsia="en-US" w:bidi="ar-SA"/>
              </w:rPr>
              <w:t>Behoefte nagaan in eigen organisatie/achterban naar een compliancevoorziening Edukoppeling</w:t>
            </w:r>
          </w:p>
        </w:tc>
        <w:tc>
          <w:tcPr>
            <w:tcW w:w="2126" w:type="dxa"/>
            <w:shd w:val="clear" w:color="auto" w:fill="A6A6A6" w:themeFill="background1" w:themeFillShade="A6"/>
          </w:tcPr>
          <w:p w14:paraId="4E169904" w14:textId="597354AB" w:rsidR="006C3F95" w:rsidRPr="00985732" w:rsidRDefault="00F1202C" w:rsidP="00E65397">
            <w:pPr>
              <w:rPr>
                <w:lang w:eastAsia="en-US" w:bidi="ar-SA"/>
              </w:rPr>
            </w:pPr>
            <w:r>
              <w:rPr>
                <w:lang w:eastAsia="en-US" w:bidi="ar-SA"/>
              </w:rPr>
              <w:t>Afgehandeld, er is m.b.t. standaardisatie behoefte aan een compliancevoorziening en dit is ook in Architectuurraad kenbaar gemaakt.</w:t>
            </w:r>
          </w:p>
        </w:tc>
        <w:tc>
          <w:tcPr>
            <w:tcW w:w="1418" w:type="dxa"/>
            <w:shd w:val="clear" w:color="auto" w:fill="A6A6A6" w:themeFill="background1" w:themeFillShade="A6"/>
          </w:tcPr>
          <w:p w14:paraId="53F90272" w14:textId="4CC72B12" w:rsidR="006C3F95" w:rsidRPr="00985732" w:rsidRDefault="006C3F95" w:rsidP="00E65397">
            <w:pPr>
              <w:rPr>
                <w:lang w:eastAsia="en-US" w:bidi="ar-SA"/>
              </w:rPr>
            </w:pPr>
            <w:r w:rsidRPr="00985732">
              <w:rPr>
                <w:lang w:eastAsia="en-US" w:bidi="ar-SA"/>
              </w:rPr>
              <w:t>27 September 2017</w:t>
            </w:r>
          </w:p>
        </w:tc>
        <w:tc>
          <w:tcPr>
            <w:tcW w:w="1559" w:type="dxa"/>
            <w:shd w:val="clear" w:color="auto" w:fill="A6A6A6" w:themeFill="background1" w:themeFillShade="A6"/>
          </w:tcPr>
          <w:p w14:paraId="12DFC102" w14:textId="49689088" w:rsidR="006C3F95" w:rsidRPr="00985732" w:rsidRDefault="006C3F95" w:rsidP="00E65397">
            <w:pPr>
              <w:rPr>
                <w:lang w:eastAsia="en-US" w:bidi="ar-SA"/>
              </w:rPr>
            </w:pPr>
            <w:r w:rsidRPr="00985732">
              <w:rPr>
                <w:lang w:eastAsia="en-US" w:bidi="ar-SA"/>
              </w:rPr>
              <w:t>Alle werkgroepleden</w:t>
            </w:r>
          </w:p>
        </w:tc>
        <w:tc>
          <w:tcPr>
            <w:tcW w:w="567" w:type="dxa"/>
            <w:shd w:val="clear" w:color="auto" w:fill="A6A6A6" w:themeFill="background1" w:themeFillShade="A6"/>
          </w:tcPr>
          <w:p w14:paraId="2CFC2B4A" w14:textId="7557357D" w:rsidR="006C3F95" w:rsidRPr="00985732" w:rsidRDefault="006C3F95" w:rsidP="00E65397">
            <w:pPr>
              <w:rPr>
                <w:lang w:eastAsia="en-US" w:bidi="ar-SA"/>
              </w:rPr>
            </w:pPr>
            <w:r w:rsidRPr="00985732">
              <w:rPr>
                <w:lang w:eastAsia="en-US" w:bidi="ar-SA"/>
              </w:rPr>
              <w:t>2</w:t>
            </w:r>
          </w:p>
        </w:tc>
      </w:tr>
    </w:tbl>
    <w:p w14:paraId="37E95414" w14:textId="77777777" w:rsidR="00F6075F" w:rsidRPr="00985732" w:rsidRDefault="00F6075F" w:rsidP="00F6075F">
      <w:pPr>
        <w:tabs>
          <w:tab w:val="left" w:pos="426"/>
        </w:tabs>
        <w:ind w:left="426"/>
      </w:pPr>
    </w:p>
    <w:p w14:paraId="0D4B41D6" w14:textId="77777777" w:rsidR="004A4928" w:rsidRPr="00985732" w:rsidRDefault="00DE2316" w:rsidP="00B001C3">
      <w:pPr>
        <w:rPr>
          <w:b/>
          <w:lang w:eastAsia="en-US" w:bidi="ar-SA"/>
        </w:rPr>
      </w:pPr>
      <w:r w:rsidRPr="00985732">
        <w:rPr>
          <w:b/>
          <w:lang w:eastAsia="en-US" w:bidi="ar-SA"/>
        </w:rPr>
        <w:t>BES = Bureau Edustandaard</w:t>
      </w:r>
    </w:p>
    <w:p w14:paraId="1B29558F" w14:textId="7E506FDF" w:rsidR="00256AEB" w:rsidRPr="00985732" w:rsidRDefault="00256AEB" w:rsidP="00B001C3">
      <w:pPr>
        <w:rPr>
          <w:b/>
          <w:lang w:eastAsia="en-US" w:bidi="ar-SA"/>
        </w:rPr>
      </w:pPr>
      <w:r w:rsidRPr="00985732">
        <w:rPr>
          <w:b/>
          <w:lang w:eastAsia="en-US" w:bidi="ar-SA"/>
        </w:rPr>
        <w:t>Grijs = afgehandeld of vervallen</w:t>
      </w:r>
    </w:p>
    <w:p w14:paraId="1BC405E0" w14:textId="77777777" w:rsidR="003F2260" w:rsidRPr="00985732" w:rsidRDefault="003F2260">
      <w:pPr>
        <w:spacing w:line="240" w:lineRule="auto"/>
        <w:rPr>
          <w:rFonts w:ascii="Verdana" w:hAnsi="Verdana" w:cs="Verdana-Bold"/>
          <w:bCs/>
          <w:color w:val="auto"/>
          <w:sz w:val="17"/>
          <w:szCs w:val="17"/>
          <w:lang w:eastAsia="en-US" w:bidi="ar-SA"/>
        </w:rPr>
      </w:pPr>
    </w:p>
    <w:p w14:paraId="197EF46E" w14:textId="77777777" w:rsidR="007930F5" w:rsidRPr="00985732" w:rsidRDefault="007930F5" w:rsidP="007930F5">
      <w:pPr>
        <w:rPr>
          <w:b/>
          <w:lang w:eastAsia="en-US" w:bidi="ar-SA"/>
        </w:rPr>
      </w:pPr>
      <w:r w:rsidRPr="00985732">
        <w:rPr>
          <w:b/>
          <w:lang w:eastAsia="en-US" w:bidi="ar-SA"/>
        </w:rPr>
        <w:t>Besluiten</w:t>
      </w:r>
    </w:p>
    <w:tbl>
      <w:tblPr>
        <w:tblStyle w:val="Tabelraster"/>
        <w:tblW w:w="9351" w:type="dxa"/>
        <w:tblLook w:val="04A0" w:firstRow="1" w:lastRow="0" w:firstColumn="1" w:lastColumn="0" w:noHBand="0" w:noVBand="1"/>
      </w:tblPr>
      <w:tblGrid>
        <w:gridCol w:w="434"/>
        <w:gridCol w:w="7641"/>
        <w:gridCol w:w="1276"/>
      </w:tblGrid>
      <w:tr w:rsidR="007930F5" w:rsidRPr="00985732" w14:paraId="604B5BFE" w14:textId="77777777" w:rsidTr="000030FD">
        <w:tc>
          <w:tcPr>
            <w:tcW w:w="434" w:type="dxa"/>
          </w:tcPr>
          <w:p w14:paraId="3673D90F" w14:textId="77777777" w:rsidR="007930F5" w:rsidRPr="00985732" w:rsidRDefault="007930F5" w:rsidP="006B3A04">
            <w:pPr>
              <w:rPr>
                <w:b/>
                <w:lang w:eastAsia="en-US" w:bidi="ar-SA"/>
              </w:rPr>
            </w:pPr>
            <w:r w:rsidRPr="00985732">
              <w:rPr>
                <w:b/>
                <w:lang w:eastAsia="en-US" w:bidi="ar-SA"/>
              </w:rPr>
              <w:t>#</w:t>
            </w:r>
          </w:p>
        </w:tc>
        <w:tc>
          <w:tcPr>
            <w:tcW w:w="7641" w:type="dxa"/>
          </w:tcPr>
          <w:p w14:paraId="155AD7AA" w14:textId="77777777" w:rsidR="007930F5" w:rsidRPr="00985732" w:rsidRDefault="007930F5" w:rsidP="006B3A04">
            <w:pPr>
              <w:rPr>
                <w:b/>
                <w:lang w:eastAsia="en-US" w:bidi="ar-SA"/>
              </w:rPr>
            </w:pPr>
            <w:r w:rsidRPr="00985732">
              <w:rPr>
                <w:b/>
                <w:lang w:eastAsia="en-US" w:bidi="ar-SA"/>
              </w:rPr>
              <w:t>Omschrijving</w:t>
            </w:r>
          </w:p>
        </w:tc>
        <w:tc>
          <w:tcPr>
            <w:tcW w:w="1276" w:type="dxa"/>
          </w:tcPr>
          <w:p w14:paraId="5910459C" w14:textId="77777777" w:rsidR="007930F5" w:rsidRPr="00985732" w:rsidRDefault="007930F5" w:rsidP="006B3A04">
            <w:pPr>
              <w:rPr>
                <w:b/>
                <w:lang w:eastAsia="en-US" w:bidi="ar-SA"/>
              </w:rPr>
            </w:pPr>
            <w:r w:rsidRPr="00985732">
              <w:rPr>
                <w:b/>
                <w:lang w:eastAsia="en-US" w:bidi="ar-SA"/>
              </w:rPr>
              <w:t>datum</w:t>
            </w:r>
          </w:p>
        </w:tc>
      </w:tr>
      <w:tr w:rsidR="007930F5" w:rsidRPr="00985732" w14:paraId="3547BED4" w14:textId="77777777" w:rsidTr="000030FD">
        <w:tc>
          <w:tcPr>
            <w:tcW w:w="434" w:type="dxa"/>
          </w:tcPr>
          <w:p w14:paraId="461515CF" w14:textId="77777777" w:rsidR="007930F5" w:rsidRPr="00985732" w:rsidRDefault="007930F5" w:rsidP="006B3A04">
            <w:pPr>
              <w:rPr>
                <w:lang w:eastAsia="en-US" w:bidi="ar-SA"/>
              </w:rPr>
            </w:pPr>
            <w:r w:rsidRPr="00985732">
              <w:rPr>
                <w:lang w:eastAsia="en-US" w:bidi="ar-SA"/>
              </w:rPr>
              <w:t>1</w:t>
            </w:r>
          </w:p>
        </w:tc>
        <w:tc>
          <w:tcPr>
            <w:tcW w:w="7641" w:type="dxa"/>
          </w:tcPr>
          <w:p w14:paraId="31F28DAD" w14:textId="77777777" w:rsidR="007930F5" w:rsidRPr="00985732" w:rsidRDefault="007930F5" w:rsidP="006B3A04">
            <w:r w:rsidRPr="00985732">
              <w:t>Toepassingsgebied van de WUS wordt verbreed naar meldingen. WS-RM gaan we daarmee dus niet opnemen in de standaard als comply or explain-standaard (voor ebMS was dit al besloten).  Mocht in het onderwijs WS-RM (of ebMS) toch nodig zijn voor bepaalde uitwisselingen, dan is het advies om dat eerst met de Edukoppeling WG te bespreken.</w:t>
            </w:r>
          </w:p>
        </w:tc>
        <w:tc>
          <w:tcPr>
            <w:tcW w:w="1276" w:type="dxa"/>
          </w:tcPr>
          <w:p w14:paraId="4131F9C5" w14:textId="77777777" w:rsidR="007930F5" w:rsidRPr="00985732" w:rsidRDefault="007930F5" w:rsidP="006B3A04">
            <w:pPr>
              <w:rPr>
                <w:lang w:eastAsia="en-US" w:bidi="ar-SA"/>
              </w:rPr>
            </w:pPr>
            <w:r w:rsidRPr="00985732">
              <w:rPr>
                <w:lang w:eastAsia="en-US" w:bidi="ar-SA"/>
              </w:rPr>
              <w:t>01-10-2014</w:t>
            </w:r>
          </w:p>
        </w:tc>
      </w:tr>
      <w:tr w:rsidR="007930F5" w:rsidRPr="00985732" w14:paraId="127C4556" w14:textId="77777777" w:rsidTr="000030FD">
        <w:tc>
          <w:tcPr>
            <w:tcW w:w="434" w:type="dxa"/>
          </w:tcPr>
          <w:p w14:paraId="1C7090B4" w14:textId="77777777" w:rsidR="007930F5" w:rsidRPr="00985732" w:rsidRDefault="007930F5" w:rsidP="006B3A04">
            <w:pPr>
              <w:rPr>
                <w:lang w:eastAsia="en-US" w:bidi="ar-SA"/>
              </w:rPr>
            </w:pPr>
            <w:r w:rsidRPr="00985732">
              <w:rPr>
                <w:lang w:eastAsia="en-US" w:bidi="ar-SA"/>
              </w:rPr>
              <w:t>2</w:t>
            </w:r>
          </w:p>
        </w:tc>
        <w:tc>
          <w:tcPr>
            <w:tcW w:w="7641" w:type="dxa"/>
          </w:tcPr>
          <w:p w14:paraId="256BFA05" w14:textId="77777777" w:rsidR="007930F5" w:rsidRPr="00985732" w:rsidRDefault="007930F5" w:rsidP="007930F5">
            <w:pPr>
              <w:rPr>
                <w:lang w:eastAsia="en-US" w:bidi="ar-SA"/>
              </w:rPr>
            </w:pPr>
            <w:r w:rsidRPr="00985732">
              <w:t>Foutafhandeling: kijken wat het TO Digikoppeling gaat overnemen van project Utrecht en daarop foutafhandeling Edukoppeling baseren .</w:t>
            </w:r>
          </w:p>
        </w:tc>
        <w:tc>
          <w:tcPr>
            <w:tcW w:w="1276" w:type="dxa"/>
          </w:tcPr>
          <w:p w14:paraId="3A63673C" w14:textId="77777777" w:rsidR="007930F5" w:rsidRPr="00985732" w:rsidRDefault="007930F5" w:rsidP="006B3A04">
            <w:pPr>
              <w:rPr>
                <w:lang w:eastAsia="en-US" w:bidi="ar-SA"/>
              </w:rPr>
            </w:pPr>
            <w:r w:rsidRPr="00985732">
              <w:rPr>
                <w:lang w:eastAsia="en-US" w:bidi="ar-SA"/>
              </w:rPr>
              <w:t>01-10-2014</w:t>
            </w:r>
          </w:p>
        </w:tc>
      </w:tr>
      <w:tr w:rsidR="007930F5" w:rsidRPr="00985732" w14:paraId="1314940F" w14:textId="77777777" w:rsidTr="000030FD">
        <w:tc>
          <w:tcPr>
            <w:tcW w:w="434" w:type="dxa"/>
          </w:tcPr>
          <w:p w14:paraId="447CB43B" w14:textId="77777777" w:rsidR="007930F5" w:rsidRPr="00985732" w:rsidRDefault="007930F5" w:rsidP="006B3A04">
            <w:pPr>
              <w:rPr>
                <w:lang w:eastAsia="en-US" w:bidi="ar-SA"/>
              </w:rPr>
            </w:pPr>
            <w:r w:rsidRPr="00985732">
              <w:rPr>
                <w:lang w:eastAsia="en-US" w:bidi="ar-SA"/>
              </w:rPr>
              <w:t>3</w:t>
            </w:r>
          </w:p>
        </w:tc>
        <w:tc>
          <w:tcPr>
            <w:tcW w:w="7641" w:type="dxa"/>
          </w:tcPr>
          <w:p w14:paraId="7F1B19EA" w14:textId="77777777" w:rsidR="007930F5" w:rsidRPr="00985732" w:rsidRDefault="007930F5" w:rsidP="006B3A04">
            <w:pPr>
              <w:rPr>
                <w:lang w:eastAsia="en-US" w:bidi="ar-SA"/>
              </w:rPr>
            </w:pPr>
            <w:r w:rsidRPr="00985732">
              <w:rPr>
                <w:lang w:eastAsia="en-US" w:bidi="ar-SA"/>
              </w:rPr>
              <w:t>Certificeringsschema: als onderwerp wel in de werkgroep Edukoppeling aan de orde laten komen om input te kunnen leveren, maar niet om het inhoudelijk het schema in zijn geheel te behandelen en te onderhouden.</w:t>
            </w:r>
            <w:r w:rsidR="00DE2316" w:rsidRPr="00985732">
              <w:rPr>
                <w:lang w:eastAsia="en-US" w:bidi="ar-SA"/>
              </w:rPr>
              <w:t xml:space="preserve"> NB er wordt een aparte werkgroep binnen Edustandaard hiervoor opgericht die ook breder kijkt naar andere IB-aspecten.</w:t>
            </w:r>
          </w:p>
        </w:tc>
        <w:tc>
          <w:tcPr>
            <w:tcW w:w="1276" w:type="dxa"/>
          </w:tcPr>
          <w:p w14:paraId="4DBE2815" w14:textId="77777777" w:rsidR="007930F5" w:rsidRPr="00985732" w:rsidRDefault="007930F5" w:rsidP="006B3A04">
            <w:pPr>
              <w:rPr>
                <w:lang w:eastAsia="en-US" w:bidi="ar-SA"/>
              </w:rPr>
            </w:pPr>
            <w:r w:rsidRPr="00985732">
              <w:rPr>
                <w:lang w:eastAsia="en-US" w:bidi="ar-SA"/>
              </w:rPr>
              <w:t>01-10-2014</w:t>
            </w:r>
          </w:p>
        </w:tc>
      </w:tr>
      <w:tr w:rsidR="007930F5" w:rsidRPr="00985732" w14:paraId="3B2585A9" w14:textId="77777777" w:rsidTr="000030FD">
        <w:tc>
          <w:tcPr>
            <w:tcW w:w="434" w:type="dxa"/>
          </w:tcPr>
          <w:p w14:paraId="1780C28B" w14:textId="77777777" w:rsidR="007930F5" w:rsidRPr="00985732" w:rsidRDefault="007930F5" w:rsidP="006B3A04">
            <w:pPr>
              <w:rPr>
                <w:lang w:eastAsia="en-US" w:bidi="ar-SA"/>
              </w:rPr>
            </w:pPr>
            <w:r w:rsidRPr="00985732">
              <w:rPr>
                <w:lang w:eastAsia="en-US" w:bidi="ar-SA"/>
              </w:rPr>
              <w:t>4</w:t>
            </w:r>
          </w:p>
        </w:tc>
        <w:tc>
          <w:tcPr>
            <w:tcW w:w="7641" w:type="dxa"/>
          </w:tcPr>
          <w:p w14:paraId="41B3FFB9" w14:textId="77777777" w:rsidR="007930F5" w:rsidRPr="00985732" w:rsidRDefault="006546D1" w:rsidP="006B3A04">
            <w:r w:rsidRPr="00985732">
              <w:t>V</w:t>
            </w:r>
            <w:r w:rsidR="007930F5" w:rsidRPr="00985732">
              <w:t>oorleggen aan Architectuurraad of REST een kandidaat is om in Edustandaard te worden opgenomen. Daarbij ook laten bepalen waar (in welke werkgroep) dit het best belegd kan worden.</w:t>
            </w:r>
          </w:p>
        </w:tc>
        <w:tc>
          <w:tcPr>
            <w:tcW w:w="1276" w:type="dxa"/>
          </w:tcPr>
          <w:p w14:paraId="31664303" w14:textId="77777777" w:rsidR="007930F5" w:rsidRPr="00985732" w:rsidRDefault="006546D1" w:rsidP="006B3A04">
            <w:pPr>
              <w:rPr>
                <w:lang w:eastAsia="en-US" w:bidi="ar-SA"/>
              </w:rPr>
            </w:pPr>
            <w:r w:rsidRPr="00985732">
              <w:rPr>
                <w:lang w:eastAsia="en-US" w:bidi="ar-SA"/>
              </w:rPr>
              <w:t>01-10-2014</w:t>
            </w:r>
          </w:p>
        </w:tc>
      </w:tr>
      <w:tr w:rsidR="008243E2" w:rsidRPr="00985732" w14:paraId="5BF9EA36" w14:textId="77777777" w:rsidTr="000030FD">
        <w:tc>
          <w:tcPr>
            <w:tcW w:w="434" w:type="dxa"/>
          </w:tcPr>
          <w:p w14:paraId="29856762" w14:textId="77777777" w:rsidR="008243E2" w:rsidRPr="00985732" w:rsidRDefault="008243E2" w:rsidP="006B3A04">
            <w:pPr>
              <w:rPr>
                <w:lang w:eastAsia="en-US" w:bidi="ar-SA"/>
              </w:rPr>
            </w:pPr>
            <w:r w:rsidRPr="00985732">
              <w:rPr>
                <w:lang w:eastAsia="en-US" w:bidi="ar-SA"/>
              </w:rPr>
              <w:t>5</w:t>
            </w:r>
          </w:p>
        </w:tc>
        <w:tc>
          <w:tcPr>
            <w:tcW w:w="7641" w:type="dxa"/>
          </w:tcPr>
          <w:p w14:paraId="7DDBDCE9" w14:textId="77777777" w:rsidR="008243E2" w:rsidRPr="00985732" w:rsidRDefault="004051F1" w:rsidP="004051F1">
            <w:r w:rsidRPr="00985732">
              <w:t xml:space="preserve">Edukoppeling 1.2 wordt door de werkgroep geadviseerd om te gebruiken bij alle nieuw op te zetten uitwisselingen. Als het advies wordt overgenomen door de Standaardisatieraad op 2 juli dan is Edukoppeling 1.2  de voorgeschreven transactiestandaard. </w:t>
            </w:r>
          </w:p>
          <w:p w14:paraId="76B6CD54" w14:textId="77777777" w:rsidR="004051F1" w:rsidRPr="00985732" w:rsidRDefault="004051F1" w:rsidP="001C04F8">
            <w:r w:rsidRPr="00985732">
              <w:t xml:space="preserve">NB Standaardisatieraad heeft advies overgenomen vooruitlopend </w:t>
            </w:r>
            <w:r w:rsidR="001C04F8" w:rsidRPr="00985732">
              <w:t>de formele acceptatie</w:t>
            </w:r>
            <w:r w:rsidRPr="00985732">
              <w:t xml:space="preserve"> van de VDOD </w:t>
            </w:r>
            <w:r w:rsidR="001C04F8" w:rsidRPr="00985732">
              <w:t>waarover</w:t>
            </w:r>
            <w:r w:rsidRPr="00985732">
              <w:t xml:space="preserve"> op 2 juli nog </w:t>
            </w:r>
            <w:r w:rsidR="001C04F8" w:rsidRPr="00985732">
              <w:t>geen uitsluitsel kon worden gegeven</w:t>
            </w:r>
            <w:r w:rsidRPr="00985732">
              <w:t xml:space="preserve">. </w:t>
            </w:r>
          </w:p>
        </w:tc>
        <w:tc>
          <w:tcPr>
            <w:tcW w:w="1276" w:type="dxa"/>
          </w:tcPr>
          <w:p w14:paraId="5DF004ED" w14:textId="77777777" w:rsidR="008243E2" w:rsidRPr="00985732" w:rsidRDefault="004051F1" w:rsidP="00256AEB">
            <w:pPr>
              <w:rPr>
                <w:lang w:eastAsia="en-US" w:bidi="ar-SA"/>
              </w:rPr>
            </w:pPr>
            <w:r w:rsidRPr="00985732">
              <w:rPr>
                <w:lang w:eastAsia="en-US" w:bidi="ar-SA"/>
              </w:rPr>
              <w:t>17-06-2015</w:t>
            </w:r>
          </w:p>
        </w:tc>
      </w:tr>
      <w:tr w:rsidR="004051F1" w:rsidRPr="00985732" w14:paraId="5450D730" w14:textId="77777777" w:rsidTr="000030FD">
        <w:tc>
          <w:tcPr>
            <w:tcW w:w="434" w:type="dxa"/>
          </w:tcPr>
          <w:p w14:paraId="1D9B0BF6" w14:textId="77777777" w:rsidR="004051F1" w:rsidRPr="00985732" w:rsidRDefault="004051F1" w:rsidP="006B3A04">
            <w:pPr>
              <w:rPr>
                <w:lang w:eastAsia="en-US" w:bidi="ar-SA"/>
              </w:rPr>
            </w:pPr>
            <w:r w:rsidRPr="00985732">
              <w:rPr>
                <w:lang w:eastAsia="en-US" w:bidi="ar-SA"/>
              </w:rPr>
              <w:t>6</w:t>
            </w:r>
          </w:p>
        </w:tc>
        <w:tc>
          <w:tcPr>
            <w:tcW w:w="7641" w:type="dxa"/>
          </w:tcPr>
          <w:p w14:paraId="602696E2" w14:textId="77777777" w:rsidR="004051F1" w:rsidRPr="00985732" w:rsidRDefault="004051F1" w:rsidP="004051F1">
            <w:r w:rsidRPr="00985732">
              <w:t>In de werkgroep van 9-9-2015 heeft Ernst-Jan van Heusevelt namens de VDOD aangegeven dat de leden instemmen met Edukoppeling 1.2 als de te hanteren Transactiestandaard</w:t>
            </w:r>
            <w:r w:rsidR="001C04F8" w:rsidRPr="00985732">
              <w:t xml:space="preserve">. </w:t>
            </w:r>
          </w:p>
        </w:tc>
        <w:tc>
          <w:tcPr>
            <w:tcW w:w="1276" w:type="dxa"/>
          </w:tcPr>
          <w:p w14:paraId="437756FC" w14:textId="77777777" w:rsidR="004051F1" w:rsidRPr="00985732" w:rsidRDefault="004051F1" w:rsidP="00256AEB">
            <w:pPr>
              <w:rPr>
                <w:lang w:eastAsia="en-US" w:bidi="ar-SA"/>
              </w:rPr>
            </w:pPr>
            <w:r w:rsidRPr="00985732">
              <w:rPr>
                <w:lang w:eastAsia="en-US" w:bidi="ar-SA"/>
              </w:rPr>
              <w:t>09-09-2015</w:t>
            </w:r>
          </w:p>
        </w:tc>
      </w:tr>
      <w:tr w:rsidR="000A6AE4" w:rsidRPr="00985732" w14:paraId="714D22DB" w14:textId="77777777" w:rsidTr="000030FD">
        <w:tc>
          <w:tcPr>
            <w:tcW w:w="434" w:type="dxa"/>
          </w:tcPr>
          <w:p w14:paraId="3C5C3DE1" w14:textId="77777777" w:rsidR="000A6AE4" w:rsidRPr="00985732" w:rsidRDefault="000A6AE4" w:rsidP="006B3A04">
            <w:pPr>
              <w:rPr>
                <w:lang w:eastAsia="en-US" w:bidi="ar-SA"/>
              </w:rPr>
            </w:pPr>
            <w:r w:rsidRPr="00985732">
              <w:rPr>
                <w:lang w:eastAsia="en-US" w:bidi="ar-SA"/>
              </w:rPr>
              <w:t>7</w:t>
            </w:r>
          </w:p>
        </w:tc>
        <w:tc>
          <w:tcPr>
            <w:tcW w:w="7641" w:type="dxa"/>
          </w:tcPr>
          <w:p w14:paraId="39BEBABA" w14:textId="77777777" w:rsidR="000A6AE4" w:rsidRPr="00985732" w:rsidRDefault="000A6AE4" w:rsidP="000A6AE4">
            <w:r w:rsidRPr="00985732">
              <w:rPr>
                <w:lang w:eastAsia="en-US" w:bidi="ar-SA"/>
              </w:rPr>
              <w:t>Berichten moet kunnen worden geleverd op basis van een OIN gebaseerd op BRIN in de routeringsinformatie (WSA headers), een verdere verfijning in het OIN voor een automatische routering achter voordeur is niet gewenst,</w:t>
            </w:r>
          </w:p>
        </w:tc>
        <w:tc>
          <w:tcPr>
            <w:tcW w:w="1276" w:type="dxa"/>
          </w:tcPr>
          <w:p w14:paraId="650E512D" w14:textId="77777777" w:rsidR="000A6AE4" w:rsidRPr="00985732" w:rsidRDefault="00960171" w:rsidP="00256AEB">
            <w:pPr>
              <w:rPr>
                <w:lang w:eastAsia="en-US" w:bidi="ar-SA"/>
              </w:rPr>
            </w:pPr>
            <w:r w:rsidRPr="00985732">
              <w:rPr>
                <w:lang w:eastAsia="en-US" w:bidi="ar-SA"/>
              </w:rPr>
              <w:t>14-12</w:t>
            </w:r>
            <w:r w:rsidR="000A6AE4" w:rsidRPr="00985732">
              <w:rPr>
                <w:lang w:eastAsia="en-US" w:bidi="ar-SA"/>
              </w:rPr>
              <w:t>-2016</w:t>
            </w:r>
          </w:p>
        </w:tc>
      </w:tr>
      <w:tr w:rsidR="00C507C8" w:rsidRPr="00985732" w14:paraId="4AC938AF" w14:textId="77777777" w:rsidTr="000030FD">
        <w:tc>
          <w:tcPr>
            <w:tcW w:w="434" w:type="dxa"/>
          </w:tcPr>
          <w:p w14:paraId="56BCC3FD" w14:textId="29FB4D16" w:rsidR="00C507C8" w:rsidRPr="00985732" w:rsidRDefault="00C507C8" w:rsidP="006B3A04">
            <w:pPr>
              <w:rPr>
                <w:lang w:eastAsia="en-US" w:bidi="ar-SA"/>
              </w:rPr>
            </w:pPr>
            <w:r w:rsidRPr="00985732">
              <w:rPr>
                <w:lang w:eastAsia="en-US" w:bidi="ar-SA"/>
              </w:rPr>
              <w:t>8</w:t>
            </w:r>
          </w:p>
        </w:tc>
        <w:tc>
          <w:tcPr>
            <w:tcW w:w="7641" w:type="dxa"/>
          </w:tcPr>
          <w:p w14:paraId="22B798A7" w14:textId="5786309E" w:rsidR="00C507C8" w:rsidRPr="00985732" w:rsidRDefault="00E408F3" w:rsidP="00E408F3">
            <w:pPr>
              <w:rPr>
                <w:lang w:eastAsia="en-US" w:bidi="ar-SA"/>
              </w:rPr>
            </w:pPr>
            <w:r w:rsidRPr="00985732">
              <w:rPr>
                <w:lang w:eastAsia="en-US" w:bidi="ar-SA"/>
              </w:rPr>
              <w:t xml:space="preserve">Van </w:t>
            </w:r>
            <w:r w:rsidR="00C507C8" w:rsidRPr="00985732">
              <w:rPr>
                <w:lang w:eastAsia="en-US" w:bidi="ar-SA"/>
              </w:rPr>
              <w:t>Beheermodel/Releasemanagement</w:t>
            </w:r>
            <w:r w:rsidRPr="00985732">
              <w:rPr>
                <w:lang w:eastAsia="en-US" w:bidi="ar-SA"/>
              </w:rPr>
              <w:t xml:space="preserve"> v0.3 kan een definitieve versie gemaakt worden en gepubliceerd met aanpassing die in de bijeenkomst van 8-2-2017 zijn aangegeven</w:t>
            </w:r>
            <w:r w:rsidR="004340D1" w:rsidRPr="00985732">
              <w:rPr>
                <w:lang w:eastAsia="en-US" w:bidi="ar-SA"/>
              </w:rPr>
              <w:t>.</w:t>
            </w:r>
          </w:p>
        </w:tc>
        <w:tc>
          <w:tcPr>
            <w:tcW w:w="1276" w:type="dxa"/>
          </w:tcPr>
          <w:p w14:paraId="78680D0A" w14:textId="369F354A" w:rsidR="00C507C8" w:rsidRPr="00985732" w:rsidRDefault="00E408F3" w:rsidP="00256AEB">
            <w:pPr>
              <w:rPr>
                <w:lang w:eastAsia="en-US" w:bidi="ar-SA"/>
              </w:rPr>
            </w:pPr>
            <w:r w:rsidRPr="00985732">
              <w:rPr>
                <w:lang w:eastAsia="en-US" w:bidi="ar-SA"/>
              </w:rPr>
              <w:t>8-2-2017</w:t>
            </w:r>
          </w:p>
        </w:tc>
      </w:tr>
      <w:tr w:rsidR="000030FD" w:rsidRPr="00985732" w14:paraId="54DAEABF" w14:textId="77777777" w:rsidTr="000030FD">
        <w:tc>
          <w:tcPr>
            <w:tcW w:w="434" w:type="dxa"/>
          </w:tcPr>
          <w:p w14:paraId="30920C96" w14:textId="7C53EC12" w:rsidR="000030FD" w:rsidRPr="00985732" w:rsidRDefault="000030FD" w:rsidP="006B3A04">
            <w:pPr>
              <w:rPr>
                <w:lang w:eastAsia="en-US" w:bidi="ar-SA"/>
              </w:rPr>
            </w:pPr>
            <w:r w:rsidRPr="00985732">
              <w:rPr>
                <w:lang w:eastAsia="en-US" w:bidi="ar-SA"/>
              </w:rPr>
              <w:t>9</w:t>
            </w:r>
          </w:p>
        </w:tc>
        <w:tc>
          <w:tcPr>
            <w:tcW w:w="7641" w:type="dxa"/>
          </w:tcPr>
          <w:p w14:paraId="6DF9938E" w14:textId="29290114" w:rsidR="000030FD" w:rsidRPr="00985732" w:rsidRDefault="000030FD" w:rsidP="00E408F3">
            <w:pPr>
              <w:rPr>
                <w:lang w:eastAsia="en-US" w:bidi="ar-SA"/>
              </w:rPr>
            </w:pPr>
            <w:r w:rsidRPr="00985732">
              <w:rPr>
                <w:lang w:eastAsia="en-US" w:bidi="ar-SA"/>
              </w:rPr>
              <w:t>Minor release 1.2.1 vastgesteld, stukken (Transactiestandaard, Architectuur, Begrippen) kunnen worden gepubliceerd.</w:t>
            </w:r>
          </w:p>
        </w:tc>
        <w:tc>
          <w:tcPr>
            <w:tcW w:w="1276" w:type="dxa"/>
          </w:tcPr>
          <w:p w14:paraId="1A9EB037" w14:textId="3C6A3CEB" w:rsidR="000030FD" w:rsidRPr="00985732" w:rsidRDefault="000030FD" w:rsidP="00256AEB">
            <w:pPr>
              <w:rPr>
                <w:lang w:eastAsia="en-US" w:bidi="ar-SA"/>
              </w:rPr>
            </w:pPr>
            <w:r w:rsidRPr="00985732">
              <w:rPr>
                <w:lang w:eastAsia="en-US" w:bidi="ar-SA"/>
              </w:rPr>
              <w:t>21-6-2017</w:t>
            </w:r>
          </w:p>
        </w:tc>
      </w:tr>
      <w:tr w:rsidR="000030FD" w:rsidRPr="00985732" w14:paraId="025BF802" w14:textId="77777777" w:rsidTr="000030FD">
        <w:tc>
          <w:tcPr>
            <w:tcW w:w="434" w:type="dxa"/>
          </w:tcPr>
          <w:p w14:paraId="2F4A07E9" w14:textId="47269097" w:rsidR="000030FD" w:rsidRPr="00985732" w:rsidRDefault="000030FD" w:rsidP="006B3A04">
            <w:pPr>
              <w:rPr>
                <w:lang w:eastAsia="en-US" w:bidi="ar-SA"/>
              </w:rPr>
            </w:pPr>
            <w:r w:rsidRPr="00985732">
              <w:rPr>
                <w:lang w:eastAsia="en-US" w:bidi="ar-SA"/>
              </w:rPr>
              <w:lastRenderedPageBreak/>
              <w:t>10</w:t>
            </w:r>
          </w:p>
        </w:tc>
        <w:tc>
          <w:tcPr>
            <w:tcW w:w="7641" w:type="dxa"/>
          </w:tcPr>
          <w:p w14:paraId="461E37A8" w14:textId="2FF845BA" w:rsidR="000030FD" w:rsidRPr="00985732" w:rsidRDefault="000030FD" w:rsidP="00E408F3">
            <w:pPr>
              <w:rPr>
                <w:lang w:eastAsia="en-US" w:bidi="ar-SA"/>
              </w:rPr>
            </w:pPr>
            <w:r w:rsidRPr="00985732">
              <w:rPr>
                <w:lang w:eastAsia="en-US" w:bidi="ar-SA"/>
              </w:rPr>
              <w:t>De laatste versie van de Best Practices document (0.2) kan worden gepubliceerd. Daarna van tijd tot tijd aanvullen/aanpassen op basis van input uit implementaties etc.</w:t>
            </w:r>
          </w:p>
        </w:tc>
        <w:tc>
          <w:tcPr>
            <w:tcW w:w="1276" w:type="dxa"/>
          </w:tcPr>
          <w:p w14:paraId="104A02D9" w14:textId="50873D4C" w:rsidR="000030FD" w:rsidRPr="00985732" w:rsidRDefault="000030FD" w:rsidP="00256AEB">
            <w:pPr>
              <w:rPr>
                <w:lang w:eastAsia="en-US" w:bidi="ar-SA"/>
              </w:rPr>
            </w:pPr>
            <w:r w:rsidRPr="00985732">
              <w:rPr>
                <w:lang w:eastAsia="en-US" w:bidi="ar-SA"/>
              </w:rPr>
              <w:t>21-6-2017</w:t>
            </w:r>
          </w:p>
        </w:tc>
      </w:tr>
      <w:tr w:rsidR="00455ECF" w:rsidRPr="00985732" w14:paraId="5ABF44BB" w14:textId="77777777" w:rsidTr="000030FD">
        <w:tc>
          <w:tcPr>
            <w:tcW w:w="434" w:type="dxa"/>
          </w:tcPr>
          <w:p w14:paraId="0E509C17" w14:textId="0B8F757F" w:rsidR="00455ECF" w:rsidRPr="00985732" w:rsidRDefault="00455ECF" w:rsidP="006B3A04">
            <w:pPr>
              <w:rPr>
                <w:lang w:eastAsia="en-US" w:bidi="ar-SA"/>
              </w:rPr>
            </w:pPr>
            <w:r w:rsidRPr="00985732">
              <w:rPr>
                <w:lang w:eastAsia="en-US" w:bidi="ar-SA"/>
              </w:rPr>
              <w:t>11</w:t>
            </w:r>
          </w:p>
        </w:tc>
        <w:tc>
          <w:tcPr>
            <w:tcW w:w="7641" w:type="dxa"/>
          </w:tcPr>
          <w:p w14:paraId="4580E756" w14:textId="28862B9C" w:rsidR="00455ECF" w:rsidRPr="00985732" w:rsidRDefault="00455ECF" w:rsidP="00E408F3">
            <w:pPr>
              <w:rPr>
                <w:lang w:eastAsia="en-US" w:bidi="ar-SA"/>
              </w:rPr>
            </w:pPr>
            <w:r w:rsidRPr="00985732">
              <w:rPr>
                <w:lang w:eastAsia="en-US" w:bidi="ar-SA"/>
              </w:rPr>
              <w:t>Alle bestanden relevant voor een bepaald overleg worden op de site in een zip ontsloten</w:t>
            </w:r>
          </w:p>
        </w:tc>
        <w:tc>
          <w:tcPr>
            <w:tcW w:w="1276" w:type="dxa"/>
          </w:tcPr>
          <w:p w14:paraId="7D37A4EE" w14:textId="43D5E716" w:rsidR="00455ECF" w:rsidRPr="00985732" w:rsidRDefault="00455ECF" w:rsidP="00256AEB">
            <w:pPr>
              <w:rPr>
                <w:lang w:eastAsia="en-US" w:bidi="ar-SA"/>
              </w:rPr>
            </w:pPr>
            <w:r w:rsidRPr="00985732">
              <w:rPr>
                <w:lang w:eastAsia="en-US" w:bidi="ar-SA"/>
              </w:rPr>
              <w:t>27-09-2017</w:t>
            </w:r>
          </w:p>
        </w:tc>
      </w:tr>
      <w:tr w:rsidR="00603CB1" w:rsidRPr="00985732" w14:paraId="4B31DE26" w14:textId="77777777" w:rsidTr="000030FD">
        <w:tc>
          <w:tcPr>
            <w:tcW w:w="434" w:type="dxa"/>
          </w:tcPr>
          <w:p w14:paraId="1D2EA425" w14:textId="763DD677" w:rsidR="00603CB1" w:rsidRPr="00985732" w:rsidRDefault="00603CB1" w:rsidP="006B3A04">
            <w:pPr>
              <w:rPr>
                <w:lang w:eastAsia="en-US" w:bidi="ar-SA"/>
              </w:rPr>
            </w:pPr>
            <w:r w:rsidRPr="00985732">
              <w:rPr>
                <w:lang w:eastAsia="en-US" w:bidi="ar-SA"/>
              </w:rPr>
              <w:t>12</w:t>
            </w:r>
          </w:p>
        </w:tc>
        <w:tc>
          <w:tcPr>
            <w:tcW w:w="7641" w:type="dxa"/>
          </w:tcPr>
          <w:p w14:paraId="215BEE7E" w14:textId="4E2A1EC1" w:rsidR="00603CB1" w:rsidRPr="00985732" w:rsidRDefault="00603CB1">
            <w:pPr>
              <w:rPr>
                <w:lang w:eastAsia="en-US" w:bidi="ar-SA"/>
              </w:rPr>
            </w:pPr>
            <w:r w:rsidRPr="00985732">
              <w:rPr>
                <w:lang w:eastAsia="en-US" w:bidi="ar-SA"/>
              </w:rPr>
              <w:t>Er kunnen onderwerpen geagendeerd worden die niet direct verband houden met de standaard zelf</w:t>
            </w:r>
            <w:r w:rsidR="00B858D1">
              <w:rPr>
                <w:lang w:eastAsia="en-US" w:bidi="ar-SA"/>
              </w:rPr>
              <w:t xml:space="preserve"> maar wel met de context van de standaard</w:t>
            </w:r>
          </w:p>
        </w:tc>
        <w:tc>
          <w:tcPr>
            <w:tcW w:w="1276" w:type="dxa"/>
          </w:tcPr>
          <w:p w14:paraId="5ED92373" w14:textId="6B637514" w:rsidR="00603CB1" w:rsidRPr="00985732" w:rsidRDefault="00603CB1" w:rsidP="00256AEB">
            <w:pPr>
              <w:rPr>
                <w:lang w:eastAsia="en-US" w:bidi="ar-SA"/>
              </w:rPr>
            </w:pPr>
            <w:r w:rsidRPr="00985732">
              <w:rPr>
                <w:lang w:eastAsia="en-US" w:bidi="ar-SA"/>
              </w:rPr>
              <w:t>27-09-2017</w:t>
            </w:r>
          </w:p>
        </w:tc>
      </w:tr>
    </w:tbl>
    <w:p w14:paraId="373F20E6" w14:textId="70D17A94" w:rsidR="00513D02" w:rsidRPr="00985732" w:rsidRDefault="00513D02" w:rsidP="002C7EA0">
      <w:pPr>
        <w:spacing w:line="240" w:lineRule="auto"/>
        <w:rPr>
          <w:rFonts w:ascii="Verdana" w:hAnsi="Verdana" w:cs="Verdana-Bold"/>
          <w:bCs/>
          <w:color w:val="auto"/>
          <w:sz w:val="17"/>
          <w:szCs w:val="17"/>
          <w:lang w:eastAsia="en-US" w:bidi="ar-SA"/>
        </w:rPr>
      </w:pPr>
    </w:p>
    <w:sectPr w:rsidR="00513D02" w:rsidRPr="00985732" w:rsidSect="008332EC">
      <w:headerReference w:type="default"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84313" w14:textId="77777777" w:rsidR="00ED1C56" w:rsidRDefault="00ED1C56">
      <w:r>
        <w:separator/>
      </w:r>
    </w:p>
  </w:endnote>
  <w:endnote w:type="continuationSeparator" w:id="0">
    <w:p w14:paraId="26F8ACAB" w14:textId="77777777" w:rsidR="00ED1C56" w:rsidRDefault="00ED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92913"/>
      <w:docPartObj>
        <w:docPartGallery w:val="Page Numbers (Bottom of Page)"/>
        <w:docPartUnique/>
      </w:docPartObj>
    </w:sdtPr>
    <w:sdtEndPr/>
    <w:sdtContent>
      <w:p w14:paraId="76C43608" w14:textId="207B73E7" w:rsidR="00ED1C56" w:rsidRDefault="00ED1C56">
        <w:pPr>
          <w:pStyle w:val="Voettekst"/>
          <w:jc w:val="center"/>
        </w:pPr>
        <w:r>
          <w:fldChar w:fldCharType="begin"/>
        </w:r>
        <w:r>
          <w:instrText>PAGE   \* MERGEFORMAT</w:instrText>
        </w:r>
        <w:r>
          <w:fldChar w:fldCharType="separate"/>
        </w:r>
        <w:r w:rsidR="00BB7D00">
          <w:rPr>
            <w:noProof/>
          </w:rPr>
          <w:t>6</w:t>
        </w:r>
        <w:r>
          <w:fldChar w:fldCharType="end"/>
        </w:r>
      </w:p>
    </w:sdtContent>
  </w:sdt>
  <w:p w14:paraId="6059D215" w14:textId="77777777" w:rsidR="00ED1C56" w:rsidRDefault="00ED1C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065B1" w14:textId="77777777" w:rsidR="00ED1C56" w:rsidRDefault="00ED1C56">
      <w:r>
        <w:separator/>
      </w:r>
    </w:p>
  </w:footnote>
  <w:footnote w:type="continuationSeparator" w:id="0">
    <w:p w14:paraId="4601013C" w14:textId="77777777" w:rsidR="00ED1C56" w:rsidRDefault="00ED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95F9" w14:textId="5DA50403" w:rsidR="00ED1C56" w:rsidRDefault="00ED1C56" w:rsidP="00045E9D">
    <w:pPr>
      <w:pStyle w:val="Koptekst"/>
      <w:ind w:left="-1985"/>
      <w:jc w:val="right"/>
    </w:pPr>
    <w:r>
      <w:rPr>
        <w:noProof/>
        <w:lang w:eastAsia="nl-NL" w:bidi="ar-SA"/>
      </w:rPr>
      <w:drawing>
        <wp:anchor distT="0" distB="0" distL="114300" distR="114300" simplePos="0" relativeHeight="251657216" behindDoc="0" locked="0" layoutInCell="1" allowOverlap="1" wp14:anchorId="2A50339E" wp14:editId="21A3F004">
          <wp:simplePos x="0" y="0"/>
          <wp:positionH relativeFrom="column">
            <wp:posOffset>4386884</wp:posOffset>
          </wp:positionH>
          <wp:positionV relativeFrom="paragraph">
            <wp:posOffset>-241714</wp:posOffset>
          </wp:positionV>
          <wp:extent cx="1962150" cy="427990"/>
          <wp:effectExtent l="0" t="0" r="0" b="0"/>
          <wp:wrapTopAndBottom/>
          <wp:docPr id="2" name="Afbeelding 2"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sdt>
      <w:sdtPr>
        <w:id w:val="1076939681"/>
        <w:docPartObj>
          <w:docPartGallery w:val="Watermarks"/>
          <w:docPartUnique/>
        </w:docPartObj>
      </w:sdtPr>
      <w:sdtEndPr/>
      <w:sdtContent>
        <w:r w:rsidR="00BB7D00">
          <w:pict w14:anchorId="3840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D20F9C"/>
    <w:lvl w:ilvl="0">
      <w:start w:val="1"/>
      <w:numFmt w:val="decimal"/>
      <w:lvlText w:val="%1."/>
      <w:lvlJc w:val="left"/>
      <w:pPr>
        <w:tabs>
          <w:tab w:val="num" w:pos="1492"/>
        </w:tabs>
        <w:ind w:left="1492" w:hanging="360"/>
      </w:pPr>
    </w:lvl>
  </w:abstractNum>
  <w:abstractNum w:abstractNumId="1" w15:restartNumberingAfterBreak="0">
    <w:nsid w:val="01276870"/>
    <w:multiLevelType w:val="hybridMultilevel"/>
    <w:tmpl w:val="ADE4A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6E18E4"/>
    <w:multiLevelType w:val="hybridMultilevel"/>
    <w:tmpl w:val="4D8AFED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B9138C"/>
    <w:multiLevelType w:val="hybridMultilevel"/>
    <w:tmpl w:val="11FC37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504786"/>
    <w:multiLevelType w:val="hybridMultilevel"/>
    <w:tmpl w:val="5E9057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2217F0"/>
    <w:multiLevelType w:val="hybridMultilevel"/>
    <w:tmpl w:val="291690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A25002"/>
    <w:multiLevelType w:val="hybridMultilevel"/>
    <w:tmpl w:val="2904C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CE0135"/>
    <w:multiLevelType w:val="hybridMultilevel"/>
    <w:tmpl w:val="DAD263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095EFE"/>
    <w:multiLevelType w:val="hybridMultilevel"/>
    <w:tmpl w:val="24F08D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0D0052"/>
    <w:multiLevelType w:val="hybridMultilevel"/>
    <w:tmpl w:val="DC8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331F8F"/>
    <w:multiLevelType w:val="hybridMultilevel"/>
    <w:tmpl w:val="4D8AFED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B972C1"/>
    <w:multiLevelType w:val="hybridMultilevel"/>
    <w:tmpl w:val="2D8EF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AB56AB"/>
    <w:multiLevelType w:val="hybridMultilevel"/>
    <w:tmpl w:val="AF221DE2"/>
    <w:lvl w:ilvl="0" w:tplc="04130019">
      <w:start w:val="1"/>
      <w:numFmt w:val="lowerLetter"/>
      <w:lvlText w:val="%1."/>
      <w:lvlJc w:val="left"/>
      <w:pPr>
        <w:ind w:left="765" w:hanging="360"/>
      </w:pPr>
    </w:lvl>
    <w:lvl w:ilvl="1" w:tplc="0413000B">
      <w:start w:val="1"/>
      <w:numFmt w:val="bullet"/>
      <w:lvlText w:val=""/>
      <w:lvlJc w:val="left"/>
      <w:pPr>
        <w:ind w:left="1485" w:hanging="360"/>
      </w:pPr>
      <w:rPr>
        <w:rFonts w:ascii="Wingdings" w:hAnsi="Wingdings" w:hint="default"/>
      </w:r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4" w15:restartNumberingAfterBreak="0">
    <w:nsid w:val="35E24BE3"/>
    <w:multiLevelType w:val="hybridMultilevel"/>
    <w:tmpl w:val="338E42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E3769B"/>
    <w:multiLevelType w:val="hybridMultilevel"/>
    <w:tmpl w:val="EFAA01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5B0DD2"/>
    <w:multiLevelType w:val="hybridMultilevel"/>
    <w:tmpl w:val="A8508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441B7703"/>
    <w:multiLevelType w:val="hybridMultilevel"/>
    <w:tmpl w:val="D9A4EC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8B3149"/>
    <w:multiLevelType w:val="hybridMultilevel"/>
    <w:tmpl w:val="E29AF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B63B47"/>
    <w:multiLevelType w:val="hybridMultilevel"/>
    <w:tmpl w:val="3404C77C"/>
    <w:lvl w:ilvl="0" w:tplc="1610A96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637093"/>
    <w:multiLevelType w:val="hybridMultilevel"/>
    <w:tmpl w:val="194A75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46572B8"/>
    <w:multiLevelType w:val="hybridMultilevel"/>
    <w:tmpl w:val="CC30ED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7C602B"/>
    <w:multiLevelType w:val="hybridMultilevel"/>
    <w:tmpl w:val="3C282C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5B7313E6"/>
    <w:multiLevelType w:val="hybridMultilevel"/>
    <w:tmpl w:val="2B76D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B0534D"/>
    <w:multiLevelType w:val="hybridMultilevel"/>
    <w:tmpl w:val="7FC2D3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82312E"/>
    <w:multiLevelType w:val="hybridMultilevel"/>
    <w:tmpl w:val="241E12C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87464D"/>
    <w:multiLevelType w:val="hybridMultilevel"/>
    <w:tmpl w:val="63FC2468"/>
    <w:lvl w:ilvl="0" w:tplc="2D2EC2D4">
      <w:start w:val="1"/>
      <w:numFmt w:val="decimal"/>
      <w:lvlText w:val="%1."/>
      <w:lvlJc w:val="left"/>
      <w:pPr>
        <w:tabs>
          <w:tab w:val="num" w:pos="720"/>
        </w:tabs>
        <w:ind w:left="720" w:hanging="360"/>
      </w:pPr>
    </w:lvl>
    <w:lvl w:ilvl="1" w:tplc="B560AC7E">
      <w:start w:val="1"/>
      <w:numFmt w:val="decimal"/>
      <w:lvlText w:val="%2."/>
      <w:lvlJc w:val="left"/>
      <w:pPr>
        <w:tabs>
          <w:tab w:val="num" w:pos="1440"/>
        </w:tabs>
        <w:ind w:left="1440" w:hanging="360"/>
      </w:pPr>
    </w:lvl>
    <w:lvl w:ilvl="2" w:tplc="EF8E9A8E">
      <w:start w:val="1"/>
      <w:numFmt w:val="lowerLetter"/>
      <w:lvlText w:val="%3)"/>
      <w:lvlJc w:val="left"/>
      <w:pPr>
        <w:tabs>
          <w:tab w:val="num" w:pos="2160"/>
        </w:tabs>
        <w:ind w:left="2160" w:hanging="360"/>
      </w:pPr>
    </w:lvl>
    <w:lvl w:ilvl="3" w:tplc="B46E5B96" w:tentative="1">
      <w:start w:val="1"/>
      <w:numFmt w:val="decimal"/>
      <w:lvlText w:val="%4."/>
      <w:lvlJc w:val="left"/>
      <w:pPr>
        <w:tabs>
          <w:tab w:val="num" w:pos="2880"/>
        </w:tabs>
        <w:ind w:left="2880" w:hanging="360"/>
      </w:pPr>
    </w:lvl>
    <w:lvl w:ilvl="4" w:tplc="0D8ADE98" w:tentative="1">
      <w:start w:val="1"/>
      <w:numFmt w:val="decimal"/>
      <w:lvlText w:val="%5."/>
      <w:lvlJc w:val="left"/>
      <w:pPr>
        <w:tabs>
          <w:tab w:val="num" w:pos="3600"/>
        </w:tabs>
        <w:ind w:left="3600" w:hanging="360"/>
      </w:pPr>
    </w:lvl>
    <w:lvl w:ilvl="5" w:tplc="20EC5916" w:tentative="1">
      <w:start w:val="1"/>
      <w:numFmt w:val="decimal"/>
      <w:lvlText w:val="%6."/>
      <w:lvlJc w:val="left"/>
      <w:pPr>
        <w:tabs>
          <w:tab w:val="num" w:pos="4320"/>
        </w:tabs>
        <w:ind w:left="4320" w:hanging="360"/>
      </w:pPr>
    </w:lvl>
    <w:lvl w:ilvl="6" w:tplc="F97EF016" w:tentative="1">
      <w:start w:val="1"/>
      <w:numFmt w:val="decimal"/>
      <w:lvlText w:val="%7."/>
      <w:lvlJc w:val="left"/>
      <w:pPr>
        <w:tabs>
          <w:tab w:val="num" w:pos="5040"/>
        </w:tabs>
        <w:ind w:left="5040" w:hanging="360"/>
      </w:pPr>
    </w:lvl>
    <w:lvl w:ilvl="7" w:tplc="213A0696" w:tentative="1">
      <w:start w:val="1"/>
      <w:numFmt w:val="decimal"/>
      <w:lvlText w:val="%8."/>
      <w:lvlJc w:val="left"/>
      <w:pPr>
        <w:tabs>
          <w:tab w:val="num" w:pos="5760"/>
        </w:tabs>
        <w:ind w:left="5760" w:hanging="360"/>
      </w:pPr>
    </w:lvl>
    <w:lvl w:ilvl="8" w:tplc="1C64A854" w:tentative="1">
      <w:start w:val="1"/>
      <w:numFmt w:val="decimal"/>
      <w:lvlText w:val="%9."/>
      <w:lvlJc w:val="left"/>
      <w:pPr>
        <w:tabs>
          <w:tab w:val="num" w:pos="6480"/>
        </w:tabs>
        <w:ind w:left="6480" w:hanging="360"/>
      </w:pPr>
    </w:lvl>
  </w:abstractNum>
  <w:abstractNum w:abstractNumId="28" w15:restartNumberingAfterBreak="0">
    <w:nsid w:val="68DA2E8B"/>
    <w:multiLevelType w:val="hybridMultilevel"/>
    <w:tmpl w:val="792AE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34360E"/>
    <w:multiLevelType w:val="hybridMultilevel"/>
    <w:tmpl w:val="0CD0F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F06E7B"/>
    <w:multiLevelType w:val="hybridMultilevel"/>
    <w:tmpl w:val="CC30ED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CE6F7E"/>
    <w:multiLevelType w:val="multilevel"/>
    <w:tmpl w:val="416E8136"/>
    <w:lvl w:ilvl="0">
      <w:start w:val="1"/>
      <w:numFmt w:val="decimal"/>
      <w:pStyle w:val="Kop1"/>
      <w:lvlText w:val="%1."/>
      <w:lvlJc w:val="left"/>
      <w:pPr>
        <w:ind w:left="425" w:hanging="425"/>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32" w15:restartNumberingAfterBreak="0">
    <w:nsid w:val="74F05A82"/>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B46121A"/>
    <w:multiLevelType w:val="hybridMultilevel"/>
    <w:tmpl w:val="35AA42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31"/>
  </w:num>
  <w:num w:numId="2">
    <w:abstractNumId w:val="34"/>
  </w:num>
  <w:num w:numId="3">
    <w:abstractNumId w:val="17"/>
  </w:num>
  <w:num w:numId="4">
    <w:abstractNumId w:val="12"/>
  </w:num>
  <w:num w:numId="5">
    <w:abstractNumId w:val="6"/>
  </w:num>
  <w:num w:numId="6">
    <w:abstractNumId w:val="4"/>
  </w:num>
  <w:num w:numId="7">
    <w:abstractNumId w:val="1"/>
  </w:num>
  <w:num w:numId="8">
    <w:abstractNumId w:val="29"/>
  </w:num>
  <w:num w:numId="9">
    <w:abstractNumId w:val="11"/>
  </w:num>
  <w:num w:numId="10">
    <w:abstractNumId w:val="5"/>
  </w:num>
  <w:num w:numId="11">
    <w:abstractNumId w:val="2"/>
  </w:num>
  <w:num w:numId="12">
    <w:abstractNumId w:val="10"/>
  </w:num>
  <w:num w:numId="13">
    <w:abstractNumId w:val="20"/>
  </w:num>
  <w:num w:numId="14">
    <w:abstractNumId w:val="30"/>
  </w:num>
  <w:num w:numId="15">
    <w:abstractNumId w:val="31"/>
  </w:num>
  <w:num w:numId="16">
    <w:abstractNumId w:val="33"/>
  </w:num>
  <w:num w:numId="17">
    <w:abstractNumId w:val="24"/>
  </w:num>
  <w:num w:numId="18">
    <w:abstractNumId w:val="19"/>
  </w:num>
  <w:num w:numId="19">
    <w:abstractNumId w:val="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6"/>
  </w:num>
  <w:num w:numId="23">
    <w:abstractNumId w:val="22"/>
  </w:num>
  <w:num w:numId="24">
    <w:abstractNumId w:val="7"/>
  </w:num>
  <w:num w:numId="25">
    <w:abstractNumId w:val="18"/>
  </w:num>
  <w:num w:numId="26">
    <w:abstractNumId w:val="15"/>
  </w:num>
  <w:num w:numId="27">
    <w:abstractNumId w:val="3"/>
  </w:num>
  <w:num w:numId="28">
    <w:abstractNumId w:val="21"/>
  </w:num>
  <w:num w:numId="29">
    <w:abstractNumId w:val="31"/>
  </w:num>
  <w:num w:numId="30">
    <w:abstractNumId w:val="31"/>
  </w:num>
  <w:num w:numId="31">
    <w:abstractNumId w:val="13"/>
  </w:num>
  <w:num w:numId="32">
    <w:abstractNumId w:val="32"/>
  </w:num>
  <w:num w:numId="33">
    <w:abstractNumId w:val="9"/>
  </w:num>
  <w:num w:numId="34">
    <w:abstractNumId w:val="8"/>
  </w:num>
  <w:num w:numId="35">
    <w:abstractNumId w:val="31"/>
  </w:num>
  <w:num w:numId="36">
    <w:abstractNumId w:val="31"/>
  </w:num>
  <w:num w:numId="37">
    <w:abstractNumId w:val="31"/>
  </w:num>
  <w:num w:numId="38">
    <w:abstractNumId w:val="31"/>
  </w:num>
  <w:num w:numId="39">
    <w:abstractNumId w:val="31"/>
  </w:num>
  <w:num w:numId="40">
    <w:abstractNumId w:val="27"/>
  </w:num>
  <w:num w:numId="41">
    <w:abstractNumId w:val="31"/>
  </w:num>
  <w:num w:numId="42">
    <w:abstractNumId w:val="31"/>
  </w:num>
  <w:num w:numId="43">
    <w:abstractNumId w:val="31"/>
  </w:num>
  <w:num w:numId="44">
    <w:abstractNumId w:val="28"/>
  </w:num>
  <w:num w:numId="45">
    <w:abstractNumId w:val="31"/>
  </w:num>
  <w:num w:numId="46">
    <w:abstractNumId w:val="16"/>
  </w:num>
  <w:num w:numId="4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9D"/>
    <w:rsid w:val="000008EA"/>
    <w:rsid w:val="0000093C"/>
    <w:rsid w:val="0000160F"/>
    <w:rsid w:val="00001C3B"/>
    <w:rsid w:val="000020DC"/>
    <w:rsid w:val="00002FFF"/>
    <w:rsid w:val="000030FD"/>
    <w:rsid w:val="0000497F"/>
    <w:rsid w:val="0000603D"/>
    <w:rsid w:val="00006774"/>
    <w:rsid w:val="0001398B"/>
    <w:rsid w:val="0001480D"/>
    <w:rsid w:val="000151CC"/>
    <w:rsid w:val="00017BCA"/>
    <w:rsid w:val="000228F4"/>
    <w:rsid w:val="00032B62"/>
    <w:rsid w:val="00032FB0"/>
    <w:rsid w:val="0003377A"/>
    <w:rsid w:val="00033CF7"/>
    <w:rsid w:val="0003407D"/>
    <w:rsid w:val="00034874"/>
    <w:rsid w:val="0003568A"/>
    <w:rsid w:val="000401DC"/>
    <w:rsid w:val="00042818"/>
    <w:rsid w:val="000431CE"/>
    <w:rsid w:val="000439CE"/>
    <w:rsid w:val="00044B2D"/>
    <w:rsid w:val="000457DE"/>
    <w:rsid w:val="00045E9D"/>
    <w:rsid w:val="000477FF"/>
    <w:rsid w:val="00051C8A"/>
    <w:rsid w:val="00052175"/>
    <w:rsid w:val="000523C0"/>
    <w:rsid w:val="0005389E"/>
    <w:rsid w:val="000556E8"/>
    <w:rsid w:val="00055F8F"/>
    <w:rsid w:val="00056442"/>
    <w:rsid w:val="0005717D"/>
    <w:rsid w:val="00064DB3"/>
    <w:rsid w:val="000657C6"/>
    <w:rsid w:val="00071742"/>
    <w:rsid w:val="00072018"/>
    <w:rsid w:val="000725D8"/>
    <w:rsid w:val="00072906"/>
    <w:rsid w:val="00073CF8"/>
    <w:rsid w:val="00074301"/>
    <w:rsid w:val="00077221"/>
    <w:rsid w:val="000805E6"/>
    <w:rsid w:val="0008244E"/>
    <w:rsid w:val="00083B06"/>
    <w:rsid w:val="00086EBC"/>
    <w:rsid w:val="00087B61"/>
    <w:rsid w:val="00087E2A"/>
    <w:rsid w:val="000908B0"/>
    <w:rsid w:val="00092965"/>
    <w:rsid w:val="000933CF"/>
    <w:rsid w:val="00095957"/>
    <w:rsid w:val="00096431"/>
    <w:rsid w:val="000A02A7"/>
    <w:rsid w:val="000A1981"/>
    <w:rsid w:val="000A6767"/>
    <w:rsid w:val="000A6AE4"/>
    <w:rsid w:val="000A7146"/>
    <w:rsid w:val="000B03FA"/>
    <w:rsid w:val="000B0A05"/>
    <w:rsid w:val="000B17E5"/>
    <w:rsid w:val="000B1E42"/>
    <w:rsid w:val="000B285D"/>
    <w:rsid w:val="000B52D4"/>
    <w:rsid w:val="000B5C1D"/>
    <w:rsid w:val="000B6F2D"/>
    <w:rsid w:val="000C1204"/>
    <w:rsid w:val="000C314B"/>
    <w:rsid w:val="000C4036"/>
    <w:rsid w:val="000C4423"/>
    <w:rsid w:val="000C454E"/>
    <w:rsid w:val="000C55E5"/>
    <w:rsid w:val="000C69F5"/>
    <w:rsid w:val="000D075B"/>
    <w:rsid w:val="000D15AE"/>
    <w:rsid w:val="000D4B71"/>
    <w:rsid w:val="000D6AE6"/>
    <w:rsid w:val="000D7051"/>
    <w:rsid w:val="000D7240"/>
    <w:rsid w:val="000D772D"/>
    <w:rsid w:val="000E0815"/>
    <w:rsid w:val="000E1D0A"/>
    <w:rsid w:val="000F054B"/>
    <w:rsid w:val="000F0858"/>
    <w:rsid w:val="000F16E8"/>
    <w:rsid w:val="000F792B"/>
    <w:rsid w:val="00100D3B"/>
    <w:rsid w:val="00101A22"/>
    <w:rsid w:val="001020DA"/>
    <w:rsid w:val="00104D34"/>
    <w:rsid w:val="0010505B"/>
    <w:rsid w:val="00106906"/>
    <w:rsid w:val="00112364"/>
    <w:rsid w:val="001124F1"/>
    <w:rsid w:val="00112892"/>
    <w:rsid w:val="00115095"/>
    <w:rsid w:val="00117FE5"/>
    <w:rsid w:val="00120ACB"/>
    <w:rsid w:val="00122200"/>
    <w:rsid w:val="0012327A"/>
    <w:rsid w:val="00123D6F"/>
    <w:rsid w:val="001248B5"/>
    <w:rsid w:val="0012693B"/>
    <w:rsid w:val="00131D89"/>
    <w:rsid w:val="00131ED1"/>
    <w:rsid w:val="00131F70"/>
    <w:rsid w:val="00132EDE"/>
    <w:rsid w:val="00135745"/>
    <w:rsid w:val="00136724"/>
    <w:rsid w:val="00137303"/>
    <w:rsid w:val="00137A6B"/>
    <w:rsid w:val="0014059A"/>
    <w:rsid w:val="00141AEA"/>
    <w:rsid w:val="0014375C"/>
    <w:rsid w:val="00146A87"/>
    <w:rsid w:val="00147E1C"/>
    <w:rsid w:val="0015146D"/>
    <w:rsid w:val="00157B7A"/>
    <w:rsid w:val="00160BCC"/>
    <w:rsid w:val="00160CFA"/>
    <w:rsid w:val="0016147B"/>
    <w:rsid w:val="001635B8"/>
    <w:rsid w:val="00165E8C"/>
    <w:rsid w:val="0016626C"/>
    <w:rsid w:val="00166738"/>
    <w:rsid w:val="001671D1"/>
    <w:rsid w:val="00167352"/>
    <w:rsid w:val="001677AA"/>
    <w:rsid w:val="00167F3A"/>
    <w:rsid w:val="001708A0"/>
    <w:rsid w:val="00170F65"/>
    <w:rsid w:val="0017111D"/>
    <w:rsid w:val="00172E91"/>
    <w:rsid w:val="0017496A"/>
    <w:rsid w:val="001751FF"/>
    <w:rsid w:val="00180295"/>
    <w:rsid w:val="001806B4"/>
    <w:rsid w:val="00180C3F"/>
    <w:rsid w:val="001847A2"/>
    <w:rsid w:val="00185518"/>
    <w:rsid w:val="00185A48"/>
    <w:rsid w:val="00185D2A"/>
    <w:rsid w:val="00186D32"/>
    <w:rsid w:val="001879CC"/>
    <w:rsid w:val="001879E6"/>
    <w:rsid w:val="001902C5"/>
    <w:rsid w:val="00191C88"/>
    <w:rsid w:val="0019273A"/>
    <w:rsid w:val="00195A9F"/>
    <w:rsid w:val="00195E95"/>
    <w:rsid w:val="00197A0D"/>
    <w:rsid w:val="001A0358"/>
    <w:rsid w:val="001A1AC6"/>
    <w:rsid w:val="001A2D5C"/>
    <w:rsid w:val="001A4F46"/>
    <w:rsid w:val="001A5F96"/>
    <w:rsid w:val="001A6903"/>
    <w:rsid w:val="001B0237"/>
    <w:rsid w:val="001B25C1"/>
    <w:rsid w:val="001B401F"/>
    <w:rsid w:val="001B40E4"/>
    <w:rsid w:val="001B4842"/>
    <w:rsid w:val="001B4B32"/>
    <w:rsid w:val="001B5557"/>
    <w:rsid w:val="001B5563"/>
    <w:rsid w:val="001B606A"/>
    <w:rsid w:val="001C04F8"/>
    <w:rsid w:val="001C14A4"/>
    <w:rsid w:val="001C1D31"/>
    <w:rsid w:val="001C665C"/>
    <w:rsid w:val="001C77C7"/>
    <w:rsid w:val="001D45A5"/>
    <w:rsid w:val="001D45AE"/>
    <w:rsid w:val="001E0154"/>
    <w:rsid w:val="001E074B"/>
    <w:rsid w:val="001E0F8A"/>
    <w:rsid w:val="001E349C"/>
    <w:rsid w:val="001E4F10"/>
    <w:rsid w:val="001E4FEA"/>
    <w:rsid w:val="001F04F0"/>
    <w:rsid w:val="001F356F"/>
    <w:rsid w:val="001F47A1"/>
    <w:rsid w:val="001F48B0"/>
    <w:rsid w:val="001F7BF7"/>
    <w:rsid w:val="002002BD"/>
    <w:rsid w:val="00203086"/>
    <w:rsid w:val="00204763"/>
    <w:rsid w:val="00204CFD"/>
    <w:rsid w:val="00205164"/>
    <w:rsid w:val="00207057"/>
    <w:rsid w:val="00212C7C"/>
    <w:rsid w:val="0021434F"/>
    <w:rsid w:val="00215A07"/>
    <w:rsid w:val="00217765"/>
    <w:rsid w:val="00220417"/>
    <w:rsid w:val="00220675"/>
    <w:rsid w:val="00222814"/>
    <w:rsid w:val="00224108"/>
    <w:rsid w:val="0022438C"/>
    <w:rsid w:val="00224DB5"/>
    <w:rsid w:val="00224E3A"/>
    <w:rsid w:val="00230643"/>
    <w:rsid w:val="0023106A"/>
    <w:rsid w:val="00231C88"/>
    <w:rsid w:val="00233D97"/>
    <w:rsid w:val="00235A01"/>
    <w:rsid w:val="00237961"/>
    <w:rsid w:val="002402CF"/>
    <w:rsid w:val="002420CA"/>
    <w:rsid w:val="00246A70"/>
    <w:rsid w:val="00246CC9"/>
    <w:rsid w:val="002476AB"/>
    <w:rsid w:val="00250FE4"/>
    <w:rsid w:val="002517A3"/>
    <w:rsid w:val="002539F3"/>
    <w:rsid w:val="00254C6C"/>
    <w:rsid w:val="00255B95"/>
    <w:rsid w:val="00256425"/>
    <w:rsid w:val="00256AEB"/>
    <w:rsid w:val="00257CF0"/>
    <w:rsid w:val="00263012"/>
    <w:rsid w:val="00263920"/>
    <w:rsid w:val="00264674"/>
    <w:rsid w:val="00264AF9"/>
    <w:rsid w:val="00264E20"/>
    <w:rsid w:val="00270937"/>
    <w:rsid w:val="00270A2B"/>
    <w:rsid w:val="00270F92"/>
    <w:rsid w:val="00270FA1"/>
    <w:rsid w:val="00272CF8"/>
    <w:rsid w:val="0027358A"/>
    <w:rsid w:val="00274740"/>
    <w:rsid w:val="00275F16"/>
    <w:rsid w:val="00280DDC"/>
    <w:rsid w:val="00282EB1"/>
    <w:rsid w:val="002843AD"/>
    <w:rsid w:val="0028447A"/>
    <w:rsid w:val="00284BCF"/>
    <w:rsid w:val="00286DD1"/>
    <w:rsid w:val="00286F98"/>
    <w:rsid w:val="00287A90"/>
    <w:rsid w:val="00290934"/>
    <w:rsid w:val="002930B9"/>
    <w:rsid w:val="0029433D"/>
    <w:rsid w:val="00294A00"/>
    <w:rsid w:val="00296070"/>
    <w:rsid w:val="0029627C"/>
    <w:rsid w:val="002A24C4"/>
    <w:rsid w:val="002A3150"/>
    <w:rsid w:val="002A50FE"/>
    <w:rsid w:val="002A51A1"/>
    <w:rsid w:val="002A53C4"/>
    <w:rsid w:val="002A646E"/>
    <w:rsid w:val="002A7CA0"/>
    <w:rsid w:val="002B0C88"/>
    <w:rsid w:val="002B0CCA"/>
    <w:rsid w:val="002B2170"/>
    <w:rsid w:val="002B21CE"/>
    <w:rsid w:val="002B3555"/>
    <w:rsid w:val="002C0666"/>
    <w:rsid w:val="002C179E"/>
    <w:rsid w:val="002C1BF6"/>
    <w:rsid w:val="002C3DC4"/>
    <w:rsid w:val="002C7EA0"/>
    <w:rsid w:val="002D21CE"/>
    <w:rsid w:val="002D64E1"/>
    <w:rsid w:val="002D6B26"/>
    <w:rsid w:val="002E0020"/>
    <w:rsid w:val="002E0130"/>
    <w:rsid w:val="002E1E9D"/>
    <w:rsid w:val="002E3DB1"/>
    <w:rsid w:val="002E5E60"/>
    <w:rsid w:val="002F0DC8"/>
    <w:rsid w:val="002F17D0"/>
    <w:rsid w:val="002F1D31"/>
    <w:rsid w:val="00302005"/>
    <w:rsid w:val="00302DDC"/>
    <w:rsid w:val="00304F7C"/>
    <w:rsid w:val="003145CF"/>
    <w:rsid w:val="003160EC"/>
    <w:rsid w:val="003178E3"/>
    <w:rsid w:val="00322356"/>
    <w:rsid w:val="003238AF"/>
    <w:rsid w:val="003243DA"/>
    <w:rsid w:val="003244FC"/>
    <w:rsid w:val="0032628D"/>
    <w:rsid w:val="00330EED"/>
    <w:rsid w:val="00332205"/>
    <w:rsid w:val="0033231E"/>
    <w:rsid w:val="0033584A"/>
    <w:rsid w:val="00337A28"/>
    <w:rsid w:val="00342731"/>
    <w:rsid w:val="00342B34"/>
    <w:rsid w:val="00345739"/>
    <w:rsid w:val="003506BB"/>
    <w:rsid w:val="00353BAB"/>
    <w:rsid w:val="00355ADE"/>
    <w:rsid w:val="00357A73"/>
    <w:rsid w:val="00361337"/>
    <w:rsid w:val="00361B20"/>
    <w:rsid w:val="003655D5"/>
    <w:rsid w:val="00365EC0"/>
    <w:rsid w:val="00366C3F"/>
    <w:rsid w:val="003705AB"/>
    <w:rsid w:val="00371969"/>
    <w:rsid w:val="00371D3B"/>
    <w:rsid w:val="0037340E"/>
    <w:rsid w:val="00374145"/>
    <w:rsid w:val="00375ED9"/>
    <w:rsid w:val="00376B03"/>
    <w:rsid w:val="00377CBE"/>
    <w:rsid w:val="00377CF8"/>
    <w:rsid w:val="00381A82"/>
    <w:rsid w:val="00382CA5"/>
    <w:rsid w:val="00383C32"/>
    <w:rsid w:val="00383D67"/>
    <w:rsid w:val="00390381"/>
    <w:rsid w:val="00393F6D"/>
    <w:rsid w:val="00396CEF"/>
    <w:rsid w:val="00397F5F"/>
    <w:rsid w:val="003A584A"/>
    <w:rsid w:val="003A5BBC"/>
    <w:rsid w:val="003A5CA9"/>
    <w:rsid w:val="003A70C7"/>
    <w:rsid w:val="003A7798"/>
    <w:rsid w:val="003B3594"/>
    <w:rsid w:val="003B3F84"/>
    <w:rsid w:val="003B5E75"/>
    <w:rsid w:val="003B794D"/>
    <w:rsid w:val="003C0755"/>
    <w:rsid w:val="003C3E42"/>
    <w:rsid w:val="003C433A"/>
    <w:rsid w:val="003C537D"/>
    <w:rsid w:val="003C55C7"/>
    <w:rsid w:val="003C5E12"/>
    <w:rsid w:val="003C734A"/>
    <w:rsid w:val="003C772A"/>
    <w:rsid w:val="003D4481"/>
    <w:rsid w:val="003D5161"/>
    <w:rsid w:val="003D597A"/>
    <w:rsid w:val="003D6853"/>
    <w:rsid w:val="003D6EE2"/>
    <w:rsid w:val="003D753D"/>
    <w:rsid w:val="003E091C"/>
    <w:rsid w:val="003F0564"/>
    <w:rsid w:val="003F0EB0"/>
    <w:rsid w:val="003F2047"/>
    <w:rsid w:val="003F2260"/>
    <w:rsid w:val="003F2347"/>
    <w:rsid w:val="003F63C3"/>
    <w:rsid w:val="004051F1"/>
    <w:rsid w:val="0040547A"/>
    <w:rsid w:val="00406159"/>
    <w:rsid w:val="00410309"/>
    <w:rsid w:val="00410ADA"/>
    <w:rsid w:val="004112AF"/>
    <w:rsid w:val="0041296D"/>
    <w:rsid w:val="00414780"/>
    <w:rsid w:val="00415E43"/>
    <w:rsid w:val="00420276"/>
    <w:rsid w:val="00420BB2"/>
    <w:rsid w:val="0042199E"/>
    <w:rsid w:val="004230B2"/>
    <w:rsid w:val="00430E65"/>
    <w:rsid w:val="00433516"/>
    <w:rsid w:val="004340D1"/>
    <w:rsid w:val="004346E8"/>
    <w:rsid w:val="00434C64"/>
    <w:rsid w:val="00440A16"/>
    <w:rsid w:val="00441910"/>
    <w:rsid w:val="00442581"/>
    <w:rsid w:val="00442989"/>
    <w:rsid w:val="004456FD"/>
    <w:rsid w:val="0044689E"/>
    <w:rsid w:val="00447255"/>
    <w:rsid w:val="004476FE"/>
    <w:rsid w:val="00451676"/>
    <w:rsid w:val="00451AA0"/>
    <w:rsid w:val="00451C61"/>
    <w:rsid w:val="00451DEC"/>
    <w:rsid w:val="004542E2"/>
    <w:rsid w:val="00455ECF"/>
    <w:rsid w:val="004565BF"/>
    <w:rsid w:val="00456AF7"/>
    <w:rsid w:val="00456C71"/>
    <w:rsid w:val="00460486"/>
    <w:rsid w:val="00460EA8"/>
    <w:rsid w:val="0046124B"/>
    <w:rsid w:val="00462719"/>
    <w:rsid w:val="004652F4"/>
    <w:rsid w:val="00466586"/>
    <w:rsid w:val="00466926"/>
    <w:rsid w:val="00467F4A"/>
    <w:rsid w:val="00473253"/>
    <w:rsid w:val="0047483F"/>
    <w:rsid w:val="004766D3"/>
    <w:rsid w:val="00476FE1"/>
    <w:rsid w:val="004776E9"/>
    <w:rsid w:val="00477FAA"/>
    <w:rsid w:val="00480336"/>
    <w:rsid w:val="00482BD2"/>
    <w:rsid w:val="00483F0D"/>
    <w:rsid w:val="00486965"/>
    <w:rsid w:val="00486DD1"/>
    <w:rsid w:val="00486F64"/>
    <w:rsid w:val="0048764C"/>
    <w:rsid w:val="00487C9C"/>
    <w:rsid w:val="00493FDD"/>
    <w:rsid w:val="004A18FC"/>
    <w:rsid w:val="004A4928"/>
    <w:rsid w:val="004A4C4F"/>
    <w:rsid w:val="004A56F6"/>
    <w:rsid w:val="004A5E38"/>
    <w:rsid w:val="004A623E"/>
    <w:rsid w:val="004A6BC9"/>
    <w:rsid w:val="004B13F8"/>
    <w:rsid w:val="004B159D"/>
    <w:rsid w:val="004B1EAC"/>
    <w:rsid w:val="004B2933"/>
    <w:rsid w:val="004B3DC9"/>
    <w:rsid w:val="004B4A25"/>
    <w:rsid w:val="004B4EF1"/>
    <w:rsid w:val="004C087D"/>
    <w:rsid w:val="004C16E6"/>
    <w:rsid w:val="004C3E2C"/>
    <w:rsid w:val="004C4986"/>
    <w:rsid w:val="004C6333"/>
    <w:rsid w:val="004D0BB9"/>
    <w:rsid w:val="004D2C5A"/>
    <w:rsid w:val="004D316C"/>
    <w:rsid w:val="004D6212"/>
    <w:rsid w:val="004D73B4"/>
    <w:rsid w:val="004D7E4C"/>
    <w:rsid w:val="004D7F93"/>
    <w:rsid w:val="004E13DB"/>
    <w:rsid w:val="004E344A"/>
    <w:rsid w:val="004E4276"/>
    <w:rsid w:val="004E641C"/>
    <w:rsid w:val="004E6F60"/>
    <w:rsid w:val="004F02BD"/>
    <w:rsid w:val="004F04BF"/>
    <w:rsid w:val="004F1AC2"/>
    <w:rsid w:val="004F2895"/>
    <w:rsid w:val="004F28CF"/>
    <w:rsid w:val="004F328F"/>
    <w:rsid w:val="004F4748"/>
    <w:rsid w:val="004F5C7F"/>
    <w:rsid w:val="00507266"/>
    <w:rsid w:val="00507AC7"/>
    <w:rsid w:val="005103B2"/>
    <w:rsid w:val="005107BF"/>
    <w:rsid w:val="00513586"/>
    <w:rsid w:val="00513D02"/>
    <w:rsid w:val="00513F81"/>
    <w:rsid w:val="005175D3"/>
    <w:rsid w:val="005177F2"/>
    <w:rsid w:val="00520C13"/>
    <w:rsid w:val="00523F78"/>
    <w:rsid w:val="0052455E"/>
    <w:rsid w:val="00525F7E"/>
    <w:rsid w:val="00527AD5"/>
    <w:rsid w:val="00527B0C"/>
    <w:rsid w:val="00534654"/>
    <w:rsid w:val="005347B4"/>
    <w:rsid w:val="005410A0"/>
    <w:rsid w:val="0054183B"/>
    <w:rsid w:val="00541CF9"/>
    <w:rsid w:val="00545029"/>
    <w:rsid w:val="00545840"/>
    <w:rsid w:val="005460BE"/>
    <w:rsid w:val="00546E22"/>
    <w:rsid w:val="00547499"/>
    <w:rsid w:val="00551D00"/>
    <w:rsid w:val="0055219F"/>
    <w:rsid w:val="00552F4C"/>
    <w:rsid w:val="00552FD3"/>
    <w:rsid w:val="005539E1"/>
    <w:rsid w:val="00554605"/>
    <w:rsid w:val="005558FE"/>
    <w:rsid w:val="00555CCE"/>
    <w:rsid w:val="00556CF8"/>
    <w:rsid w:val="00556F87"/>
    <w:rsid w:val="005573EB"/>
    <w:rsid w:val="00557D26"/>
    <w:rsid w:val="00560502"/>
    <w:rsid w:val="00563348"/>
    <w:rsid w:val="005636A6"/>
    <w:rsid w:val="005642BF"/>
    <w:rsid w:val="00564354"/>
    <w:rsid w:val="005652D5"/>
    <w:rsid w:val="00566B03"/>
    <w:rsid w:val="00572E32"/>
    <w:rsid w:val="00573DE3"/>
    <w:rsid w:val="00575193"/>
    <w:rsid w:val="0057691A"/>
    <w:rsid w:val="005802B1"/>
    <w:rsid w:val="00580B60"/>
    <w:rsid w:val="00582012"/>
    <w:rsid w:val="005822F7"/>
    <w:rsid w:val="005823D5"/>
    <w:rsid w:val="005843A1"/>
    <w:rsid w:val="00584C6B"/>
    <w:rsid w:val="005855C0"/>
    <w:rsid w:val="00585907"/>
    <w:rsid w:val="005877FD"/>
    <w:rsid w:val="005914E4"/>
    <w:rsid w:val="005931A0"/>
    <w:rsid w:val="0059352F"/>
    <w:rsid w:val="00596466"/>
    <w:rsid w:val="005965C9"/>
    <w:rsid w:val="00596DDD"/>
    <w:rsid w:val="005A0515"/>
    <w:rsid w:val="005A2B98"/>
    <w:rsid w:val="005A3386"/>
    <w:rsid w:val="005A3BEE"/>
    <w:rsid w:val="005A43CB"/>
    <w:rsid w:val="005A5716"/>
    <w:rsid w:val="005A5952"/>
    <w:rsid w:val="005B5CBC"/>
    <w:rsid w:val="005B7B84"/>
    <w:rsid w:val="005C246E"/>
    <w:rsid w:val="005C3F58"/>
    <w:rsid w:val="005C550D"/>
    <w:rsid w:val="005C65B1"/>
    <w:rsid w:val="005D07B6"/>
    <w:rsid w:val="005D2252"/>
    <w:rsid w:val="005D286C"/>
    <w:rsid w:val="005D6396"/>
    <w:rsid w:val="005E3195"/>
    <w:rsid w:val="005E655A"/>
    <w:rsid w:val="005E6F19"/>
    <w:rsid w:val="005E7388"/>
    <w:rsid w:val="005F77E7"/>
    <w:rsid w:val="00600272"/>
    <w:rsid w:val="006009DD"/>
    <w:rsid w:val="00602391"/>
    <w:rsid w:val="00602A9C"/>
    <w:rsid w:val="00603300"/>
    <w:rsid w:val="00603A5A"/>
    <w:rsid w:val="00603CB1"/>
    <w:rsid w:val="00604A1F"/>
    <w:rsid w:val="00606556"/>
    <w:rsid w:val="006068A0"/>
    <w:rsid w:val="00607249"/>
    <w:rsid w:val="00607412"/>
    <w:rsid w:val="00610078"/>
    <w:rsid w:val="00610A46"/>
    <w:rsid w:val="00611FFA"/>
    <w:rsid w:val="006143A0"/>
    <w:rsid w:val="00621B77"/>
    <w:rsid w:val="0062326C"/>
    <w:rsid w:val="006245CE"/>
    <w:rsid w:val="00626624"/>
    <w:rsid w:val="006268B5"/>
    <w:rsid w:val="0062693B"/>
    <w:rsid w:val="006303DC"/>
    <w:rsid w:val="006307D5"/>
    <w:rsid w:val="00631AD9"/>
    <w:rsid w:val="00634603"/>
    <w:rsid w:val="00635046"/>
    <w:rsid w:val="006378A2"/>
    <w:rsid w:val="00637ABA"/>
    <w:rsid w:val="00640F3B"/>
    <w:rsid w:val="006437D8"/>
    <w:rsid w:val="006438AA"/>
    <w:rsid w:val="00647CE1"/>
    <w:rsid w:val="00647D4C"/>
    <w:rsid w:val="00654215"/>
    <w:rsid w:val="006546C5"/>
    <w:rsid w:val="006546D1"/>
    <w:rsid w:val="00656066"/>
    <w:rsid w:val="00656F64"/>
    <w:rsid w:val="00657264"/>
    <w:rsid w:val="00664830"/>
    <w:rsid w:val="00670A94"/>
    <w:rsid w:val="00671FD7"/>
    <w:rsid w:val="00674971"/>
    <w:rsid w:val="00680021"/>
    <w:rsid w:val="00680658"/>
    <w:rsid w:val="00683395"/>
    <w:rsid w:val="00686F8C"/>
    <w:rsid w:val="00687186"/>
    <w:rsid w:val="00687381"/>
    <w:rsid w:val="00690536"/>
    <w:rsid w:val="00693EAD"/>
    <w:rsid w:val="00695370"/>
    <w:rsid w:val="006A22F0"/>
    <w:rsid w:val="006A23D3"/>
    <w:rsid w:val="006A39E9"/>
    <w:rsid w:val="006A3CEA"/>
    <w:rsid w:val="006A4EDF"/>
    <w:rsid w:val="006A5DCA"/>
    <w:rsid w:val="006A6BEE"/>
    <w:rsid w:val="006A7ACE"/>
    <w:rsid w:val="006A7C9B"/>
    <w:rsid w:val="006B3A04"/>
    <w:rsid w:val="006B4299"/>
    <w:rsid w:val="006B4409"/>
    <w:rsid w:val="006B4AFA"/>
    <w:rsid w:val="006B5CF9"/>
    <w:rsid w:val="006B7490"/>
    <w:rsid w:val="006C3843"/>
    <w:rsid w:val="006C3BF3"/>
    <w:rsid w:val="006C3F95"/>
    <w:rsid w:val="006C42B6"/>
    <w:rsid w:val="006C42F1"/>
    <w:rsid w:val="006C5B62"/>
    <w:rsid w:val="006C5F3A"/>
    <w:rsid w:val="006C60EB"/>
    <w:rsid w:val="006C652B"/>
    <w:rsid w:val="006C73F9"/>
    <w:rsid w:val="006C7ECE"/>
    <w:rsid w:val="006D1116"/>
    <w:rsid w:val="006D1DC2"/>
    <w:rsid w:val="006D487A"/>
    <w:rsid w:val="006D52E1"/>
    <w:rsid w:val="006D5C5B"/>
    <w:rsid w:val="006D5D49"/>
    <w:rsid w:val="006D7391"/>
    <w:rsid w:val="006E03CA"/>
    <w:rsid w:val="006E04BB"/>
    <w:rsid w:val="006E151D"/>
    <w:rsid w:val="006E39DD"/>
    <w:rsid w:val="006E44AE"/>
    <w:rsid w:val="006E54D8"/>
    <w:rsid w:val="006E6E62"/>
    <w:rsid w:val="006E7B37"/>
    <w:rsid w:val="006F020D"/>
    <w:rsid w:val="006F0930"/>
    <w:rsid w:val="006F09E2"/>
    <w:rsid w:val="006F0EDA"/>
    <w:rsid w:val="006F1A1B"/>
    <w:rsid w:val="006F28FB"/>
    <w:rsid w:val="006F32B2"/>
    <w:rsid w:val="00700D6B"/>
    <w:rsid w:val="00700D7C"/>
    <w:rsid w:val="007017EF"/>
    <w:rsid w:val="007028E0"/>
    <w:rsid w:val="0070557B"/>
    <w:rsid w:val="00707F8D"/>
    <w:rsid w:val="007109C1"/>
    <w:rsid w:val="00711431"/>
    <w:rsid w:val="00712034"/>
    <w:rsid w:val="00713D12"/>
    <w:rsid w:val="007152D8"/>
    <w:rsid w:val="0071545D"/>
    <w:rsid w:val="00717765"/>
    <w:rsid w:val="00717958"/>
    <w:rsid w:val="007210B3"/>
    <w:rsid w:val="00721434"/>
    <w:rsid w:val="00721AA3"/>
    <w:rsid w:val="00721F9D"/>
    <w:rsid w:val="00722069"/>
    <w:rsid w:val="00723B26"/>
    <w:rsid w:val="007254D8"/>
    <w:rsid w:val="0073036A"/>
    <w:rsid w:val="00730981"/>
    <w:rsid w:val="00730E52"/>
    <w:rsid w:val="007322C4"/>
    <w:rsid w:val="007325C3"/>
    <w:rsid w:val="00732A9D"/>
    <w:rsid w:val="00732E34"/>
    <w:rsid w:val="00736CFB"/>
    <w:rsid w:val="00745769"/>
    <w:rsid w:val="00746B47"/>
    <w:rsid w:val="00751ED5"/>
    <w:rsid w:val="00751F72"/>
    <w:rsid w:val="007543E6"/>
    <w:rsid w:val="007547DB"/>
    <w:rsid w:val="00760349"/>
    <w:rsid w:val="00760452"/>
    <w:rsid w:val="00760CA0"/>
    <w:rsid w:val="00762F54"/>
    <w:rsid w:val="00763A69"/>
    <w:rsid w:val="00764ECA"/>
    <w:rsid w:val="0076517F"/>
    <w:rsid w:val="00766FD8"/>
    <w:rsid w:val="00767764"/>
    <w:rsid w:val="00767F99"/>
    <w:rsid w:val="00770258"/>
    <w:rsid w:val="0077165B"/>
    <w:rsid w:val="00772586"/>
    <w:rsid w:val="007753BF"/>
    <w:rsid w:val="00775A35"/>
    <w:rsid w:val="00776F9D"/>
    <w:rsid w:val="007770B2"/>
    <w:rsid w:val="0078448A"/>
    <w:rsid w:val="007844EC"/>
    <w:rsid w:val="00784F12"/>
    <w:rsid w:val="00786F36"/>
    <w:rsid w:val="00790E43"/>
    <w:rsid w:val="00790F92"/>
    <w:rsid w:val="00791B74"/>
    <w:rsid w:val="00792CA2"/>
    <w:rsid w:val="007930F5"/>
    <w:rsid w:val="0079437F"/>
    <w:rsid w:val="007948DF"/>
    <w:rsid w:val="00796D19"/>
    <w:rsid w:val="007A0012"/>
    <w:rsid w:val="007A3237"/>
    <w:rsid w:val="007A36F8"/>
    <w:rsid w:val="007B008E"/>
    <w:rsid w:val="007B0AE7"/>
    <w:rsid w:val="007B18E0"/>
    <w:rsid w:val="007B2954"/>
    <w:rsid w:val="007B5352"/>
    <w:rsid w:val="007B57EA"/>
    <w:rsid w:val="007B7A5D"/>
    <w:rsid w:val="007C43E3"/>
    <w:rsid w:val="007C4F73"/>
    <w:rsid w:val="007D427A"/>
    <w:rsid w:val="007D5214"/>
    <w:rsid w:val="007D60A7"/>
    <w:rsid w:val="007E014F"/>
    <w:rsid w:val="007E030D"/>
    <w:rsid w:val="007E5AE1"/>
    <w:rsid w:val="007E7778"/>
    <w:rsid w:val="007F0741"/>
    <w:rsid w:val="007F0A04"/>
    <w:rsid w:val="007F1547"/>
    <w:rsid w:val="007F1734"/>
    <w:rsid w:val="007F28D5"/>
    <w:rsid w:val="007F4B7A"/>
    <w:rsid w:val="007F5DCC"/>
    <w:rsid w:val="007F6067"/>
    <w:rsid w:val="007F7AD1"/>
    <w:rsid w:val="008013BA"/>
    <w:rsid w:val="00801CE4"/>
    <w:rsid w:val="00803242"/>
    <w:rsid w:val="00803682"/>
    <w:rsid w:val="00803760"/>
    <w:rsid w:val="00804233"/>
    <w:rsid w:val="00805342"/>
    <w:rsid w:val="00815ACD"/>
    <w:rsid w:val="0081635E"/>
    <w:rsid w:val="0081692E"/>
    <w:rsid w:val="00820AEC"/>
    <w:rsid w:val="008239D6"/>
    <w:rsid w:val="008243E2"/>
    <w:rsid w:val="00824BF7"/>
    <w:rsid w:val="0082596D"/>
    <w:rsid w:val="008315F5"/>
    <w:rsid w:val="008332EC"/>
    <w:rsid w:val="00833515"/>
    <w:rsid w:val="0084113D"/>
    <w:rsid w:val="00843052"/>
    <w:rsid w:val="00843163"/>
    <w:rsid w:val="008450A7"/>
    <w:rsid w:val="008509F0"/>
    <w:rsid w:val="008517FD"/>
    <w:rsid w:val="0085528E"/>
    <w:rsid w:val="00861951"/>
    <w:rsid w:val="0086203E"/>
    <w:rsid w:val="00862C89"/>
    <w:rsid w:val="0086345A"/>
    <w:rsid w:val="0086395E"/>
    <w:rsid w:val="00864050"/>
    <w:rsid w:val="008641C7"/>
    <w:rsid w:val="00864F39"/>
    <w:rsid w:val="0086555A"/>
    <w:rsid w:val="00870B8D"/>
    <w:rsid w:val="00871EEC"/>
    <w:rsid w:val="00873C1B"/>
    <w:rsid w:val="00885C41"/>
    <w:rsid w:val="008906BC"/>
    <w:rsid w:val="00892C2F"/>
    <w:rsid w:val="0089370D"/>
    <w:rsid w:val="00895AC1"/>
    <w:rsid w:val="0089648D"/>
    <w:rsid w:val="008A0098"/>
    <w:rsid w:val="008A13A5"/>
    <w:rsid w:val="008A4645"/>
    <w:rsid w:val="008A721A"/>
    <w:rsid w:val="008A7C2B"/>
    <w:rsid w:val="008B149A"/>
    <w:rsid w:val="008B20BB"/>
    <w:rsid w:val="008B29F6"/>
    <w:rsid w:val="008B3526"/>
    <w:rsid w:val="008B3938"/>
    <w:rsid w:val="008C0EA4"/>
    <w:rsid w:val="008C112D"/>
    <w:rsid w:val="008C1851"/>
    <w:rsid w:val="008C2EF7"/>
    <w:rsid w:val="008C7F97"/>
    <w:rsid w:val="008D3EB1"/>
    <w:rsid w:val="008D4012"/>
    <w:rsid w:val="008D5564"/>
    <w:rsid w:val="008D7885"/>
    <w:rsid w:val="008E2948"/>
    <w:rsid w:val="008E3BD8"/>
    <w:rsid w:val="008F0F48"/>
    <w:rsid w:val="008F11D0"/>
    <w:rsid w:val="008F18D4"/>
    <w:rsid w:val="008F464E"/>
    <w:rsid w:val="008F6B23"/>
    <w:rsid w:val="008F6DEF"/>
    <w:rsid w:val="008F765F"/>
    <w:rsid w:val="008F7C8A"/>
    <w:rsid w:val="00901B75"/>
    <w:rsid w:val="009041D4"/>
    <w:rsid w:val="009050E3"/>
    <w:rsid w:val="00905A48"/>
    <w:rsid w:val="00906947"/>
    <w:rsid w:val="00907864"/>
    <w:rsid w:val="009106FA"/>
    <w:rsid w:val="00911950"/>
    <w:rsid w:val="0091216E"/>
    <w:rsid w:val="009167E9"/>
    <w:rsid w:val="009200BA"/>
    <w:rsid w:val="00921B32"/>
    <w:rsid w:val="0092206C"/>
    <w:rsid w:val="009247B4"/>
    <w:rsid w:val="00924AEF"/>
    <w:rsid w:val="00927A23"/>
    <w:rsid w:val="00931983"/>
    <w:rsid w:val="00937762"/>
    <w:rsid w:val="00940F12"/>
    <w:rsid w:val="009426F3"/>
    <w:rsid w:val="0094719E"/>
    <w:rsid w:val="00950357"/>
    <w:rsid w:val="00950580"/>
    <w:rsid w:val="00951E12"/>
    <w:rsid w:val="00951EB7"/>
    <w:rsid w:val="009561F5"/>
    <w:rsid w:val="00957386"/>
    <w:rsid w:val="009576B5"/>
    <w:rsid w:val="00957E0C"/>
    <w:rsid w:val="00960171"/>
    <w:rsid w:val="00962245"/>
    <w:rsid w:val="00965FB3"/>
    <w:rsid w:val="00970099"/>
    <w:rsid w:val="009727A2"/>
    <w:rsid w:val="009733D5"/>
    <w:rsid w:val="00975C21"/>
    <w:rsid w:val="00980F70"/>
    <w:rsid w:val="00981932"/>
    <w:rsid w:val="00983D83"/>
    <w:rsid w:val="0098523E"/>
    <w:rsid w:val="00985732"/>
    <w:rsid w:val="009863DB"/>
    <w:rsid w:val="00986F3D"/>
    <w:rsid w:val="00987C9F"/>
    <w:rsid w:val="009909FA"/>
    <w:rsid w:val="0099108C"/>
    <w:rsid w:val="009911C2"/>
    <w:rsid w:val="00993045"/>
    <w:rsid w:val="009958F6"/>
    <w:rsid w:val="00997F97"/>
    <w:rsid w:val="00997FCA"/>
    <w:rsid w:val="009A0DEA"/>
    <w:rsid w:val="009A3895"/>
    <w:rsid w:val="009A3ECC"/>
    <w:rsid w:val="009A7FD0"/>
    <w:rsid w:val="009B1DBB"/>
    <w:rsid w:val="009B5DAB"/>
    <w:rsid w:val="009B6A5A"/>
    <w:rsid w:val="009B7417"/>
    <w:rsid w:val="009B754E"/>
    <w:rsid w:val="009C0DCF"/>
    <w:rsid w:val="009C5957"/>
    <w:rsid w:val="009D2A65"/>
    <w:rsid w:val="009D4678"/>
    <w:rsid w:val="009D4789"/>
    <w:rsid w:val="009D6E9E"/>
    <w:rsid w:val="009D7103"/>
    <w:rsid w:val="009E0668"/>
    <w:rsid w:val="009E206F"/>
    <w:rsid w:val="009E22E6"/>
    <w:rsid w:val="009E42D5"/>
    <w:rsid w:val="009E525F"/>
    <w:rsid w:val="009E5338"/>
    <w:rsid w:val="009E59DC"/>
    <w:rsid w:val="009E67CF"/>
    <w:rsid w:val="009E758E"/>
    <w:rsid w:val="009F17E1"/>
    <w:rsid w:val="009F2230"/>
    <w:rsid w:val="009F72FF"/>
    <w:rsid w:val="00A000B7"/>
    <w:rsid w:val="00A01938"/>
    <w:rsid w:val="00A05918"/>
    <w:rsid w:val="00A076EE"/>
    <w:rsid w:val="00A122AA"/>
    <w:rsid w:val="00A15DEC"/>
    <w:rsid w:val="00A171E6"/>
    <w:rsid w:val="00A177E6"/>
    <w:rsid w:val="00A17955"/>
    <w:rsid w:val="00A244AF"/>
    <w:rsid w:val="00A24CE3"/>
    <w:rsid w:val="00A24D2B"/>
    <w:rsid w:val="00A24E3C"/>
    <w:rsid w:val="00A25300"/>
    <w:rsid w:val="00A309A1"/>
    <w:rsid w:val="00A32343"/>
    <w:rsid w:val="00A340E2"/>
    <w:rsid w:val="00A3426A"/>
    <w:rsid w:val="00A4056C"/>
    <w:rsid w:val="00A519F6"/>
    <w:rsid w:val="00A52426"/>
    <w:rsid w:val="00A537DE"/>
    <w:rsid w:val="00A56FD1"/>
    <w:rsid w:val="00A614E7"/>
    <w:rsid w:val="00A65D8D"/>
    <w:rsid w:val="00A675C6"/>
    <w:rsid w:val="00A70EB4"/>
    <w:rsid w:val="00A718EC"/>
    <w:rsid w:val="00A71E4A"/>
    <w:rsid w:val="00A73E3B"/>
    <w:rsid w:val="00A77CC6"/>
    <w:rsid w:val="00A77CFE"/>
    <w:rsid w:val="00A81B95"/>
    <w:rsid w:val="00A823C2"/>
    <w:rsid w:val="00A86F9A"/>
    <w:rsid w:val="00A87D49"/>
    <w:rsid w:val="00A87EBA"/>
    <w:rsid w:val="00A91436"/>
    <w:rsid w:val="00A91B9E"/>
    <w:rsid w:val="00A94003"/>
    <w:rsid w:val="00A96A45"/>
    <w:rsid w:val="00A97023"/>
    <w:rsid w:val="00A97A04"/>
    <w:rsid w:val="00A97C63"/>
    <w:rsid w:val="00AA2159"/>
    <w:rsid w:val="00AA2932"/>
    <w:rsid w:val="00AA5384"/>
    <w:rsid w:val="00AA6FE0"/>
    <w:rsid w:val="00AA7A1A"/>
    <w:rsid w:val="00AB007F"/>
    <w:rsid w:val="00AB2BE3"/>
    <w:rsid w:val="00AB3426"/>
    <w:rsid w:val="00AB4037"/>
    <w:rsid w:val="00AB4BD9"/>
    <w:rsid w:val="00AB4C7A"/>
    <w:rsid w:val="00AB6A5D"/>
    <w:rsid w:val="00AB6F02"/>
    <w:rsid w:val="00AB7237"/>
    <w:rsid w:val="00AC1280"/>
    <w:rsid w:val="00AC1627"/>
    <w:rsid w:val="00AC3ACD"/>
    <w:rsid w:val="00AC4C34"/>
    <w:rsid w:val="00AC548A"/>
    <w:rsid w:val="00AC6408"/>
    <w:rsid w:val="00AC75F2"/>
    <w:rsid w:val="00AD0362"/>
    <w:rsid w:val="00AD044A"/>
    <w:rsid w:val="00AD15A5"/>
    <w:rsid w:val="00AD73EA"/>
    <w:rsid w:val="00AD773D"/>
    <w:rsid w:val="00AE1366"/>
    <w:rsid w:val="00AE215F"/>
    <w:rsid w:val="00AE23A8"/>
    <w:rsid w:val="00AE2FBA"/>
    <w:rsid w:val="00AE515A"/>
    <w:rsid w:val="00AE5A87"/>
    <w:rsid w:val="00AF3E0D"/>
    <w:rsid w:val="00B001C3"/>
    <w:rsid w:val="00B0063C"/>
    <w:rsid w:val="00B029B9"/>
    <w:rsid w:val="00B04000"/>
    <w:rsid w:val="00B10855"/>
    <w:rsid w:val="00B118C6"/>
    <w:rsid w:val="00B13E72"/>
    <w:rsid w:val="00B1770A"/>
    <w:rsid w:val="00B2671D"/>
    <w:rsid w:val="00B27EC9"/>
    <w:rsid w:val="00B34819"/>
    <w:rsid w:val="00B3617F"/>
    <w:rsid w:val="00B41EB0"/>
    <w:rsid w:val="00B426EE"/>
    <w:rsid w:val="00B42929"/>
    <w:rsid w:val="00B44C14"/>
    <w:rsid w:val="00B458F7"/>
    <w:rsid w:val="00B45DA6"/>
    <w:rsid w:val="00B468CD"/>
    <w:rsid w:val="00B46C45"/>
    <w:rsid w:val="00B5391A"/>
    <w:rsid w:val="00B54A74"/>
    <w:rsid w:val="00B5575C"/>
    <w:rsid w:val="00B5576E"/>
    <w:rsid w:val="00B55B87"/>
    <w:rsid w:val="00B5712D"/>
    <w:rsid w:val="00B57C78"/>
    <w:rsid w:val="00B624EF"/>
    <w:rsid w:val="00B6311E"/>
    <w:rsid w:val="00B638C0"/>
    <w:rsid w:val="00B654FF"/>
    <w:rsid w:val="00B65570"/>
    <w:rsid w:val="00B659A5"/>
    <w:rsid w:val="00B66EF2"/>
    <w:rsid w:val="00B71ACF"/>
    <w:rsid w:val="00B74861"/>
    <w:rsid w:val="00B76228"/>
    <w:rsid w:val="00B76336"/>
    <w:rsid w:val="00B77548"/>
    <w:rsid w:val="00B80D57"/>
    <w:rsid w:val="00B83844"/>
    <w:rsid w:val="00B858D1"/>
    <w:rsid w:val="00B863CE"/>
    <w:rsid w:val="00B864E2"/>
    <w:rsid w:val="00B86D6D"/>
    <w:rsid w:val="00B86DDC"/>
    <w:rsid w:val="00B90099"/>
    <w:rsid w:val="00B908EF"/>
    <w:rsid w:val="00B909EA"/>
    <w:rsid w:val="00B91A45"/>
    <w:rsid w:val="00B94227"/>
    <w:rsid w:val="00B94279"/>
    <w:rsid w:val="00B95032"/>
    <w:rsid w:val="00B9529C"/>
    <w:rsid w:val="00B97D78"/>
    <w:rsid w:val="00BA03EF"/>
    <w:rsid w:val="00BA0799"/>
    <w:rsid w:val="00BA09A1"/>
    <w:rsid w:val="00BA685E"/>
    <w:rsid w:val="00BA724E"/>
    <w:rsid w:val="00BA72AC"/>
    <w:rsid w:val="00BA7DB1"/>
    <w:rsid w:val="00BB03DB"/>
    <w:rsid w:val="00BB3C98"/>
    <w:rsid w:val="00BB3E3A"/>
    <w:rsid w:val="00BB5124"/>
    <w:rsid w:val="00BB63B2"/>
    <w:rsid w:val="00BB6C0A"/>
    <w:rsid w:val="00BB7D00"/>
    <w:rsid w:val="00BC00F5"/>
    <w:rsid w:val="00BC3079"/>
    <w:rsid w:val="00BC3B53"/>
    <w:rsid w:val="00BC6898"/>
    <w:rsid w:val="00BD3134"/>
    <w:rsid w:val="00BD4BB8"/>
    <w:rsid w:val="00BD4D88"/>
    <w:rsid w:val="00BD58DF"/>
    <w:rsid w:val="00BD67B3"/>
    <w:rsid w:val="00BE0ECD"/>
    <w:rsid w:val="00BE1E43"/>
    <w:rsid w:val="00BE208B"/>
    <w:rsid w:val="00BE23CB"/>
    <w:rsid w:val="00BE3483"/>
    <w:rsid w:val="00BE528F"/>
    <w:rsid w:val="00BE5D30"/>
    <w:rsid w:val="00BE5FD2"/>
    <w:rsid w:val="00BE65FC"/>
    <w:rsid w:val="00BE6B9A"/>
    <w:rsid w:val="00BF0F74"/>
    <w:rsid w:val="00BF4039"/>
    <w:rsid w:val="00BF4E49"/>
    <w:rsid w:val="00C000A6"/>
    <w:rsid w:val="00C02D9F"/>
    <w:rsid w:val="00C02EA9"/>
    <w:rsid w:val="00C047BB"/>
    <w:rsid w:val="00C04F8E"/>
    <w:rsid w:val="00C061BE"/>
    <w:rsid w:val="00C079C7"/>
    <w:rsid w:val="00C100FA"/>
    <w:rsid w:val="00C10798"/>
    <w:rsid w:val="00C15A14"/>
    <w:rsid w:val="00C15DC9"/>
    <w:rsid w:val="00C1666D"/>
    <w:rsid w:val="00C21ADD"/>
    <w:rsid w:val="00C2200F"/>
    <w:rsid w:val="00C24B25"/>
    <w:rsid w:val="00C25618"/>
    <w:rsid w:val="00C25929"/>
    <w:rsid w:val="00C2605F"/>
    <w:rsid w:val="00C30E7A"/>
    <w:rsid w:val="00C31747"/>
    <w:rsid w:val="00C321A9"/>
    <w:rsid w:val="00C32203"/>
    <w:rsid w:val="00C323F0"/>
    <w:rsid w:val="00C3375B"/>
    <w:rsid w:val="00C3433C"/>
    <w:rsid w:val="00C34A9D"/>
    <w:rsid w:val="00C37DBF"/>
    <w:rsid w:val="00C417A6"/>
    <w:rsid w:val="00C424F8"/>
    <w:rsid w:val="00C4327D"/>
    <w:rsid w:val="00C43F26"/>
    <w:rsid w:val="00C44E5E"/>
    <w:rsid w:val="00C44E8C"/>
    <w:rsid w:val="00C462EE"/>
    <w:rsid w:val="00C478A8"/>
    <w:rsid w:val="00C47C3F"/>
    <w:rsid w:val="00C507C8"/>
    <w:rsid w:val="00C52457"/>
    <w:rsid w:val="00C56F51"/>
    <w:rsid w:val="00C61201"/>
    <w:rsid w:val="00C61C30"/>
    <w:rsid w:val="00C6241E"/>
    <w:rsid w:val="00C654F5"/>
    <w:rsid w:val="00C716A0"/>
    <w:rsid w:val="00C72A6F"/>
    <w:rsid w:val="00C72A80"/>
    <w:rsid w:val="00C75F42"/>
    <w:rsid w:val="00C80D2C"/>
    <w:rsid w:val="00C81CE6"/>
    <w:rsid w:val="00C829E5"/>
    <w:rsid w:val="00C82F04"/>
    <w:rsid w:val="00C834D6"/>
    <w:rsid w:val="00C83EC1"/>
    <w:rsid w:val="00C84668"/>
    <w:rsid w:val="00C84D0E"/>
    <w:rsid w:val="00C865B8"/>
    <w:rsid w:val="00C90CFB"/>
    <w:rsid w:val="00C90ECC"/>
    <w:rsid w:val="00C92CB3"/>
    <w:rsid w:val="00C93C9A"/>
    <w:rsid w:val="00C954F1"/>
    <w:rsid w:val="00C96AE2"/>
    <w:rsid w:val="00C96C69"/>
    <w:rsid w:val="00C96C9F"/>
    <w:rsid w:val="00CA01B2"/>
    <w:rsid w:val="00CA23C3"/>
    <w:rsid w:val="00CA27DE"/>
    <w:rsid w:val="00CA6AB5"/>
    <w:rsid w:val="00CB22C9"/>
    <w:rsid w:val="00CB2CDE"/>
    <w:rsid w:val="00CB449F"/>
    <w:rsid w:val="00CC2599"/>
    <w:rsid w:val="00CC2BCD"/>
    <w:rsid w:val="00CC5133"/>
    <w:rsid w:val="00CC5379"/>
    <w:rsid w:val="00CC7993"/>
    <w:rsid w:val="00CD058B"/>
    <w:rsid w:val="00CD13B8"/>
    <w:rsid w:val="00CD410B"/>
    <w:rsid w:val="00CD47D3"/>
    <w:rsid w:val="00CD4A95"/>
    <w:rsid w:val="00CD4F9D"/>
    <w:rsid w:val="00CE138B"/>
    <w:rsid w:val="00CE2C4D"/>
    <w:rsid w:val="00CE3833"/>
    <w:rsid w:val="00CE6D7E"/>
    <w:rsid w:val="00CF0D9F"/>
    <w:rsid w:val="00CF11DA"/>
    <w:rsid w:val="00CF1D56"/>
    <w:rsid w:val="00CF38AF"/>
    <w:rsid w:val="00CF5D5F"/>
    <w:rsid w:val="00CF5E9A"/>
    <w:rsid w:val="00CF6419"/>
    <w:rsid w:val="00D00166"/>
    <w:rsid w:val="00D01EDC"/>
    <w:rsid w:val="00D02123"/>
    <w:rsid w:val="00D03830"/>
    <w:rsid w:val="00D04144"/>
    <w:rsid w:val="00D07F7E"/>
    <w:rsid w:val="00D10AB5"/>
    <w:rsid w:val="00D12A02"/>
    <w:rsid w:val="00D222C6"/>
    <w:rsid w:val="00D23EB3"/>
    <w:rsid w:val="00D24C98"/>
    <w:rsid w:val="00D27D3B"/>
    <w:rsid w:val="00D3113E"/>
    <w:rsid w:val="00D31A5A"/>
    <w:rsid w:val="00D35F26"/>
    <w:rsid w:val="00D36AB6"/>
    <w:rsid w:val="00D3746E"/>
    <w:rsid w:val="00D37786"/>
    <w:rsid w:val="00D37BBE"/>
    <w:rsid w:val="00D43719"/>
    <w:rsid w:val="00D43D26"/>
    <w:rsid w:val="00D451BC"/>
    <w:rsid w:val="00D50AD6"/>
    <w:rsid w:val="00D518F3"/>
    <w:rsid w:val="00D57F0D"/>
    <w:rsid w:val="00D63F0A"/>
    <w:rsid w:val="00D6403B"/>
    <w:rsid w:val="00D6414D"/>
    <w:rsid w:val="00D66D5D"/>
    <w:rsid w:val="00D728C2"/>
    <w:rsid w:val="00D738F5"/>
    <w:rsid w:val="00D764F7"/>
    <w:rsid w:val="00D77104"/>
    <w:rsid w:val="00D81A85"/>
    <w:rsid w:val="00D82CCF"/>
    <w:rsid w:val="00D83EB0"/>
    <w:rsid w:val="00D84314"/>
    <w:rsid w:val="00D87DA1"/>
    <w:rsid w:val="00D9170D"/>
    <w:rsid w:val="00D94F1C"/>
    <w:rsid w:val="00DA154D"/>
    <w:rsid w:val="00DA2E4D"/>
    <w:rsid w:val="00DA35E2"/>
    <w:rsid w:val="00DA70A6"/>
    <w:rsid w:val="00DA78FF"/>
    <w:rsid w:val="00DA7C37"/>
    <w:rsid w:val="00DB15D3"/>
    <w:rsid w:val="00DB2CAF"/>
    <w:rsid w:val="00DB2DE9"/>
    <w:rsid w:val="00DB3670"/>
    <w:rsid w:val="00DB53F0"/>
    <w:rsid w:val="00DC043D"/>
    <w:rsid w:val="00DC08AC"/>
    <w:rsid w:val="00DC1439"/>
    <w:rsid w:val="00DC2043"/>
    <w:rsid w:val="00DC790C"/>
    <w:rsid w:val="00DD222B"/>
    <w:rsid w:val="00DD2233"/>
    <w:rsid w:val="00DD2E7B"/>
    <w:rsid w:val="00DD4747"/>
    <w:rsid w:val="00DD56B1"/>
    <w:rsid w:val="00DD5E8F"/>
    <w:rsid w:val="00DD7F1A"/>
    <w:rsid w:val="00DE1AD3"/>
    <w:rsid w:val="00DE1FC1"/>
    <w:rsid w:val="00DE2316"/>
    <w:rsid w:val="00DE4619"/>
    <w:rsid w:val="00DF0FB9"/>
    <w:rsid w:val="00DF16F8"/>
    <w:rsid w:val="00DF3E6A"/>
    <w:rsid w:val="00DF42C4"/>
    <w:rsid w:val="00DF551D"/>
    <w:rsid w:val="00DF57B3"/>
    <w:rsid w:val="00DF5B47"/>
    <w:rsid w:val="00E02E98"/>
    <w:rsid w:val="00E03771"/>
    <w:rsid w:val="00E03C3D"/>
    <w:rsid w:val="00E03EAA"/>
    <w:rsid w:val="00E06328"/>
    <w:rsid w:val="00E071BB"/>
    <w:rsid w:val="00E10677"/>
    <w:rsid w:val="00E10755"/>
    <w:rsid w:val="00E11226"/>
    <w:rsid w:val="00E143CD"/>
    <w:rsid w:val="00E2457C"/>
    <w:rsid w:val="00E25CB7"/>
    <w:rsid w:val="00E25E42"/>
    <w:rsid w:val="00E30341"/>
    <w:rsid w:val="00E30453"/>
    <w:rsid w:val="00E30772"/>
    <w:rsid w:val="00E322AA"/>
    <w:rsid w:val="00E34011"/>
    <w:rsid w:val="00E352BF"/>
    <w:rsid w:val="00E3711F"/>
    <w:rsid w:val="00E37175"/>
    <w:rsid w:val="00E408F3"/>
    <w:rsid w:val="00E40B97"/>
    <w:rsid w:val="00E424CB"/>
    <w:rsid w:val="00E4265A"/>
    <w:rsid w:val="00E43121"/>
    <w:rsid w:val="00E44A02"/>
    <w:rsid w:val="00E515FB"/>
    <w:rsid w:val="00E51BA2"/>
    <w:rsid w:val="00E53762"/>
    <w:rsid w:val="00E54844"/>
    <w:rsid w:val="00E55AB1"/>
    <w:rsid w:val="00E56875"/>
    <w:rsid w:val="00E56D22"/>
    <w:rsid w:val="00E57CCC"/>
    <w:rsid w:val="00E60346"/>
    <w:rsid w:val="00E60532"/>
    <w:rsid w:val="00E61C65"/>
    <w:rsid w:val="00E62CE0"/>
    <w:rsid w:val="00E6343B"/>
    <w:rsid w:val="00E65397"/>
    <w:rsid w:val="00E66DC9"/>
    <w:rsid w:val="00E707DD"/>
    <w:rsid w:val="00E729CF"/>
    <w:rsid w:val="00E817BB"/>
    <w:rsid w:val="00E81F5F"/>
    <w:rsid w:val="00E83ED3"/>
    <w:rsid w:val="00E8499E"/>
    <w:rsid w:val="00E870F3"/>
    <w:rsid w:val="00E878E5"/>
    <w:rsid w:val="00E911F2"/>
    <w:rsid w:val="00E91330"/>
    <w:rsid w:val="00EA0AEF"/>
    <w:rsid w:val="00EA10C5"/>
    <w:rsid w:val="00EA3BE0"/>
    <w:rsid w:val="00EA4B03"/>
    <w:rsid w:val="00EA54C8"/>
    <w:rsid w:val="00EA54EE"/>
    <w:rsid w:val="00EA569D"/>
    <w:rsid w:val="00EA6FA3"/>
    <w:rsid w:val="00EB18E9"/>
    <w:rsid w:val="00EB1B40"/>
    <w:rsid w:val="00EB21E6"/>
    <w:rsid w:val="00EB2477"/>
    <w:rsid w:val="00EB35B3"/>
    <w:rsid w:val="00EB43DF"/>
    <w:rsid w:val="00EB467B"/>
    <w:rsid w:val="00EC008E"/>
    <w:rsid w:val="00EC07D7"/>
    <w:rsid w:val="00EC3E3C"/>
    <w:rsid w:val="00EC4831"/>
    <w:rsid w:val="00EC756A"/>
    <w:rsid w:val="00EC76A8"/>
    <w:rsid w:val="00ED1C56"/>
    <w:rsid w:val="00ED3931"/>
    <w:rsid w:val="00ED69C8"/>
    <w:rsid w:val="00ED6C06"/>
    <w:rsid w:val="00ED7532"/>
    <w:rsid w:val="00EE028F"/>
    <w:rsid w:val="00EE262B"/>
    <w:rsid w:val="00EE32C2"/>
    <w:rsid w:val="00EE664F"/>
    <w:rsid w:val="00EF2E50"/>
    <w:rsid w:val="00EF403D"/>
    <w:rsid w:val="00EF4B8B"/>
    <w:rsid w:val="00EF4E29"/>
    <w:rsid w:val="00F01783"/>
    <w:rsid w:val="00F01AEC"/>
    <w:rsid w:val="00F02984"/>
    <w:rsid w:val="00F0401A"/>
    <w:rsid w:val="00F04758"/>
    <w:rsid w:val="00F0555C"/>
    <w:rsid w:val="00F064D1"/>
    <w:rsid w:val="00F067E9"/>
    <w:rsid w:val="00F11B3F"/>
    <w:rsid w:val="00F1202C"/>
    <w:rsid w:val="00F13516"/>
    <w:rsid w:val="00F137CF"/>
    <w:rsid w:val="00F13A03"/>
    <w:rsid w:val="00F14D1A"/>
    <w:rsid w:val="00F16F75"/>
    <w:rsid w:val="00F210F8"/>
    <w:rsid w:val="00F2266F"/>
    <w:rsid w:val="00F260CB"/>
    <w:rsid w:val="00F27C5D"/>
    <w:rsid w:val="00F3214A"/>
    <w:rsid w:val="00F340D4"/>
    <w:rsid w:val="00F34688"/>
    <w:rsid w:val="00F37464"/>
    <w:rsid w:val="00F40B4D"/>
    <w:rsid w:val="00F43883"/>
    <w:rsid w:val="00F46E00"/>
    <w:rsid w:val="00F505B2"/>
    <w:rsid w:val="00F508EA"/>
    <w:rsid w:val="00F523CB"/>
    <w:rsid w:val="00F523E4"/>
    <w:rsid w:val="00F5377A"/>
    <w:rsid w:val="00F5640E"/>
    <w:rsid w:val="00F56DF9"/>
    <w:rsid w:val="00F578BC"/>
    <w:rsid w:val="00F6075F"/>
    <w:rsid w:val="00F62085"/>
    <w:rsid w:val="00F62255"/>
    <w:rsid w:val="00F63479"/>
    <w:rsid w:val="00F6606A"/>
    <w:rsid w:val="00F70CC8"/>
    <w:rsid w:val="00F71F22"/>
    <w:rsid w:val="00F75319"/>
    <w:rsid w:val="00F75FFF"/>
    <w:rsid w:val="00F761F2"/>
    <w:rsid w:val="00F824B1"/>
    <w:rsid w:val="00F86996"/>
    <w:rsid w:val="00F871A8"/>
    <w:rsid w:val="00F90620"/>
    <w:rsid w:val="00F92182"/>
    <w:rsid w:val="00F927CD"/>
    <w:rsid w:val="00F959DF"/>
    <w:rsid w:val="00F966E2"/>
    <w:rsid w:val="00F9711C"/>
    <w:rsid w:val="00FA3A66"/>
    <w:rsid w:val="00FA5CEA"/>
    <w:rsid w:val="00FA611B"/>
    <w:rsid w:val="00FA6FDB"/>
    <w:rsid w:val="00FA7557"/>
    <w:rsid w:val="00FB50A7"/>
    <w:rsid w:val="00FB6164"/>
    <w:rsid w:val="00FC0A3C"/>
    <w:rsid w:val="00FC0C02"/>
    <w:rsid w:val="00FC1B30"/>
    <w:rsid w:val="00FC207A"/>
    <w:rsid w:val="00FC29FB"/>
    <w:rsid w:val="00FC362E"/>
    <w:rsid w:val="00FC38F7"/>
    <w:rsid w:val="00FC3D43"/>
    <w:rsid w:val="00FC4224"/>
    <w:rsid w:val="00FC4C46"/>
    <w:rsid w:val="00FC4C7B"/>
    <w:rsid w:val="00FC5ED0"/>
    <w:rsid w:val="00FC604B"/>
    <w:rsid w:val="00FC623F"/>
    <w:rsid w:val="00FC7E71"/>
    <w:rsid w:val="00FD0F81"/>
    <w:rsid w:val="00FD0FDB"/>
    <w:rsid w:val="00FD1FBA"/>
    <w:rsid w:val="00FD2D3D"/>
    <w:rsid w:val="00FD55DD"/>
    <w:rsid w:val="00FD658A"/>
    <w:rsid w:val="00FD66A5"/>
    <w:rsid w:val="00FD6B7B"/>
    <w:rsid w:val="00FD6CE7"/>
    <w:rsid w:val="00FD6E9E"/>
    <w:rsid w:val="00FE1E5D"/>
    <w:rsid w:val="00FE2BE7"/>
    <w:rsid w:val="00FE369A"/>
    <w:rsid w:val="00FE58C4"/>
    <w:rsid w:val="00FE641C"/>
    <w:rsid w:val="00FE665C"/>
    <w:rsid w:val="00FE6E75"/>
    <w:rsid w:val="00FF19E3"/>
    <w:rsid w:val="00FF2180"/>
    <w:rsid w:val="00FF233D"/>
    <w:rsid w:val="00FF30D0"/>
    <w:rsid w:val="00FF378C"/>
    <w:rsid w:val="00FF37AB"/>
    <w:rsid w:val="00FF3F32"/>
    <w:rsid w:val="00FF642C"/>
    <w:rsid w:val="00FF665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0F34BF"/>
  <w15:docId w15:val="{8C93D245-6E88-462A-A4EA-C003F1D0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7240"/>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Standaard"/>
    <w:next w:val="Standaard"/>
    <w:link w:val="Kop1Char"/>
    <w:qFormat/>
    <w:rsid w:val="00DA154D"/>
    <w:pPr>
      <w:keepNext/>
      <w:keepLines/>
      <w:numPr>
        <w:numId w:val="1"/>
      </w:numPr>
      <w:spacing w:before="200" w:after="200"/>
      <w:outlineLvl w:val="0"/>
    </w:pPr>
    <w:rPr>
      <w:rFonts w:asciiTheme="majorHAnsi" w:eastAsiaTheme="majorEastAsia" w:hAnsiTheme="majorHAnsi" w:cstheme="majorBidi"/>
      <w:b/>
      <w:bCs/>
      <w:sz w:val="24"/>
      <w:szCs w:val="28"/>
    </w:rPr>
  </w:style>
  <w:style w:type="paragraph" w:styleId="Kop2">
    <w:name w:val="heading 2"/>
    <w:basedOn w:val="Standaard"/>
    <w:next w:val="Standaard"/>
    <w:link w:val="Kop2Char"/>
    <w:qFormat/>
    <w:rsid w:val="009426F3"/>
    <w:pPr>
      <w:keepNext/>
      <w:keepLines/>
      <w:numPr>
        <w:ilvl w:val="1"/>
        <w:numId w:val="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9426F3"/>
    <w:pPr>
      <w:keepNext/>
      <w:keepLines/>
      <w:numPr>
        <w:ilvl w:val="2"/>
        <w:numId w:val="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E39DD"/>
    <w:pPr>
      <w:tabs>
        <w:tab w:val="center" w:pos="4536"/>
        <w:tab w:val="right" w:pos="9072"/>
      </w:tabs>
    </w:pPr>
  </w:style>
  <w:style w:type="paragraph" w:styleId="Voettekst">
    <w:name w:val="footer"/>
    <w:basedOn w:val="Standaard"/>
    <w:link w:val="VoettekstChar"/>
    <w:uiPriority w:val="99"/>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DA154D"/>
    <w:rPr>
      <w:rFonts w:asciiTheme="majorHAnsi" w:eastAsiaTheme="majorEastAsia" w:hAnsiTheme="majorHAnsi" w:cstheme="majorBidi"/>
      <w:b/>
      <w:bCs/>
      <w:color w:val="333333" w:themeColor="text1"/>
      <w:sz w:val="24"/>
      <w:szCs w:val="28"/>
      <w:lang w:eastAsia="zh-TW" w:bidi="hi-I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Char">
    <w:name w:val="Kop 3 Char"/>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2"/>
      </w:numPr>
    </w:pPr>
    <w:rPr>
      <w:rFonts w:cstheme="minorBidi"/>
      <w:szCs w:val="18"/>
    </w:rPr>
  </w:style>
  <w:style w:type="paragraph" w:styleId="Lijstalinea">
    <w:name w:val="List Paragraph"/>
    <w:basedOn w:val="Standaard"/>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3"/>
      </w:numPr>
    </w:pPr>
    <w:rPr>
      <w:rFonts w:cstheme="minorBidi"/>
      <w:szCs w:val="18"/>
    </w:rPr>
  </w:style>
  <w:style w:type="paragraph" w:customStyle="1" w:styleId="Kopeenvoudigenummering">
    <w:name w:val="Kop eenvoudige nummering"/>
    <w:basedOn w:val="Standaard"/>
    <w:next w:val="Standaard"/>
    <w:qFormat/>
    <w:rsid w:val="00DA35E2"/>
    <w:pPr>
      <w:numPr>
        <w:numId w:val="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character" w:styleId="Hyperlink">
    <w:name w:val="Hyperlink"/>
    <w:basedOn w:val="Standaardalinea-lettertype"/>
    <w:semiHidden/>
    <w:rsid w:val="00E30341"/>
    <w:rPr>
      <w:color w:val="0000FF" w:themeColor="hyperlink"/>
      <w:u w:val="single"/>
    </w:rPr>
  </w:style>
  <w:style w:type="character" w:styleId="Voetnootmarkering">
    <w:name w:val="footnote reference"/>
    <w:basedOn w:val="Standaardalinea-lettertype"/>
    <w:semiHidden/>
    <w:rsid w:val="006F0EDA"/>
    <w:rPr>
      <w:vertAlign w:val="superscript"/>
    </w:rPr>
  </w:style>
  <w:style w:type="character" w:styleId="Verwijzingopmerking">
    <w:name w:val="annotation reference"/>
    <w:basedOn w:val="Standaardalinea-lettertype"/>
    <w:semiHidden/>
    <w:rsid w:val="008B149A"/>
    <w:rPr>
      <w:sz w:val="16"/>
      <w:szCs w:val="16"/>
    </w:rPr>
  </w:style>
  <w:style w:type="paragraph" w:styleId="Tekstopmerking">
    <w:name w:val="annotation text"/>
    <w:basedOn w:val="Standaard"/>
    <w:link w:val="TekstopmerkingChar"/>
    <w:semiHidden/>
    <w:rsid w:val="008B149A"/>
    <w:pPr>
      <w:spacing w:line="240" w:lineRule="auto"/>
    </w:pPr>
    <w:rPr>
      <w:rFonts w:cs="Mangal"/>
      <w:sz w:val="20"/>
    </w:rPr>
  </w:style>
  <w:style w:type="character" w:customStyle="1" w:styleId="TekstopmerkingChar">
    <w:name w:val="Tekst opmerking Char"/>
    <w:basedOn w:val="Standaardalinea-lettertype"/>
    <w:link w:val="Tekstopmerking"/>
    <w:semiHidden/>
    <w:rsid w:val="008B149A"/>
    <w:rPr>
      <w:rFonts w:asciiTheme="minorHAnsi" w:hAnsiTheme="minorHAnsi" w:cs="Mangal"/>
      <w:color w:val="333333" w:themeColor="text1"/>
      <w:szCs w:val="18"/>
      <w:lang w:eastAsia="zh-TW" w:bidi="hi-IN"/>
    </w:rPr>
  </w:style>
  <w:style w:type="character" w:styleId="GevolgdeHyperlink">
    <w:name w:val="FollowedHyperlink"/>
    <w:basedOn w:val="Standaardalinea-lettertype"/>
    <w:semiHidden/>
    <w:rsid w:val="004A4928"/>
    <w:rPr>
      <w:color w:val="800080" w:themeColor="followedHyperlink"/>
      <w:u w:val="single"/>
    </w:rPr>
  </w:style>
  <w:style w:type="character" w:customStyle="1" w:styleId="VoettekstChar">
    <w:name w:val="Voettekst Char"/>
    <w:basedOn w:val="Standaardalinea-lettertype"/>
    <w:link w:val="Voettekst"/>
    <w:uiPriority w:val="99"/>
    <w:rsid w:val="00B77548"/>
    <w:rPr>
      <w:rFonts w:asciiTheme="minorHAnsi" w:hAnsiTheme="minorHAnsi" w:cstheme="minorBidi"/>
      <w:color w:val="333333" w:themeColor="text1"/>
      <w:sz w:val="18"/>
      <w:szCs w:val="18"/>
      <w:lang w:eastAsia="zh-TW" w:bidi="hi-IN"/>
    </w:rPr>
  </w:style>
  <w:style w:type="paragraph" w:styleId="Onderwerpvanopmerking">
    <w:name w:val="annotation subject"/>
    <w:basedOn w:val="Tekstopmerking"/>
    <w:next w:val="Tekstopmerking"/>
    <w:link w:val="OnderwerpvanopmerkingChar"/>
    <w:semiHidden/>
    <w:rsid w:val="00E55AB1"/>
    <w:rPr>
      <w:b/>
      <w:bCs/>
    </w:rPr>
  </w:style>
  <w:style w:type="character" w:customStyle="1" w:styleId="OnderwerpvanopmerkingChar">
    <w:name w:val="Onderwerp van opmerking Char"/>
    <w:basedOn w:val="TekstopmerkingChar"/>
    <w:link w:val="Onderwerpvanopmerking"/>
    <w:semiHidden/>
    <w:rsid w:val="00E55AB1"/>
    <w:rPr>
      <w:rFonts w:asciiTheme="minorHAnsi" w:hAnsiTheme="minorHAnsi" w:cs="Mangal"/>
      <w:b/>
      <w:bCs/>
      <w:color w:val="333333" w:themeColor="text1"/>
      <w:szCs w:val="18"/>
      <w:lang w:eastAsia="zh-TW" w:bidi="hi-IN"/>
    </w:rPr>
  </w:style>
  <w:style w:type="paragraph" w:customStyle="1" w:styleId="Default">
    <w:name w:val="Default"/>
    <w:rsid w:val="00EA0AEF"/>
    <w:pPr>
      <w:autoSpaceDE w:val="0"/>
      <w:autoSpaceDN w:val="0"/>
      <w:adjustRightInd w:val="0"/>
    </w:pPr>
    <w:rPr>
      <w:rFonts w:ascii="Arial" w:hAnsi="Arial" w:cs="Arial"/>
      <w:color w:val="000000"/>
      <w:sz w:val="24"/>
      <w:szCs w:val="24"/>
    </w:rPr>
  </w:style>
  <w:style w:type="character" w:styleId="Tekstvantijdelijkeaanduiding">
    <w:name w:val="Placeholder Text"/>
    <w:basedOn w:val="Standaardalinea-lettertype"/>
    <w:uiPriority w:val="99"/>
    <w:semiHidden/>
    <w:rsid w:val="00DD4747"/>
    <w:rPr>
      <w:color w:val="808080"/>
    </w:rPr>
  </w:style>
  <w:style w:type="paragraph" w:styleId="Bijschrift">
    <w:name w:val="caption"/>
    <w:basedOn w:val="Standaard"/>
    <w:next w:val="Standaard"/>
    <w:unhideWhenUsed/>
    <w:qFormat/>
    <w:rsid w:val="005539E1"/>
    <w:pPr>
      <w:spacing w:after="200" w:line="240" w:lineRule="auto"/>
    </w:pPr>
    <w:rPr>
      <w:rFonts w:cs="Mangal"/>
      <w:i/>
      <w:iCs/>
      <w:color w:val="2E3192" w:themeColor="text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145">
      <w:bodyDiv w:val="1"/>
      <w:marLeft w:val="0"/>
      <w:marRight w:val="0"/>
      <w:marTop w:val="0"/>
      <w:marBottom w:val="0"/>
      <w:divBdr>
        <w:top w:val="none" w:sz="0" w:space="0" w:color="auto"/>
        <w:left w:val="none" w:sz="0" w:space="0" w:color="auto"/>
        <w:bottom w:val="none" w:sz="0" w:space="0" w:color="auto"/>
        <w:right w:val="none" w:sz="0" w:space="0" w:color="auto"/>
      </w:divBdr>
    </w:div>
    <w:div w:id="81755083">
      <w:bodyDiv w:val="1"/>
      <w:marLeft w:val="0"/>
      <w:marRight w:val="0"/>
      <w:marTop w:val="0"/>
      <w:marBottom w:val="0"/>
      <w:divBdr>
        <w:top w:val="none" w:sz="0" w:space="0" w:color="auto"/>
        <w:left w:val="none" w:sz="0" w:space="0" w:color="auto"/>
        <w:bottom w:val="none" w:sz="0" w:space="0" w:color="auto"/>
        <w:right w:val="none" w:sz="0" w:space="0" w:color="auto"/>
      </w:divBdr>
      <w:divsChild>
        <w:div w:id="2066485436">
          <w:marLeft w:val="446"/>
          <w:marRight w:val="0"/>
          <w:marTop w:val="0"/>
          <w:marBottom w:val="0"/>
          <w:divBdr>
            <w:top w:val="none" w:sz="0" w:space="0" w:color="auto"/>
            <w:left w:val="none" w:sz="0" w:space="0" w:color="auto"/>
            <w:bottom w:val="none" w:sz="0" w:space="0" w:color="auto"/>
            <w:right w:val="none" w:sz="0" w:space="0" w:color="auto"/>
          </w:divBdr>
        </w:div>
      </w:divsChild>
    </w:div>
    <w:div w:id="506167131">
      <w:bodyDiv w:val="1"/>
      <w:marLeft w:val="0"/>
      <w:marRight w:val="0"/>
      <w:marTop w:val="0"/>
      <w:marBottom w:val="0"/>
      <w:divBdr>
        <w:top w:val="none" w:sz="0" w:space="0" w:color="auto"/>
        <w:left w:val="none" w:sz="0" w:space="0" w:color="auto"/>
        <w:bottom w:val="none" w:sz="0" w:space="0" w:color="auto"/>
        <w:right w:val="none" w:sz="0" w:space="0" w:color="auto"/>
      </w:divBdr>
    </w:div>
    <w:div w:id="541022597">
      <w:bodyDiv w:val="1"/>
      <w:marLeft w:val="0"/>
      <w:marRight w:val="0"/>
      <w:marTop w:val="0"/>
      <w:marBottom w:val="0"/>
      <w:divBdr>
        <w:top w:val="none" w:sz="0" w:space="0" w:color="auto"/>
        <w:left w:val="none" w:sz="0" w:space="0" w:color="auto"/>
        <w:bottom w:val="none" w:sz="0" w:space="0" w:color="auto"/>
        <w:right w:val="none" w:sz="0" w:space="0" w:color="auto"/>
      </w:divBdr>
      <w:divsChild>
        <w:div w:id="149099365">
          <w:marLeft w:val="0"/>
          <w:marRight w:val="0"/>
          <w:marTop w:val="0"/>
          <w:marBottom w:val="0"/>
          <w:divBdr>
            <w:top w:val="none" w:sz="0" w:space="0" w:color="auto"/>
            <w:left w:val="none" w:sz="0" w:space="0" w:color="auto"/>
            <w:bottom w:val="none" w:sz="0" w:space="0" w:color="auto"/>
            <w:right w:val="none" w:sz="0" w:space="0" w:color="auto"/>
          </w:divBdr>
        </w:div>
      </w:divsChild>
    </w:div>
    <w:div w:id="582565475">
      <w:bodyDiv w:val="1"/>
      <w:marLeft w:val="0"/>
      <w:marRight w:val="0"/>
      <w:marTop w:val="0"/>
      <w:marBottom w:val="0"/>
      <w:divBdr>
        <w:top w:val="none" w:sz="0" w:space="0" w:color="auto"/>
        <w:left w:val="none" w:sz="0" w:space="0" w:color="auto"/>
        <w:bottom w:val="none" w:sz="0" w:space="0" w:color="auto"/>
        <w:right w:val="none" w:sz="0" w:space="0" w:color="auto"/>
      </w:divBdr>
    </w:div>
    <w:div w:id="789860290">
      <w:bodyDiv w:val="1"/>
      <w:marLeft w:val="0"/>
      <w:marRight w:val="0"/>
      <w:marTop w:val="0"/>
      <w:marBottom w:val="0"/>
      <w:divBdr>
        <w:top w:val="none" w:sz="0" w:space="0" w:color="auto"/>
        <w:left w:val="none" w:sz="0" w:space="0" w:color="auto"/>
        <w:bottom w:val="none" w:sz="0" w:space="0" w:color="auto"/>
        <w:right w:val="none" w:sz="0" w:space="0" w:color="auto"/>
      </w:divBdr>
    </w:div>
    <w:div w:id="1137796878">
      <w:bodyDiv w:val="1"/>
      <w:marLeft w:val="0"/>
      <w:marRight w:val="0"/>
      <w:marTop w:val="0"/>
      <w:marBottom w:val="0"/>
      <w:divBdr>
        <w:top w:val="none" w:sz="0" w:space="0" w:color="auto"/>
        <w:left w:val="none" w:sz="0" w:space="0" w:color="auto"/>
        <w:bottom w:val="none" w:sz="0" w:space="0" w:color="auto"/>
        <w:right w:val="none" w:sz="0" w:space="0" w:color="auto"/>
      </w:divBdr>
    </w:div>
    <w:div w:id="1588227186">
      <w:bodyDiv w:val="1"/>
      <w:marLeft w:val="0"/>
      <w:marRight w:val="0"/>
      <w:marTop w:val="0"/>
      <w:marBottom w:val="0"/>
      <w:divBdr>
        <w:top w:val="none" w:sz="0" w:space="0" w:color="auto"/>
        <w:left w:val="none" w:sz="0" w:space="0" w:color="auto"/>
        <w:bottom w:val="none" w:sz="0" w:space="0" w:color="auto"/>
        <w:right w:val="none" w:sz="0" w:space="0" w:color="auto"/>
      </w:divBdr>
    </w:div>
    <w:div w:id="1720132229">
      <w:bodyDiv w:val="1"/>
      <w:marLeft w:val="0"/>
      <w:marRight w:val="0"/>
      <w:marTop w:val="0"/>
      <w:marBottom w:val="0"/>
      <w:divBdr>
        <w:top w:val="none" w:sz="0" w:space="0" w:color="auto"/>
        <w:left w:val="none" w:sz="0" w:space="0" w:color="auto"/>
        <w:bottom w:val="none" w:sz="0" w:space="0" w:color="auto"/>
        <w:right w:val="none" w:sz="0" w:space="0" w:color="auto"/>
      </w:divBdr>
    </w:div>
    <w:div w:id="2020309032">
      <w:bodyDiv w:val="1"/>
      <w:marLeft w:val="0"/>
      <w:marRight w:val="0"/>
      <w:marTop w:val="0"/>
      <w:marBottom w:val="0"/>
      <w:divBdr>
        <w:top w:val="none" w:sz="0" w:space="0" w:color="auto"/>
        <w:left w:val="none" w:sz="0" w:space="0" w:color="auto"/>
        <w:bottom w:val="none" w:sz="0" w:space="0" w:color="auto"/>
        <w:right w:val="none" w:sz="0" w:space="0" w:color="auto"/>
      </w:divBdr>
      <w:divsChild>
        <w:div w:id="1797523839">
          <w:marLeft w:val="720"/>
          <w:marRight w:val="0"/>
          <w:marTop w:val="58"/>
          <w:marBottom w:val="0"/>
          <w:divBdr>
            <w:top w:val="none" w:sz="0" w:space="0" w:color="auto"/>
            <w:left w:val="none" w:sz="0" w:space="0" w:color="auto"/>
            <w:bottom w:val="none" w:sz="0" w:space="0" w:color="auto"/>
            <w:right w:val="none" w:sz="0" w:space="0" w:color="auto"/>
          </w:divBdr>
        </w:div>
        <w:div w:id="2132747807">
          <w:marLeft w:val="720"/>
          <w:marRight w:val="0"/>
          <w:marTop w:val="58"/>
          <w:marBottom w:val="0"/>
          <w:divBdr>
            <w:top w:val="none" w:sz="0" w:space="0" w:color="auto"/>
            <w:left w:val="none" w:sz="0" w:space="0" w:color="auto"/>
            <w:bottom w:val="none" w:sz="0" w:space="0" w:color="auto"/>
            <w:right w:val="none" w:sz="0" w:space="0" w:color="auto"/>
          </w:divBdr>
        </w:div>
        <w:div w:id="284505566">
          <w:marLeft w:val="720"/>
          <w:marRight w:val="0"/>
          <w:marTop w:val="58"/>
          <w:marBottom w:val="0"/>
          <w:divBdr>
            <w:top w:val="none" w:sz="0" w:space="0" w:color="auto"/>
            <w:left w:val="none" w:sz="0" w:space="0" w:color="auto"/>
            <w:bottom w:val="none" w:sz="0" w:space="0" w:color="auto"/>
            <w:right w:val="none" w:sz="0" w:space="0" w:color="auto"/>
          </w:divBdr>
        </w:div>
        <w:div w:id="1064066647">
          <w:marLeft w:val="720"/>
          <w:marRight w:val="0"/>
          <w:marTop w:val="58"/>
          <w:marBottom w:val="0"/>
          <w:divBdr>
            <w:top w:val="none" w:sz="0" w:space="0" w:color="auto"/>
            <w:left w:val="none" w:sz="0" w:space="0" w:color="auto"/>
            <w:bottom w:val="none" w:sz="0" w:space="0" w:color="auto"/>
            <w:right w:val="none" w:sz="0" w:space="0" w:color="auto"/>
          </w:divBdr>
        </w:div>
        <w:div w:id="83646350">
          <w:marLeft w:val="1354"/>
          <w:marRight w:val="0"/>
          <w:marTop w:val="58"/>
          <w:marBottom w:val="0"/>
          <w:divBdr>
            <w:top w:val="none" w:sz="0" w:space="0" w:color="auto"/>
            <w:left w:val="none" w:sz="0" w:space="0" w:color="auto"/>
            <w:bottom w:val="none" w:sz="0" w:space="0" w:color="auto"/>
            <w:right w:val="none" w:sz="0" w:space="0" w:color="auto"/>
          </w:divBdr>
        </w:div>
        <w:div w:id="271786724">
          <w:marLeft w:val="1354"/>
          <w:marRight w:val="0"/>
          <w:marTop w:val="58"/>
          <w:marBottom w:val="0"/>
          <w:divBdr>
            <w:top w:val="none" w:sz="0" w:space="0" w:color="auto"/>
            <w:left w:val="none" w:sz="0" w:space="0" w:color="auto"/>
            <w:bottom w:val="none" w:sz="0" w:space="0" w:color="auto"/>
            <w:right w:val="none" w:sz="0" w:space="0" w:color="auto"/>
          </w:divBdr>
        </w:div>
        <w:div w:id="1206411964">
          <w:marLeft w:val="1354"/>
          <w:marRight w:val="0"/>
          <w:marTop w:val="58"/>
          <w:marBottom w:val="0"/>
          <w:divBdr>
            <w:top w:val="none" w:sz="0" w:space="0" w:color="auto"/>
            <w:left w:val="none" w:sz="0" w:space="0" w:color="auto"/>
            <w:bottom w:val="none" w:sz="0" w:space="0" w:color="auto"/>
            <w:right w:val="none" w:sz="0" w:space="0" w:color="auto"/>
          </w:divBdr>
        </w:div>
        <w:div w:id="1831676919">
          <w:marLeft w:val="1354"/>
          <w:marRight w:val="0"/>
          <w:marTop w:val="58"/>
          <w:marBottom w:val="0"/>
          <w:divBdr>
            <w:top w:val="none" w:sz="0" w:space="0" w:color="auto"/>
            <w:left w:val="none" w:sz="0" w:space="0" w:color="auto"/>
            <w:bottom w:val="none" w:sz="0" w:space="0" w:color="auto"/>
            <w:right w:val="none" w:sz="0" w:space="0" w:color="auto"/>
          </w:divBdr>
        </w:div>
        <w:div w:id="1607691312">
          <w:marLeft w:val="1354"/>
          <w:marRight w:val="0"/>
          <w:marTop w:val="58"/>
          <w:marBottom w:val="0"/>
          <w:divBdr>
            <w:top w:val="none" w:sz="0" w:space="0" w:color="auto"/>
            <w:left w:val="none" w:sz="0" w:space="0" w:color="auto"/>
            <w:bottom w:val="none" w:sz="0" w:space="0" w:color="auto"/>
            <w:right w:val="none" w:sz="0" w:space="0" w:color="auto"/>
          </w:divBdr>
        </w:div>
        <w:div w:id="1088379801">
          <w:marLeft w:val="720"/>
          <w:marRight w:val="0"/>
          <w:marTop w:val="58"/>
          <w:marBottom w:val="0"/>
          <w:divBdr>
            <w:top w:val="none" w:sz="0" w:space="0" w:color="auto"/>
            <w:left w:val="none" w:sz="0" w:space="0" w:color="auto"/>
            <w:bottom w:val="none" w:sz="0" w:space="0" w:color="auto"/>
            <w:right w:val="none" w:sz="0" w:space="0" w:color="auto"/>
          </w:divBdr>
        </w:div>
        <w:div w:id="603609888">
          <w:marLeft w:val="1354"/>
          <w:marRight w:val="0"/>
          <w:marTop w:val="58"/>
          <w:marBottom w:val="0"/>
          <w:divBdr>
            <w:top w:val="none" w:sz="0" w:space="0" w:color="auto"/>
            <w:left w:val="none" w:sz="0" w:space="0" w:color="auto"/>
            <w:bottom w:val="none" w:sz="0" w:space="0" w:color="auto"/>
            <w:right w:val="none" w:sz="0" w:space="0" w:color="auto"/>
          </w:divBdr>
        </w:div>
        <w:div w:id="97338932">
          <w:marLeft w:val="1354"/>
          <w:marRight w:val="0"/>
          <w:marTop w:val="58"/>
          <w:marBottom w:val="0"/>
          <w:divBdr>
            <w:top w:val="none" w:sz="0" w:space="0" w:color="auto"/>
            <w:left w:val="none" w:sz="0" w:space="0" w:color="auto"/>
            <w:bottom w:val="none" w:sz="0" w:space="0" w:color="auto"/>
            <w:right w:val="none" w:sz="0" w:space="0" w:color="auto"/>
          </w:divBdr>
        </w:div>
        <w:div w:id="2013486598">
          <w:marLeft w:val="720"/>
          <w:marRight w:val="0"/>
          <w:marTop w:val="58"/>
          <w:marBottom w:val="0"/>
          <w:divBdr>
            <w:top w:val="none" w:sz="0" w:space="0" w:color="auto"/>
            <w:left w:val="none" w:sz="0" w:space="0" w:color="auto"/>
            <w:bottom w:val="none" w:sz="0" w:space="0" w:color="auto"/>
            <w:right w:val="none" w:sz="0" w:space="0" w:color="auto"/>
          </w:divBdr>
        </w:div>
        <w:div w:id="1182235930">
          <w:marLeft w:val="720"/>
          <w:marRight w:val="0"/>
          <w:marTop w:val="58"/>
          <w:marBottom w:val="0"/>
          <w:divBdr>
            <w:top w:val="none" w:sz="0" w:space="0" w:color="auto"/>
            <w:left w:val="none" w:sz="0" w:space="0" w:color="auto"/>
            <w:bottom w:val="none" w:sz="0" w:space="0" w:color="auto"/>
            <w:right w:val="none" w:sz="0" w:space="0" w:color="auto"/>
          </w:divBdr>
        </w:div>
        <w:div w:id="1483236184">
          <w:marLeft w:val="1354"/>
          <w:marRight w:val="0"/>
          <w:marTop w:val="58"/>
          <w:marBottom w:val="0"/>
          <w:divBdr>
            <w:top w:val="none" w:sz="0" w:space="0" w:color="auto"/>
            <w:left w:val="none" w:sz="0" w:space="0" w:color="auto"/>
            <w:bottom w:val="none" w:sz="0" w:space="0" w:color="auto"/>
            <w:right w:val="none" w:sz="0" w:space="0" w:color="auto"/>
          </w:divBdr>
        </w:div>
        <w:div w:id="295986380">
          <w:marLeft w:val="1354"/>
          <w:marRight w:val="0"/>
          <w:marTop w:val="58"/>
          <w:marBottom w:val="0"/>
          <w:divBdr>
            <w:top w:val="none" w:sz="0" w:space="0" w:color="auto"/>
            <w:left w:val="none" w:sz="0" w:space="0" w:color="auto"/>
            <w:bottom w:val="none" w:sz="0" w:space="0" w:color="auto"/>
            <w:right w:val="none" w:sz="0" w:space="0" w:color="auto"/>
          </w:divBdr>
        </w:div>
        <w:div w:id="2019891170">
          <w:marLeft w:val="720"/>
          <w:marRight w:val="0"/>
          <w:marTop w:val="58"/>
          <w:marBottom w:val="0"/>
          <w:divBdr>
            <w:top w:val="none" w:sz="0" w:space="0" w:color="auto"/>
            <w:left w:val="none" w:sz="0" w:space="0" w:color="auto"/>
            <w:bottom w:val="none" w:sz="0" w:space="0" w:color="auto"/>
            <w:right w:val="none" w:sz="0" w:space="0" w:color="auto"/>
          </w:divBdr>
        </w:div>
        <w:div w:id="2060590198">
          <w:marLeft w:val="720"/>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gius.nl/standaarden/digikoppeling/architectuur-en-koppelvlakstandaard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E3F7CC31DB334DBC5F8B4C121D64B6" ma:contentTypeVersion="2" ma:contentTypeDescription="Een nieuw document maken." ma:contentTypeScope="" ma:versionID="66d0677687fd064efd52bbb2e897ec48">
  <xsd:schema xmlns:xsd="http://www.w3.org/2001/XMLSchema" xmlns:xs="http://www.w3.org/2001/XMLSchema" xmlns:p="http://schemas.microsoft.com/office/2006/metadata/properties" xmlns:ns2="e032327d-8391-47dd-81e9-bec42581112e" targetNamespace="http://schemas.microsoft.com/office/2006/metadata/properties" ma:root="true" ma:fieldsID="363e47e2cb629826d61d6786a3a26e5f" ns2:_="">
    <xsd:import namespace="e032327d-8391-47dd-81e9-bec4258111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327d-8391-47dd-81e9-bec4258111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7A026-49EC-4204-AF53-A8D6C71F1E77}">
  <ds:schemaRefs>
    <ds:schemaRef ds:uri="http://schemas.microsoft.com/sharepoint/v3/contenttype/forms"/>
  </ds:schemaRefs>
</ds:datastoreItem>
</file>

<file path=customXml/itemProps2.xml><?xml version="1.0" encoding="utf-8"?>
<ds:datastoreItem xmlns:ds="http://schemas.openxmlformats.org/officeDocument/2006/customXml" ds:itemID="{9972C378-0CEC-4E87-9F0E-A23939481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327d-8391-47dd-81e9-bec425811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2EE07-8485-4E99-B89D-E3996028AC0F}">
  <ds:schemaRefs>
    <ds:schemaRef ds:uri="http://purl.org/dc/elements/1.1/"/>
    <ds:schemaRef ds:uri="http://schemas.microsoft.com/office/2006/metadata/properties"/>
    <ds:schemaRef ds:uri="http://purl.org/dc/terms/"/>
    <ds:schemaRef ds:uri="e032327d-8391-47dd-81e9-bec42581112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BD5B63-B50C-42F5-AB51-C5FA94F1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3201</Words>
  <Characters>18492</Characters>
  <Application>Microsoft Office Word</Application>
  <DocSecurity>4</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Erwin Reinhoud</dc:creator>
  <cp:lastModifiedBy>Erwin Reinhoud</cp:lastModifiedBy>
  <cp:revision>2</cp:revision>
  <cp:lastPrinted>2017-05-12T13:36:00Z</cp:lastPrinted>
  <dcterms:created xsi:type="dcterms:W3CDTF">2018-01-09T14:12:00Z</dcterms:created>
  <dcterms:modified xsi:type="dcterms:W3CDTF">2018-01-09T14:12:00Z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0x0101009CE3F7CC31DB334DBC5F8B4C121D64B6</vt:lpwstr>
  </property>
</Properties>
</file>