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4390" w14:textId="77777777" w:rsidR="00396D41" w:rsidRDefault="00137D75">
      <w:pPr>
        <w:jc w:val="center"/>
      </w:pPr>
      <w:r>
        <w:rPr>
          <w:noProof/>
        </w:rPr>
        <w:drawing>
          <wp:inline distT="0" distB="0" distL="0" distR="0" wp14:anchorId="2F7143D7" wp14:editId="2F7143D8">
            <wp:extent cx="1547495" cy="381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38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714391" w14:textId="0635DBF2" w:rsidR="00396D41" w:rsidRDefault="00137D75">
      <w:pPr>
        <w:pStyle w:val="Kop1"/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Aanmelding nieuwe communicatiecontext</w:t>
      </w:r>
      <w:r>
        <w:rPr>
          <w:sz w:val="40"/>
          <w:szCs w:val="40"/>
        </w:rPr>
        <w:br/>
        <w:t>funderend onderwijs</w:t>
      </w:r>
      <w:r>
        <w:rPr>
          <w:sz w:val="40"/>
          <w:szCs w:val="40"/>
        </w:rPr>
        <w:br/>
        <w:t>Register Instellingen en Opleidingen (RIO)</w:t>
      </w:r>
    </w:p>
    <w:p w14:paraId="4AB522E9" w14:textId="77777777" w:rsidR="00137D75" w:rsidRDefault="00137D75" w:rsidP="00137D7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(formulierversie 2.2, februari 2023)</w:t>
      </w:r>
    </w:p>
    <w:p w14:paraId="2F714392" w14:textId="77777777" w:rsidR="00396D41" w:rsidRDefault="00137D75">
      <w:pPr>
        <w:jc w:val="center"/>
        <w:rPr>
          <w:sz w:val="20"/>
          <w:szCs w:val="20"/>
        </w:rPr>
      </w:pPr>
      <w:r>
        <w:rPr>
          <w:sz w:val="20"/>
          <w:szCs w:val="20"/>
        </w:rPr>
        <w:t>Communicatiecontexten beschrijven de manier waarop met onderwijsinstellingen contact kan worden opgenomen over een bepaald onderwerp. Communicatiecontexten worden geregistreerd in RIO, waar contactgegevens gericht kunnen worden geraadpleegd door belanghebb</w:t>
      </w:r>
      <w:r>
        <w:rPr>
          <w:sz w:val="20"/>
          <w:szCs w:val="20"/>
        </w:rPr>
        <w:t xml:space="preserve">ende partijen, zoals DUO, de Onderwijsinspectie, leerplichtambtenaren, etc. Alleen de contactgegevens van de communicatiecontext Algemeen zijn openbaar beschikbaar. Zie voor meer informatie de website van </w:t>
      </w:r>
      <w:hyperlink r:id="rId11">
        <w:r>
          <w:rPr>
            <w:color w:val="0563C1"/>
            <w:sz w:val="20"/>
            <w:szCs w:val="20"/>
            <w:u w:val="single"/>
          </w:rPr>
          <w:t>Edustandaard</w:t>
        </w:r>
      </w:hyperlink>
      <w:r>
        <w:rPr>
          <w:sz w:val="20"/>
          <w:szCs w:val="20"/>
        </w:rPr>
        <w:t>.</w:t>
      </w:r>
    </w:p>
    <w:p w14:paraId="2F714393" w14:textId="77777777" w:rsidR="00396D41" w:rsidRDefault="00396D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714394" w14:textId="77777777" w:rsidR="00396D41" w:rsidRDefault="00137D75">
      <w:pPr>
        <w:jc w:val="center"/>
      </w:pPr>
      <w:r>
        <w:t>Vul a.u.b. per communicatiecontext één formulier in.</w:t>
      </w:r>
    </w:p>
    <w:p w14:paraId="2F714395" w14:textId="77777777" w:rsidR="00396D41" w:rsidRDefault="00396D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396D41" w14:paraId="2F714398" w14:textId="77777777">
        <w:tc>
          <w:tcPr>
            <w:tcW w:w="2689" w:type="dxa"/>
          </w:tcPr>
          <w:p w14:paraId="2F714396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Nummer aanmelding</w:t>
            </w:r>
          </w:p>
        </w:tc>
        <w:tc>
          <w:tcPr>
            <w:tcW w:w="6373" w:type="dxa"/>
          </w:tcPr>
          <w:p w14:paraId="2F714397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In te vullen door Edustandaard</w:t>
            </w:r>
          </w:p>
        </w:tc>
      </w:tr>
      <w:tr w:rsidR="00396D41" w14:paraId="2F71439B" w14:textId="77777777">
        <w:tc>
          <w:tcPr>
            <w:tcW w:w="2689" w:type="dxa"/>
          </w:tcPr>
          <w:p w14:paraId="2F714399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Datum aanmelding</w:t>
            </w:r>
          </w:p>
        </w:tc>
        <w:tc>
          <w:tcPr>
            <w:tcW w:w="6373" w:type="dxa"/>
          </w:tcPr>
          <w:p w14:paraId="2F71439A" w14:textId="77777777" w:rsidR="00396D41" w:rsidRDefault="00137D75">
            <w:bookmarkStart w:id="0" w:name="gjdgxs" w:colFirst="0" w:colLast="0"/>
            <w:bookmarkEnd w:id="0"/>
            <w:r>
              <w:t>Vul hier de datum van aan</w:t>
            </w:r>
            <w:r>
              <w:t>melding in</w:t>
            </w:r>
          </w:p>
        </w:tc>
      </w:tr>
      <w:tr w:rsidR="00396D41" w14:paraId="2F71439E" w14:textId="77777777">
        <w:tc>
          <w:tcPr>
            <w:tcW w:w="2689" w:type="dxa"/>
          </w:tcPr>
          <w:p w14:paraId="2F71439C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Naam aanmelder</w:t>
            </w:r>
          </w:p>
        </w:tc>
        <w:tc>
          <w:tcPr>
            <w:tcW w:w="6373" w:type="dxa"/>
          </w:tcPr>
          <w:p w14:paraId="2F71439D" w14:textId="77777777" w:rsidR="00396D41" w:rsidRDefault="00137D75">
            <w:r>
              <w:t>Vul hier uw naam in</w:t>
            </w:r>
          </w:p>
        </w:tc>
      </w:tr>
      <w:tr w:rsidR="00396D41" w14:paraId="2F7143A1" w14:textId="77777777">
        <w:tc>
          <w:tcPr>
            <w:tcW w:w="2689" w:type="dxa"/>
          </w:tcPr>
          <w:p w14:paraId="2F71439F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Aanmeldende organisatie</w:t>
            </w:r>
          </w:p>
        </w:tc>
        <w:tc>
          <w:tcPr>
            <w:tcW w:w="6373" w:type="dxa"/>
          </w:tcPr>
          <w:p w14:paraId="2F7143A0" w14:textId="77777777" w:rsidR="00396D41" w:rsidRDefault="00137D75">
            <w:r>
              <w:t>Vul hier de naam van de organisatie in die het kenmerk aanmeldt</w:t>
            </w:r>
          </w:p>
        </w:tc>
      </w:tr>
      <w:tr w:rsidR="00396D41" w14:paraId="2F7143A4" w14:textId="77777777">
        <w:tc>
          <w:tcPr>
            <w:tcW w:w="2689" w:type="dxa"/>
          </w:tcPr>
          <w:p w14:paraId="2F7143A2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E-mailadres</w:t>
            </w:r>
          </w:p>
        </w:tc>
        <w:tc>
          <w:tcPr>
            <w:tcW w:w="6373" w:type="dxa"/>
          </w:tcPr>
          <w:p w14:paraId="2F7143A3" w14:textId="77777777" w:rsidR="00396D41" w:rsidRDefault="00137D75">
            <w:r>
              <w:t>Vul hier uw e-mailadres in</w:t>
            </w:r>
          </w:p>
        </w:tc>
      </w:tr>
      <w:tr w:rsidR="00396D41" w14:paraId="2F7143A7" w14:textId="77777777">
        <w:tc>
          <w:tcPr>
            <w:tcW w:w="2689" w:type="dxa"/>
          </w:tcPr>
          <w:p w14:paraId="2F7143A5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Telefoonnummer</w:t>
            </w:r>
          </w:p>
        </w:tc>
        <w:tc>
          <w:tcPr>
            <w:tcW w:w="6373" w:type="dxa"/>
          </w:tcPr>
          <w:p w14:paraId="2F7143A6" w14:textId="77777777" w:rsidR="00396D41" w:rsidRDefault="00137D75">
            <w:r>
              <w:t>Vul hier uw telefoonnummer in</w:t>
            </w:r>
          </w:p>
        </w:tc>
      </w:tr>
    </w:tbl>
    <w:p w14:paraId="377BAC02" w14:textId="77777777" w:rsidR="00137D75" w:rsidRDefault="00137D75" w:rsidP="00137D75"/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3"/>
      </w:tblGrid>
      <w:tr w:rsidR="00137D75" w14:paraId="64A524BF" w14:textId="77777777" w:rsidTr="00A56704">
        <w:tc>
          <w:tcPr>
            <w:tcW w:w="2689" w:type="dxa"/>
          </w:tcPr>
          <w:p w14:paraId="1E829A2D" w14:textId="5760EFDD" w:rsidR="00137D75" w:rsidRDefault="00137D75" w:rsidP="00137D75">
            <w:pPr>
              <w:rPr>
                <w:b/>
              </w:rPr>
            </w:pPr>
            <w:r>
              <w:rPr>
                <w:b/>
              </w:rPr>
              <w:t>Aanduiding context</w:t>
            </w:r>
          </w:p>
        </w:tc>
        <w:tc>
          <w:tcPr>
            <w:tcW w:w="6373" w:type="dxa"/>
          </w:tcPr>
          <w:p w14:paraId="55DB99B9" w14:textId="49DB7F88" w:rsidR="00137D75" w:rsidRDefault="00137D75" w:rsidP="00137D75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Vul hier de voorgestelde naam van de communicatiecontext in</w:t>
            </w:r>
          </w:p>
        </w:tc>
      </w:tr>
      <w:tr w:rsidR="00137D75" w14:paraId="6728AA9F" w14:textId="77777777" w:rsidTr="00A56704">
        <w:tc>
          <w:tcPr>
            <w:tcW w:w="2689" w:type="dxa"/>
          </w:tcPr>
          <w:p w14:paraId="2E7FABB9" w14:textId="2B9E6133" w:rsidR="00137D75" w:rsidRDefault="00137D75" w:rsidP="00A56704">
            <w:pPr>
              <w:rPr>
                <w:b/>
              </w:rPr>
            </w:pPr>
            <w:r>
              <w:rPr>
                <w:b/>
              </w:rPr>
              <w:t>Onderwijssector</w:t>
            </w:r>
            <w:r>
              <w:rPr>
                <w:b/>
              </w:rPr>
              <w:t xml:space="preserve"> (meer opties mogelijk)</w:t>
            </w:r>
          </w:p>
        </w:tc>
        <w:tc>
          <w:tcPr>
            <w:tcW w:w="6373" w:type="dxa"/>
          </w:tcPr>
          <w:p w14:paraId="72EBA71B" w14:textId="77777777" w:rsidR="00137D75" w:rsidRDefault="00137D75" w:rsidP="00A56704">
            <w:pPr>
              <w:numPr>
                <w:ilvl w:val="0"/>
                <w:numId w:val="1"/>
              </w:numPr>
            </w:pPr>
            <w:r>
              <w:t xml:space="preserve">basisonderwijs (incl. </w:t>
            </w:r>
            <w:proofErr w:type="spellStart"/>
            <w:r>
              <w:t>sbo</w:t>
            </w:r>
            <w:proofErr w:type="spellEnd"/>
            <w:r>
              <w:t>)</w:t>
            </w:r>
          </w:p>
          <w:p w14:paraId="55769AE9" w14:textId="77777777" w:rsidR="00137D75" w:rsidRDefault="00137D75" w:rsidP="00A56704">
            <w:pPr>
              <w:numPr>
                <w:ilvl w:val="0"/>
                <w:numId w:val="1"/>
              </w:numPr>
            </w:pPr>
            <w:r>
              <w:t>speciaal onderwijs</w:t>
            </w:r>
          </w:p>
          <w:p w14:paraId="4221D042" w14:textId="77777777" w:rsidR="00137D75" w:rsidRDefault="00137D75" w:rsidP="00A56704">
            <w:pPr>
              <w:numPr>
                <w:ilvl w:val="0"/>
                <w:numId w:val="1"/>
              </w:numPr>
            </w:pPr>
            <w:r>
              <w:t>voortgezet speciaal onderwijs</w:t>
            </w:r>
          </w:p>
          <w:p w14:paraId="263F583C" w14:textId="77777777" w:rsidR="00137D75" w:rsidRDefault="00137D75" w:rsidP="00A56704">
            <w:pPr>
              <w:numPr>
                <w:ilvl w:val="0"/>
                <w:numId w:val="1"/>
              </w:numPr>
            </w:pPr>
            <w:r>
              <w:t>voortgezet onderwijs</w:t>
            </w:r>
          </w:p>
        </w:tc>
      </w:tr>
    </w:tbl>
    <w:p w14:paraId="1E2671C7" w14:textId="77777777" w:rsidR="00137D75" w:rsidRDefault="00137D75" w:rsidP="00137D75"/>
    <w:p w14:paraId="43E794DE" w14:textId="77777777" w:rsidR="00137D75" w:rsidRDefault="00137D75" w:rsidP="00137D75">
      <w:r>
        <w:br w:type="page"/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992"/>
        <w:gridCol w:w="5381"/>
      </w:tblGrid>
      <w:tr w:rsidR="00396D41" w14:paraId="2F7143B0" w14:textId="77777777">
        <w:tc>
          <w:tcPr>
            <w:tcW w:w="2689" w:type="dxa"/>
            <w:shd w:val="clear" w:color="auto" w:fill="D9D9D9"/>
          </w:tcPr>
          <w:p w14:paraId="2F7143AD" w14:textId="77777777" w:rsidR="00396D41" w:rsidRDefault="00137D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Vraag</w:t>
            </w:r>
          </w:p>
        </w:tc>
        <w:tc>
          <w:tcPr>
            <w:tcW w:w="992" w:type="dxa"/>
            <w:shd w:val="clear" w:color="auto" w:fill="D9D9D9"/>
          </w:tcPr>
          <w:p w14:paraId="2F7143AE" w14:textId="77777777" w:rsidR="00396D41" w:rsidRDefault="00137D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 / NEE</w:t>
            </w:r>
          </w:p>
        </w:tc>
        <w:tc>
          <w:tcPr>
            <w:tcW w:w="5381" w:type="dxa"/>
            <w:shd w:val="clear" w:color="auto" w:fill="D9D9D9"/>
          </w:tcPr>
          <w:p w14:paraId="2F7143AF" w14:textId="77777777" w:rsidR="00396D41" w:rsidRDefault="00137D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Toelichting</w:t>
            </w:r>
          </w:p>
        </w:tc>
      </w:tr>
      <w:tr w:rsidR="00396D41" w14:paraId="2F7143B4" w14:textId="77777777">
        <w:tc>
          <w:tcPr>
            <w:tcW w:w="2689" w:type="dxa"/>
          </w:tcPr>
          <w:p w14:paraId="2F7143B1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Waarover gaat de communicatie in deze communicatiecontext?</w:t>
            </w:r>
          </w:p>
        </w:tc>
        <w:tc>
          <w:tcPr>
            <w:tcW w:w="992" w:type="dxa"/>
          </w:tcPr>
          <w:p w14:paraId="2F7143B2" w14:textId="77777777" w:rsidR="00396D41" w:rsidRDefault="00396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1" w:type="dxa"/>
          </w:tcPr>
          <w:p w14:paraId="2F7143B3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Omschrijf de onderwerpen waarover wordt gecommuniceerd</w:t>
            </w:r>
          </w:p>
        </w:tc>
      </w:tr>
      <w:tr w:rsidR="00396D41" w14:paraId="2F7143B8" w14:textId="77777777">
        <w:tc>
          <w:tcPr>
            <w:tcW w:w="2689" w:type="dxa"/>
          </w:tcPr>
          <w:p w14:paraId="2F7143B5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 wil met uw organisatie in contact treden via deze communicatiecontext?</w:t>
            </w:r>
          </w:p>
        </w:tc>
        <w:tc>
          <w:tcPr>
            <w:tcW w:w="992" w:type="dxa"/>
          </w:tcPr>
          <w:p w14:paraId="2F7143B6" w14:textId="77777777" w:rsidR="00396D41" w:rsidRDefault="00396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1" w:type="dxa"/>
          </w:tcPr>
          <w:p w14:paraId="2F7143B7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 de partijen aan die met uw organisatie willen communiceren</w:t>
            </w:r>
          </w:p>
        </w:tc>
      </w:tr>
      <w:tr w:rsidR="00396D41" w14:paraId="2F7143BC" w14:textId="77777777">
        <w:tc>
          <w:tcPr>
            <w:tcW w:w="2689" w:type="dxa"/>
          </w:tcPr>
          <w:p w14:paraId="2F7143B9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 communicatiecontext breed/landelijk toepasbaar voor uw onderwijssector</w:t>
            </w:r>
          </w:p>
        </w:tc>
        <w:tc>
          <w:tcPr>
            <w:tcW w:w="992" w:type="dxa"/>
          </w:tcPr>
          <w:p w14:paraId="2F7143BA" w14:textId="77777777" w:rsidR="00396D41" w:rsidRDefault="0013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NEE</w:t>
            </w:r>
          </w:p>
        </w:tc>
        <w:tc>
          <w:tcPr>
            <w:tcW w:w="5381" w:type="dxa"/>
          </w:tcPr>
          <w:p w14:paraId="2F7143BB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 eventueel een toelichting</w:t>
            </w:r>
          </w:p>
        </w:tc>
      </w:tr>
      <w:tr w:rsidR="00396D41" w14:paraId="2F7143C0" w14:textId="77777777">
        <w:tc>
          <w:tcPr>
            <w:tcW w:w="2689" w:type="dxa"/>
          </w:tcPr>
          <w:p w14:paraId="2F7143BD" w14:textId="77777777" w:rsidR="00396D41" w:rsidRDefault="00137D75">
            <w:pPr>
              <w:rPr>
                <w:sz w:val="20"/>
                <w:szCs w:val="20"/>
              </w:rPr>
            </w:pPr>
            <w:bookmarkStart w:id="1" w:name="_30j0zll" w:colFirst="0" w:colLast="0"/>
            <w:bookmarkEnd w:id="1"/>
            <w:r>
              <w:rPr>
                <w:sz w:val="20"/>
                <w:szCs w:val="20"/>
              </w:rPr>
              <w:t>Mogen alleen partijen die de communicatiecontext aangaat de contactgegeve</w:t>
            </w:r>
            <w:r>
              <w:rPr>
                <w:sz w:val="20"/>
                <w:szCs w:val="20"/>
              </w:rPr>
              <w:t>ns zien in het RIO-portaal?</w:t>
            </w:r>
          </w:p>
        </w:tc>
        <w:tc>
          <w:tcPr>
            <w:tcW w:w="992" w:type="dxa"/>
          </w:tcPr>
          <w:p w14:paraId="2F7143BE" w14:textId="77777777" w:rsidR="00396D41" w:rsidRDefault="0013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NEE</w:t>
            </w:r>
          </w:p>
        </w:tc>
        <w:tc>
          <w:tcPr>
            <w:tcW w:w="5381" w:type="dxa"/>
          </w:tcPr>
          <w:p w14:paraId="2F7143BF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 eventueel een toelichting</w:t>
            </w:r>
          </w:p>
        </w:tc>
      </w:tr>
      <w:tr w:rsidR="00396D41" w14:paraId="2F7143C4" w14:textId="77777777">
        <w:tc>
          <w:tcPr>
            <w:tcW w:w="2689" w:type="dxa"/>
          </w:tcPr>
          <w:p w14:paraId="2F7143C1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de communicatiecontext al eerder aangemeld en toen afgekeurd?</w:t>
            </w:r>
          </w:p>
        </w:tc>
        <w:tc>
          <w:tcPr>
            <w:tcW w:w="992" w:type="dxa"/>
          </w:tcPr>
          <w:p w14:paraId="2F7143C2" w14:textId="77777777" w:rsidR="00396D41" w:rsidRDefault="0013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NEE</w:t>
            </w:r>
          </w:p>
        </w:tc>
        <w:tc>
          <w:tcPr>
            <w:tcW w:w="5381" w:type="dxa"/>
          </w:tcPr>
          <w:p w14:paraId="2F7143C3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ja, geef dan aan waarom u de aanmelding opnieuw doet en wat er in de tussentijd is veranderd</w:t>
            </w:r>
          </w:p>
        </w:tc>
      </w:tr>
      <w:tr w:rsidR="00396D41" w14:paraId="2F7143C8" w14:textId="77777777">
        <w:tc>
          <w:tcPr>
            <w:tcW w:w="2689" w:type="dxa"/>
          </w:tcPr>
          <w:p w14:paraId="2F7143C5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er algemeen t</w:t>
            </w:r>
            <w:r>
              <w:rPr>
                <w:sz w:val="20"/>
                <w:szCs w:val="20"/>
              </w:rPr>
              <w:t>oegankelijke achtergrondinformatie over de communicatiecontext beschikbaar?</w:t>
            </w:r>
          </w:p>
        </w:tc>
        <w:tc>
          <w:tcPr>
            <w:tcW w:w="992" w:type="dxa"/>
          </w:tcPr>
          <w:p w14:paraId="2F7143C6" w14:textId="77777777" w:rsidR="00396D41" w:rsidRDefault="0013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/ NEE</w:t>
            </w:r>
          </w:p>
        </w:tc>
        <w:tc>
          <w:tcPr>
            <w:tcW w:w="5381" w:type="dxa"/>
          </w:tcPr>
          <w:p w14:paraId="2F7143C7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ja, geef dan aan waar deze informatie gevonden kan worden</w:t>
            </w:r>
          </w:p>
        </w:tc>
      </w:tr>
    </w:tbl>
    <w:p w14:paraId="2F7143C9" w14:textId="77777777" w:rsidR="00396D41" w:rsidRDefault="00396D41"/>
    <w:p w14:paraId="2F7143CA" w14:textId="0AF0E785" w:rsidR="00396D41" w:rsidRDefault="00137D75">
      <w:r>
        <w:t>Hartelijk dank voor deze aanmelding! Uw aanmelding zal worden beoordeeld door de Beheer</w:t>
      </w:r>
      <w:r>
        <w:t>groep Waarden</w:t>
      </w:r>
      <w:r>
        <w:t>lijsten RIO</w:t>
      </w:r>
      <w:r>
        <w:t>. Mochten er nadere vragen zijn, dan nemen we contact met u op. De voortgang van de beoordeling van uw aanmelding kunt u volgen</w:t>
      </w:r>
      <w:r w:rsidR="009C4BFA">
        <w:t xml:space="preserve"> via de issuelijst</w:t>
      </w:r>
      <w:r>
        <w:t xml:space="preserve"> op de web</w:t>
      </w:r>
      <w:r w:rsidR="009C4BFA">
        <w:t>pagina’s</w:t>
      </w:r>
      <w:r>
        <w:t xml:space="preserve"> va</w:t>
      </w:r>
      <w:r w:rsidR="009C4BFA">
        <w:t xml:space="preserve">n de waardenlijsten: </w:t>
      </w:r>
      <w:hyperlink r:id="rId12" w:history="1">
        <w:r w:rsidR="009C4BFA" w:rsidRPr="009C4BFA">
          <w:rPr>
            <w:rStyle w:val="Hyperlink"/>
          </w:rPr>
          <w:t>voor po</w:t>
        </w:r>
      </w:hyperlink>
      <w:r w:rsidR="009C4BFA">
        <w:t xml:space="preserve"> en voor vo.</w:t>
      </w:r>
    </w:p>
    <w:p w14:paraId="2F7143CB" w14:textId="77777777" w:rsidR="00396D41" w:rsidRDefault="00137D75">
      <w:bookmarkStart w:id="2" w:name="_1fob9te" w:colFirst="0" w:colLast="0"/>
      <w:bookmarkEnd w:id="2"/>
      <w:r>
        <w:br w:type="page"/>
      </w: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96D41" w14:paraId="2F7143CD" w14:textId="77777777">
        <w:tc>
          <w:tcPr>
            <w:tcW w:w="9062" w:type="dxa"/>
            <w:shd w:val="clear" w:color="auto" w:fill="D9D9D9"/>
          </w:tcPr>
          <w:p w14:paraId="2F7143CC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lastRenderedPageBreak/>
              <w:t>Overwegingen</w:t>
            </w:r>
          </w:p>
        </w:tc>
      </w:tr>
      <w:tr w:rsidR="00396D41" w14:paraId="2F7143CF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3CE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te vullen door Edustandaard</w:t>
            </w:r>
          </w:p>
        </w:tc>
      </w:tr>
    </w:tbl>
    <w:p w14:paraId="2F7143D0" w14:textId="77777777" w:rsidR="00396D41" w:rsidRDefault="00396D41"/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396D41" w14:paraId="2F7143D2" w14:textId="77777777">
        <w:tc>
          <w:tcPr>
            <w:tcW w:w="9062" w:type="dxa"/>
            <w:shd w:val="clear" w:color="auto" w:fill="D9D9D9"/>
          </w:tcPr>
          <w:p w14:paraId="2F7143D1" w14:textId="77777777" w:rsidR="00396D41" w:rsidRDefault="00137D75">
            <w:pPr>
              <w:rPr>
                <w:b/>
              </w:rPr>
            </w:pPr>
            <w:r>
              <w:rPr>
                <w:b/>
              </w:rPr>
              <w:t>Advies Bureau Edustandaard aan Werkgroep</w:t>
            </w:r>
          </w:p>
        </w:tc>
      </w:tr>
      <w:tr w:rsidR="00396D41" w14:paraId="2F7143D4" w14:textId="77777777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43D3" w14:textId="77777777" w:rsidR="00396D41" w:rsidRDefault="00137D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te vullen door Edustandaard</w:t>
            </w:r>
          </w:p>
        </w:tc>
      </w:tr>
    </w:tbl>
    <w:p w14:paraId="2F7143D5" w14:textId="77777777" w:rsidR="00396D41" w:rsidRDefault="00396D41"/>
    <w:p w14:paraId="2F7143D6" w14:textId="77777777" w:rsidR="00396D41" w:rsidRDefault="00396D41"/>
    <w:sectPr w:rsidR="00396D4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43DF" w14:textId="77777777" w:rsidR="00000000" w:rsidRDefault="00137D75">
      <w:pPr>
        <w:spacing w:after="0" w:line="240" w:lineRule="auto"/>
      </w:pPr>
      <w:r>
        <w:separator/>
      </w:r>
    </w:p>
  </w:endnote>
  <w:endnote w:type="continuationSeparator" w:id="0">
    <w:p w14:paraId="2F7143E1" w14:textId="77777777" w:rsidR="00000000" w:rsidRDefault="0013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43DA" w14:textId="43CDEADB" w:rsidR="00396D41" w:rsidRDefault="00137D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>Aanmelding nieuwe communicatiecontext RIO funderend onderwijs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143DB" w14:textId="77777777" w:rsidR="00000000" w:rsidRDefault="00137D75">
      <w:pPr>
        <w:spacing w:after="0" w:line="240" w:lineRule="auto"/>
      </w:pPr>
      <w:r>
        <w:separator/>
      </w:r>
    </w:p>
  </w:footnote>
  <w:footnote w:type="continuationSeparator" w:id="0">
    <w:p w14:paraId="2F7143DD" w14:textId="77777777" w:rsidR="00000000" w:rsidRDefault="0013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143D9" w14:textId="7203D844" w:rsidR="00396D41" w:rsidRDefault="00137D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-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4BFA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425A"/>
    <w:multiLevelType w:val="multilevel"/>
    <w:tmpl w:val="701EB1B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64212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41"/>
    <w:rsid w:val="00137D75"/>
    <w:rsid w:val="00396D41"/>
    <w:rsid w:val="009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714390"/>
  <w15:docId w15:val="{2B3C1121-F50C-4390-9FD3-08BC202C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9C4BF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C4BF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37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37D75"/>
  </w:style>
  <w:style w:type="paragraph" w:styleId="Voettekst">
    <w:name w:val="footer"/>
    <w:basedOn w:val="Standaard"/>
    <w:link w:val="VoettekstChar"/>
    <w:uiPriority w:val="99"/>
    <w:unhideWhenUsed/>
    <w:rsid w:val="00137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3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standaard.nl/standaard_afspraken/waardenlijsten-rio-po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standaard.nl/standaard_afspraken/registratie-instellingen-en-opleidingen-rio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27981D34BFA48BCAB4117FCCCAE7E" ma:contentTypeVersion="4" ma:contentTypeDescription="Een nieuw document maken." ma:contentTypeScope="" ma:versionID="105ae32c7904ff0585edcf92f2e4f532">
  <xsd:schema xmlns:xsd="http://www.w3.org/2001/XMLSchema" xmlns:xs="http://www.w3.org/2001/XMLSchema" xmlns:p="http://schemas.microsoft.com/office/2006/metadata/properties" xmlns:ns2="72d5094c-6766-45c1-98a2-55995c0f9034" xmlns:ns3="56d46916-26bf-4ffe-9f0f-53d42c2fe5a0" targetNamespace="http://schemas.microsoft.com/office/2006/metadata/properties" ma:root="true" ma:fieldsID="38d9d483c53c1835d70314b9c494a439" ns2:_="" ns3:_="">
    <xsd:import namespace="72d5094c-6766-45c1-98a2-55995c0f9034"/>
    <xsd:import namespace="56d46916-26bf-4ffe-9f0f-53d42c2fe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094c-6766-45c1-98a2-55995c0f9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46916-26bf-4ffe-9f0f-53d42c2fe5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CE952-3517-4903-A17F-481D631FC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69390-1081-49D8-BDA2-87DD366E90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C017F-F820-4783-B411-184015F35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5094c-6766-45c1-98a2-55995c0f9034"/>
    <ds:schemaRef ds:uri="56d46916-26bf-4ffe-9f0f-53d42c2fe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Dommisse</dc:creator>
  <cp:lastModifiedBy>Brian Dommisse</cp:lastModifiedBy>
  <cp:revision>2</cp:revision>
  <dcterms:created xsi:type="dcterms:W3CDTF">2023-02-03T15:33:00Z</dcterms:created>
  <dcterms:modified xsi:type="dcterms:W3CDTF">2023-02-03T15:33:00Z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0x01010005027981D34BFA48BCAB4117FCCCAE7E</vt:lpwstr>
  </property>
</Properties>
</file>