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709B7B" w14:textId="2B257150" w:rsidR="0095485B" w:rsidRDefault="0095485B"/>
    <w:p w14:paraId="6B709B7C" w14:textId="77777777" w:rsidR="0095485B" w:rsidRDefault="00CA3337">
      <w:r>
        <w:t xml:space="preserve"> </w:t>
      </w:r>
    </w:p>
    <w:p w14:paraId="6B709B7D" w14:textId="77777777" w:rsidR="0095485B" w:rsidRDefault="00CA3337">
      <w:r>
        <w:t xml:space="preserve"> </w:t>
      </w:r>
    </w:p>
    <w:p w14:paraId="6B709B7E" w14:textId="77777777" w:rsidR="0095485B" w:rsidRDefault="00CA3337">
      <w:r>
        <w:t xml:space="preserve"> </w:t>
      </w:r>
    </w:p>
    <w:p w14:paraId="6B709B7F" w14:textId="77777777" w:rsidR="0095485B" w:rsidRDefault="00CA3337">
      <w:r>
        <w:t xml:space="preserve"> </w:t>
      </w:r>
    </w:p>
    <w:p w14:paraId="6B709B80" w14:textId="77777777" w:rsidR="0095485B" w:rsidRDefault="00CA3337">
      <w:r>
        <w:t xml:space="preserve"> </w:t>
      </w:r>
    </w:p>
    <w:p w14:paraId="6B709B81" w14:textId="77777777" w:rsidR="0095485B" w:rsidRDefault="0095485B">
      <w:pPr>
        <w:rPr>
          <w:sz w:val="52"/>
          <w:szCs w:val="52"/>
        </w:rPr>
      </w:pPr>
    </w:p>
    <w:p w14:paraId="6B709B82" w14:textId="77777777" w:rsidR="0095485B" w:rsidRDefault="0095485B">
      <w:pPr>
        <w:rPr>
          <w:sz w:val="52"/>
          <w:szCs w:val="52"/>
        </w:rPr>
      </w:pPr>
    </w:p>
    <w:p w14:paraId="6B709B83" w14:textId="77777777" w:rsidR="0095485B" w:rsidRDefault="00CA3337">
      <w:pPr>
        <w:pStyle w:val="Titel"/>
        <w:jc w:val="center"/>
        <w:rPr>
          <w:sz w:val="28"/>
          <w:szCs w:val="28"/>
        </w:rPr>
      </w:pPr>
      <w:r>
        <w:t>Edukoppeling</w:t>
      </w:r>
    </w:p>
    <w:p w14:paraId="6B709B84" w14:textId="74277139" w:rsidR="0095485B" w:rsidRDefault="001C1F0E">
      <w:pPr>
        <w:jc w:val="center"/>
        <w:rPr>
          <w:b/>
          <w:i/>
          <w:sz w:val="32"/>
          <w:szCs w:val="32"/>
        </w:rPr>
      </w:pPr>
      <w:r>
        <w:rPr>
          <w:b/>
          <w:i/>
          <w:sz w:val="32"/>
          <w:szCs w:val="32"/>
        </w:rPr>
        <w:t>MDX OSR</w:t>
      </w:r>
      <w:r w:rsidR="00DB703D">
        <w:rPr>
          <w:b/>
          <w:i/>
          <w:sz w:val="32"/>
          <w:szCs w:val="32"/>
        </w:rPr>
        <w:t xml:space="preserve"> </w:t>
      </w:r>
      <w:r w:rsidR="00803061">
        <w:rPr>
          <w:b/>
          <w:i/>
          <w:sz w:val="32"/>
          <w:szCs w:val="32"/>
        </w:rPr>
        <w:t>protocol</w:t>
      </w:r>
      <w:r w:rsidR="00CA3337">
        <w:rPr>
          <w:b/>
          <w:i/>
          <w:sz w:val="32"/>
          <w:szCs w:val="32"/>
        </w:rPr>
        <w:t xml:space="preserve"> </w:t>
      </w:r>
    </w:p>
    <w:p w14:paraId="6B709B85" w14:textId="77777777" w:rsidR="0095485B" w:rsidRDefault="00CA3337">
      <w:pPr>
        <w:jc w:val="center"/>
        <w:rPr>
          <w:b/>
          <w:i/>
          <w:sz w:val="32"/>
          <w:szCs w:val="32"/>
        </w:rPr>
      </w:pPr>
      <w:r>
        <w:rPr>
          <w:b/>
          <w:i/>
          <w:sz w:val="32"/>
          <w:szCs w:val="32"/>
        </w:rPr>
        <w:t>M2M gegevensuitwisseling binnen het onderwijs</w:t>
      </w:r>
    </w:p>
    <w:p w14:paraId="6B709B86" w14:textId="77777777" w:rsidR="0095485B" w:rsidRDefault="0095485B"/>
    <w:p w14:paraId="6B709B87" w14:textId="77777777" w:rsidR="0095485B" w:rsidRDefault="00CA3337">
      <w:r>
        <w:t xml:space="preserve"> </w:t>
      </w:r>
    </w:p>
    <w:p w14:paraId="6B709B88" w14:textId="77777777" w:rsidR="0095485B" w:rsidRDefault="00CA3337">
      <w:r>
        <w:t xml:space="preserve"> </w:t>
      </w:r>
    </w:p>
    <w:p w14:paraId="6B709B89" w14:textId="77777777" w:rsidR="0095485B" w:rsidRDefault="00CA3337">
      <w:r>
        <w:t xml:space="preserve"> </w:t>
      </w:r>
    </w:p>
    <w:p w14:paraId="6B709B8A" w14:textId="77777777" w:rsidR="0095485B" w:rsidRDefault="00CA3337">
      <w:r>
        <w:t xml:space="preserve"> </w:t>
      </w:r>
    </w:p>
    <w:p w14:paraId="6B709B8B" w14:textId="77777777" w:rsidR="0095485B" w:rsidRDefault="00CA3337">
      <w:r>
        <w:t xml:space="preserve">  </w:t>
      </w:r>
    </w:p>
    <w:p w14:paraId="6B709B8C" w14:textId="77777777" w:rsidR="0095485B" w:rsidRDefault="0095485B"/>
    <w:p w14:paraId="6B709B8D" w14:textId="77777777" w:rsidR="0095485B" w:rsidRDefault="0095485B"/>
    <w:p w14:paraId="6B709B8E" w14:textId="77777777" w:rsidR="0095485B" w:rsidRDefault="0095485B"/>
    <w:p w14:paraId="6B709B8F" w14:textId="77777777" w:rsidR="0095485B" w:rsidRDefault="0095485B"/>
    <w:p w14:paraId="6B709B90" w14:textId="77777777" w:rsidR="0095485B" w:rsidRDefault="0095485B"/>
    <w:p w14:paraId="6B709B91" w14:textId="77777777" w:rsidR="0095485B" w:rsidRDefault="0095485B"/>
    <w:p w14:paraId="6B709B92" w14:textId="77777777" w:rsidR="0095485B" w:rsidRDefault="0095485B"/>
    <w:p w14:paraId="6B709B93" w14:textId="77777777" w:rsidR="0095485B" w:rsidRDefault="0095485B"/>
    <w:p w14:paraId="6B709B94" w14:textId="77777777" w:rsidR="0095485B" w:rsidRDefault="0095485B"/>
    <w:p w14:paraId="6B709B95" w14:textId="77777777" w:rsidR="0095485B" w:rsidRDefault="0095485B"/>
    <w:p w14:paraId="6B709B96" w14:textId="77777777" w:rsidR="0095485B" w:rsidRDefault="0095485B"/>
    <w:p w14:paraId="6B709B97" w14:textId="77777777" w:rsidR="0095485B" w:rsidRDefault="0095485B"/>
    <w:p w14:paraId="6B709B98" w14:textId="77777777" w:rsidR="0095485B" w:rsidRDefault="0095485B"/>
    <w:p w14:paraId="6B709B99" w14:textId="77777777" w:rsidR="0095485B" w:rsidRDefault="0095485B"/>
    <w:p w14:paraId="6B709B9A" w14:textId="77777777" w:rsidR="0095485B" w:rsidRDefault="0095485B"/>
    <w:p w14:paraId="6B709B9B" w14:textId="77777777" w:rsidR="0095485B" w:rsidRDefault="0095485B"/>
    <w:p w14:paraId="6B709B9C" w14:textId="77777777" w:rsidR="0095485B" w:rsidRDefault="0095485B"/>
    <w:p w14:paraId="6B709B9D" w14:textId="77777777" w:rsidR="0095485B" w:rsidRDefault="0095485B"/>
    <w:p w14:paraId="6B709B9E" w14:textId="77777777" w:rsidR="0095485B" w:rsidRDefault="0095485B"/>
    <w:p w14:paraId="6B709B9F" w14:textId="77777777" w:rsidR="0095485B" w:rsidRDefault="0095485B"/>
    <w:p w14:paraId="6B709BA0" w14:textId="77777777" w:rsidR="0095485B" w:rsidRDefault="0095485B"/>
    <w:p w14:paraId="6B709BA1" w14:textId="77777777" w:rsidR="0095485B" w:rsidRDefault="0095485B"/>
    <w:p w14:paraId="6B709BA2" w14:textId="77777777" w:rsidR="0095485B" w:rsidRDefault="0095485B"/>
    <w:p w14:paraId="6B709BA3" w14:textId="77777777" w:rsidR="0095485B" w:rsidRDefault="0095485B"/>
    <w:p w14:paraId="6B709BA4" w14:textId="77777777" w:rsidR="0095485B" w:rsidRDefault="00CA3337">
      <w:r>
        <w:t xml:space="preserve">Edustandaard </w:t>
      </w:r>
    </w:p>
    <w:p w14:paraId="6B709BA5" w14:textId="1A676D34" w:rsidR="0095485B" w:rsidRDefault="00CA3337">
      <w:r>
        <w:t xml:space="preserve">Datum: </w:t>
      </w:r>
      <w:r w:rsidR="001C1F0E">
        <w:t>april</w:t>
      </w:r>
      <w:r w:rsidR="00DB703D">
        <w:t xml:space="preserve"> </w:t>
      </w:r>
      <w:r w:rsidR="00DC286A">
        <w:t>202</w:t>
      </w:r>
      <w:r w:rsidR="00A136FF">
        <w:t>3</w:t>
      </w:r>
    </w:p>
    <w:p w14:paraId="6B709BA6" w14:textId="4BF0DBC4" w:rsidR="0095485B" w:rsidRDefault="00CA3337">
      <w:r>
        <w:t xml:space="preserve">Versie: </w:t>
      </w:r>
      <w:r w:rsidR="00803061">
        <w:t>0</w:t>
      </w:r>
      <w:r>
        <w:t>.</w:t>
      </w:r>
      <w:r w:rsidR="00677758">
        <w:t>7</w:t>
      </w:r>
    </w:p>
    <w:p w14:paraId="6B709BA7" w14:textId="51BBEB95" w:rsidR="0095485B" w:rsidRDefault="00CA3337">
      <w:pPr>
        <w:sectPr w:rsidR="0095485B" w:rsidSect="000B4F40">
          <w:headerReference w:type="default" r:id="rId11"/>
          <w:footerReference w:type="default" r:id="rId12"/>
          <w:headerReference w:type="first" r:id="rId13"/>
          <w:pgSz w:w="11906" w:h="16838"/>
          <w:pgMar w:top="1440" w:right="1440" w:bottom="1440" w:left="1440" w:header="708" w:footer="708" w:gutter="0"/>
          <w:pgNumType w:start="1"/>
          <w:cols w:space="708"/>
          <w:docGrid w:linePitch="272"/>
        </w:sectPr>
      </w:pPr>
      <w:r>
        <w:t xml:space="preserve">Status: </w:t>
      </w:r>
      <w:r w:rsidR="003546B5">
        <w:t>concept</w:t>
      </w:r>
      <w:r>
        <w:t xml:space="preserve"> </w:t>
      </w:r>
    </w:p>
    <w:p w14:paraId="6B709BA8" w14:textId="77777777" w:rsidR="0095485B" w:rsidRDefault="00CA3337">
      <w:pPr>
        <w:rPr>
          <w:b/>
          <w:sz w:val="24"/>
          <w:szCs w:val="24"/>
        </w:rPr>
      </w:pPr>
      <w:r>
        <w:rPr>
          <w:b/>
          <w:sz w:val="24"/>
          <w:szCs w:val="24"/>
        </w:rPr>
        <w:lastRenderedPageBreak/>
        <w:t>Inhoudsopgave</w:t>
      </w:r>
    </w:p>
    <w:sdt>
      <w:sdtPr>
        <w:id w:val="-840850472"/>
        <w:docPartObj>
          <w:docPartGallery w:val="Table of Contents"/>
          <w:docPartUnique/>
        </w:docPartObj>
      </w:sdtPr>
      <w:sdtContent>
        <w:p w14:paraId="2355FF1A" w14:textId="1628ABF2" w:rsidR="001D4C80" w:rsidRDefault="00CA3337">
          <w:pPr>
            <w:pStyle w:val="Inhopg1"/>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28588443" w:history="1">
            <w:r w:rsidR="001D4C80" w:rsidRPr="00CA1708">
              <w:rPr>
                <w:rStyle w:val="Hyperlink"/>
                <w:noProof/>
              </w:rPr>
              <w:t>1.</w:t>
            </w:r>
            <w:r w:rsidR="001D4C80">
              <w:rPr>
                <w:rFonts w:asciiTheme="minorHAnsi" w:eastAsiaTheme="minorEastAsia" w:hAnsiTheme="minorHAnsi" w:cstheme="minorBidi"/>
                <w:noProof/>
                <w:sz w:val="22"/>
                <w:szCs w:val="22"/>
              </w:rPr>
              <w:tab/>
            </w:r>
            <w:r w:rsidR="001D4C80" w:rsidRPr="00CA1708">
              <w:rPr>
                <w:rStyle w:val="Hyperlink"/>
                <w:noProof/>
              </w:rPr>
              <w:t>Documenthistorie</w:t>
            </w:r>
            <w:r w:rsidR="001D4C80">
              <w:rPr>
                <w:noProof/>
                <w:webHidden/>
              </w:rPr>
              <w:tab/>
            </w:r>
            <w:r w:rsidR="001D4C80">
              <w:rPr>
                <w:noProof/>
                <w:webHidden/>
              </w:rPr>
              <w:fldChar w:fldCharType="begin"/>
            </w:r>
            <w:r w:rsidR="001D4C80">
              <w:rPr>
                <w:noProof/>
                <w:webHidden/>
              </w:rPr>
              <w:instrText xml:space="preserve"> PAGEREF _Toc128588443 \h </w:instrText>
            </w:r>
            <w:r w:rsidR="001D4C80">
              <w:rPr>
                <w:noProof/>
                <w:webHidden/>
              </w:rPr>
            </w:r>
            <w:r w:rsidR="001D4C80">
              <w:rPr>
                <w:noProof/>
                <w:webHidden/>
              </w:rPr>
              <w:fldChar w:fldCharType="separate"/>
            </w:r>
            <w:r w:rsidR="005E34C8">
              <w:rPr>
                <w:noProof/>
                <w:webHidden/>
              </w:rPr>
              <w:t>3</w:t>
            </w:r>
            <w:r w:rsidR="001D4C80">
              <w:rPr>
                <w:noProof/>
                <w:webHidden/>
              </w:rPr>
              <w:fldChar w:fldCharType="end"/>
            </w:r>
          </w:hyperlink>
        </w:p>
        <w:p w14:paraId="35283BD9" w14:textId="37940DCC" w:rsidR="001D4C80" w:rsidRDefault="00000000">
          <w:pPr>
            <w:pStyle w:val="Inhopg1"/>
            <w:rPr>
              <w:rFonts w:asciiTheme="minorHAnsi" w:eastAsiaTheme="minorEastAsia" w:hAnsiTheme="minorHAnsi" w:cstheme="minorBidi"/>
              <w:noProof/>
              <w:sz w:val="22"/>
              <w:szCs w:val="22"/>
            </w:rPr>
          </w:pPr>
          <w:hyperlink w:anchor="_Toc128588444" w:history="1">
            <w:r w:rsidR="001D4C80" w:rsidRPr="00CA1708">
              <w:rPr>
                <w:rStyle w:val="Hyperlink"/>
                <w:noProof/>
              </w:rPr>
              <w:t>2.</w:t>
            </w:r>
            <w:r w:rsidR="001D4C80">
              <w:rPr>
                <w:rFonts w:asciiTheme="minorHAnsi" w:eastAsiaTheme="minorEastAsia" w:hAnsiTheme="minorHAnsi" w:cstheme="minorBidi"/>
                <w:noProof/>
                <w:sz w:val="22"/>
                <w:szCs w:val="22"/>
              </w:rPr>
              <w:tab/>
            </w:r>
            <w:r w:rsidR="001D4C80" w:rsidRPr="00CA1708">
              <w:rPr>
                <w:rStyle w:val="Hyperlink"/>
                <w:noProof/>
              </w:rPr>
              <w:t>Inleiding</w:t>
            </w:r>
            <w:r w:rsidR="001D4C80">
              <w:rPr>
                <w:noProof/>
                <w:webHidden/>
              </w:rPr>
              <w:tab/>
            </w:r>
            <w:r w:rsidR="001D4C80">
              <w:rPr>
                <w:noProof/>
                <w:webHidden/>
              </w:rPr>
              <w:fldChar w:fldCharType="begin"/>
            </w:r>
            <w:r w:rsidR="001D4C80">
              <w:rPr>
                <w:noProof/>
                <w:webHidden/>
              </w:rPr>
              <w:instrText xml:space="preserve"> PAGEREF _Toc128588444 \h </w:instrText>
            </w:r>
            <w:r w:rsidR="001D4C80">
              <w:rPr>
                <w:noProof/>
                <w:webHidden/>
              </w:rPr>
            </w:r>
            <w:r w:rsidR="001D4C80">
              <w:rPr>
                <w:noProof/>
                <w:webHidden/>
              </w:rPr>
              <w:fldChar w:fldCharType="separate"/>
            </w:r>
            <w:r w:rsidR="005E34C8">
              <w:rPr>
                <w:noProof/>
                <w:webHidden/>
              </w:rPr>
              <w:t>4</w:t>
            </w:r>
            <w:r w:rsidR="001D4C80">
              <w:rPr>
                <w:noProof/>
                <w:webHidden/>
              </w:rPr>
              <w:fldChar w:fldCharType="end"/>
            </w:r>
          </w:hyperlink>
        </w:p>
        <w:p w14:paraId="638CBE89" w14:textId="0BDEFBEC" w:rsidR="001D4C80" w:rsidRDefault="00000000">
          <w:pPr>
            <w:pStyle w:val="Inhopg1"/>
            <w:rPr>
              <w:rFonts w:asciiTheme="minorHAnsi" w:eastAsiaTheme="minorEastAsia" w:hAnsiTheme="minorHAnsi" w:cstheme="minorBidi"/>
              <w:noProof/>
              <w:sz w:val="22"/>
              <w:szCs w:val="22"/>
            </w:rPr>
          </w:pPr>
          <w:hyperlink w:anchor="_Toc128588445" w:history="1">
            <w:r w:rsidR="001D4C80" w:rsidRPr="00CA1708">
              <w:rPr>
                <w:rStyle w:val="Hyperlink"/>
                <w:noProof/>
              </w:rPr>
              <w:t>3.</w:t>
            </w:r>
            <w:r w:rsidR="001D4C80">
              <w:rPr>
                <w:rFonts w:asciiTheme="minorHAnsi" w:eastAsiaTheme="minorEastAsia" w:hAnsiTheme="minorHAnsi" w:cstheme="minorBidi"/>
                <w:noProof/>
                <w:sz w:val="22"/>
                <w:szCs w:val="22"/>
              </w:rPr>
              <w:tab/>
            </w:r>
            <w:r w:rsidR="001D4C80" w:rsidRPr="00CA1708">
              <w:rPr>
                <w:rStyle w:val="Hyperlink"/>
                <w:noProof/>
              </w:rPr>
              <w:t>High level view</w:t>
            </w:r>
            <w:r w:rsidR="001D4C80">
              <w:rPr>
                <w:noProof/>
                <w:webHidden/>
              </w:rPr>
              <w:tab/>
            </w:r>
            <w:r w:rsidR="001D4C80">
              <w:rPr>
                <w:noProof/>
                <w:webHidden/>
              </w:rPr>
              <w:fldChar w:fldCharType="begin"/>
            </w:r>
            <w:r w:rsidR="001D4C80">
              <w:rPr>
                <w:noProof/>
                <w:webHidden/>
              </w:rPr>
              <w:instrText xml:space="preserve"> PAGEREF _Toc128588445 \h </w:instrText>
            </w:r>
            <w:r w:rsidR="001D4C80">
              <w:rPr>
                <w:noProof/>
                <w:webHidden/>
              </w:rPr>
            </w:r>
            <w:r w:rsidR="001D4C80">
              <w:rPr>
                <w:noProof/>
                <w:webHidden/>
              </w:rPr>
              <w:fldChar w:fldCharType="separate"/>
            </w:r>
            <w:r w:rsidR="005E34C8">
              <w:rPr>
                <w:noProof/>
                <w:webHidden/>
              </w:rPr>
              <w:t>5</w:t>
            </w:r>
            <w:r w:rsidR="001D4C80">
              <w:rPr>
                <w:noProof/>
                <w:webHidden/>
              </w:rPr>
              <w:fldChar w:fldCharType="end"/>
            </w:r>
          </w:hyperlink>
        </w:p>
        <w:p w14:paraId="29766B48" w14:textId="57644768" w:rsidR="001D4C80" w:rsidRDefault="00000000">
          <w:pPr>
            <w:pStyle w:val="Inhopg1"/>
            <w:rPr>
              <w:rFonts w:asciiTheme="minorHAnsi" w:eastAsiaTheme="minorEastAsia" w:hAnsiTheme="minorHAnsi" w:cstheme="minorBidi"/>
              <w:noProof/>
              <w:sz w:val="22"/>
              <w:szCs w:val="22"/>
            </w:rPr>
          </w:pPr>
          <w:hyperlink w:anchor="_Toc128588446" w:history="1">
            <w:r w:rsidR="001D4C80" w:rsidRPr="00CA1708">
              <w:rPr>
                <w:rStyle w:val="Hyperlink"/>
                <w:noProof/>
              </w:rPr>
              <w:t>4.</w:t>
            </w:r>
            <w:r w:rsidR="001D4C80">
              <w:rPr>
                <w:rFonts w:asciiTheme="minorHAnsi" w:eastAsiaTheme="minorEastAsia" w:hAnsiTheme="minorHAnsi" w:cstheme="minorBidi"/>
                <w:noProof/>
                <w:sz w:val="22"/>
                <w:szCs w:val="22"/>
              </w:rPr>
              <w:tab/>
            </w:r>
            <w:r w:rsidR="001D4C80" w:rsidRPr="00CA1708">
              <w:rPr>
                <w:rStyle w:val="Hyperlink"/>
                <w:noProof/>
              </w:rPr>
              <w:t>Normatieve voorschriften</w:t>
            </w:r>
            <w:r w:rsidR="001D4C80">
              <w:rPr>
                <w:noProof/>
                <w:webHidden/>
              </w:rPr>
              <w:tab/>
            </w:r>
            <w:r w:rsidR="001D4C80">
              <w:rPr>
                <w:noProof/>
                <w:webHidden/>
              </w:rPr>
              <w:fldChar w:fldCharType="begin"/>
            </w:r>
            <w:r w:rsidR="001D4C80">
              <w:rPr>
                <w:noProof/>
                <w:webHidden/>
              </w:rPr>
              <w:instrText xml:space="preserve"> PAGEREF _Toc128588446 \h </w:instrText>
            </w:r>
            <w:r w:rsidR="001D4C80">
              <w:rPr>
                <w:noProof/>
                <w:webHidden/>
              </w:rPr>
            </w:r>
            <w:r w:rsidR="001D4C80">
              <w:rPr>
                <w:noProof/>
                <w:webHidden/>
              </w:rPr>
              <w:fldChar w:fldCharType="separate"/>
            </w:r>
            <w:r w:rsidR="005E34C8">
              <w:rPr>
                <w:noProof/>
                <w:webHidden/>
              </w:rPr>
              <w:t>5</w:t>
            </w:r>
            <w:r w:rsidR="001D4C80">
              <w:rPr>
                <w:noProof/>
                <w:webHidden/>
              </w:rPr>
              <w:fldChar w:fldCharType="end"/>
            </w:r>
          </w:hyperlink>
        </w:p>
        <w:p w14:paraId="3EFE7702" w14:textId="4B33C1C7" w:rsidR="001D4C80" w:rsidRDefault="00000000">
          <w:pPr>
            <w:pStyle w:val="Inhopg2"/>
            <w:tabs>
              <w:tab w:val="left" w:pos="880"/>
            </w:tabs>
            <w:rPr>
              <w:rFonts w:asciiTheme="minorHAnsi" w:eastAsiaTheme="minorEastAsia" w:hAnsiTheme="minorHAnsi" w:cstheme="minorBidi"/>
              <w:noProof/>
              <w:sz w:val="22"/>
              <w:szCs w:val="22"/>
            </w:rPr>
          </w:pPr>
          <w:hyperlink w:anchor="_Toc128588447" w:history="1">
            <w:r w:rsidR="001D4C80" w:rsidRPr="00CA1708">
              <w:rPr>
                <w:rStyle w:val="Hyperlink"/>
                <w:noProof/>
              </w:rPr>
              <w:t>4.1.</w:t>
            </w:r>
            <w:r w:rsidR="001D4C80">
              <w:rPr>
                <w:rFonts w:asciiTheme="minorHAnsi" w:eastAsiaTheme="minorEastAsia" w:hAnsiTheme="minorHAnsi" w:cstheme="minorBidi"/>
                <w:noProof/>
                <w:sz w:val="22"/>
                <w:szCs w:val="22"/>
              </w:rPr>
              <w:tab/>
            </w:r>
            <w:r w:rsidR="001D4C80" w:rsidRPr="00CA1708">
              <w:rPr>
                <w:rStyle w:val="Hyperlink"/>
                <w:noProof/>
              </w:rPr>
              <w:t>Algemeen</w:t>
            </w:r>
            <w:r w:rsidR="001D4C80">
              <w:rPr>
                <w:noProof/>
                <w:webHidden/>
              </w:rPr>
              <w:tab/>
            </w:r>
            <w:r w:rsidR="001D4C80">
              <w:rPr>
                <w:noProof/>
                <w:webHidden/>
              </w:rPr>
              <w:fldChar w:fldCharType="begin"/>
            </w:r>
            <w:r w:rsidR="001D4C80">
              <w:rPr>
                <w:noProof/>
                <w:webHidden/>
              </w:rPr>
              <w:instrText xml:space="preserve"> PAGEREF _Toc128588447 \h </w:instrText>
            </w:r>
            <w:r w:rsidR="001D4C80">
              <w:rPr>
                <w:noProof/>
                <w:webHidden/>
              </w:rPr>
            </w:r>
            <w:r w:rsidR="001D4C80">
              <w:rPr>
                <w:noProof/>
                <w:webHidden/>
              </w:rPr>
              <w:fldChar w:fldCharType="separate"/>
            </w:r>
            <w:r w:rsidR="005E34C8">
              <w:rPr>
                <w:noProof/>
                <w:webHidden/>
              </w:rPr>
              <w:t>5</w:t>
            </w:r>
            <w:r w:rsidR="001D4C80">
              <w:rPr>
                <w:noProof/>
                <w:webHidden/>
              </w:rPr>
              <w:fldChar w:fldCharType="end"/>
            </w:r>
          </w:hyperlink>
        </w:p>
        <w:p w14:paraId="43285700" w14:textId="1292887D" w:rsidR="001D4C80" w:rsidRDefault="00000000">
          <w:pPr>
            <w:pStyle w:val="Inhopg2"/>
            <w:tabs>
              <w:tab w:val="left" w:pos="880"/>
            </w:tabs>
            <w:rPr>
              <w:rFonts w:asciiTheme="minorHAnsi" w:eastAsiaTheme="minorEastAsia" w:hAnsiTheme="minorHAnsi" w:cstheme="minorBidi"/>
              <w:noProof/>
              <w:sz w:val="22"/>
              <w:szCs w:val="22"/>
            </w:rPr>
          </w:pPr>
          <w:hyperlink w:anchor="_Toc128588448" w:history="1">
            <w:r w:rsidR="001D4C80" w:rsidRPr="00CA1708">
              <w:rPr>
                <w:rStyle w:val="Hyperlink"/>
                <w:noProof/>
              </w:rPr>
              <w:t>4.2.</w:t>
            </w:r>
            <w:r w:rsidR="001D4C80">
              <w:rPr>
                <w:rFonts w:asciiTheme="minorHAnsi" w:eastAsiaTheme="minorEastAsia" w:hAnsiTheme="minorHAnsi" w:cstheme="minorBidi"/>
                <w:noProof/>
                <w:sz w:val="22"/>
                <w:szCs w:val="22"/>
              </w:rPr>
              <w:tab/>
            </w:r>
            <w:r w:rsidR="001D4C80" w:rsidRPr="00CA1708">
              <w:rPr>
                <w:rStyle w:val="Hyperlink"/>
                <w:noProof/>
              </w:rPr>
              <w:t>Uitwisseling met mandaten</w:t>
            </w:r>
            <w:r w:rsidR="001D4C80">
              <w:rPr>
                <w:noProof/>
                <w:webHidden/>
              </w:rPr>
              <w:tab/>
            </w:r>
            <w:r w:rsidR="001D4C80">
              <w:rPr>
                <w:noProof/>
                <w:webHidden/>
              </w:rPr>
              <w:fldChar w:fldCharType="begin"/>
            </w:r>
            <w:r w:rsidR="001D4C80">
              <w:rPr>
                <w:noProof/>
                <w:webHidden/>
              </w:rPr>
              <w:instrText xml:space="preserve"> PAGEREF _Toc128588448 \h </w:instrText>
            </w:r>
            <w:r w:rsidR="001D4C80">
              <w:rPr>
                <w:noProof/>
                <w:webHidden/>
              </w:rPr>
            </w:r>
            <w:r w:rsidR="001D4C80">
              <w:rPr>
                <w:noProof/>
                <w:webHidden/>
              </w:rPr>
              <w:fldChar w:fldCharType="separate"/>
            </w:r>
            <w:r w:rsidR="005E34C8">
              <w:rPr>
                <w:noProof/>
                <w:webHidden/>
              </w:rPr>
              <w:t>5</w:t>
            </w:r>
            <w:r w:rsidR="001D4C80">
              <w:rPr>
                <w:noProof/>
                <w:webHidden/>
              </w:rPr>
              <w:fldChar w:fldCharType="end"/>
            </w:r>
          </w:hyperlink>
        </w:p>
        <w:p w14:paraId="7D9E7B94" w14:textId="5B4015B0" w:rsidR="001D4C80" w:rsidRDefault="00000000">
          <w:pPr>
            <w:pStyle w:val="Inhopg2"/>
            <w:tabs>
              <w:tab w:val="left" w:pos="880"/>
            </w:tabs>
            <w:rPr>
              <w:rFonts w:asciiTheme="minorHAnsi" w:eastAsiaTheme="minorEastAsia" w:hAnsiTheme="minorHAnsi" w:cstheme="minorBidi"/>
              <w:noProof/>
              <w:sz w:val="22"/>
              <w:szCs w:val="22"/>
            </w:rPr>
          </w:pPr>
          <w:hyperlink w:anchor="_Toc128588449" w:history="1">
            <w:r w:rsidR="001D4C80" w:rsidRPr="00CA1708">
              <w:rPr>
                <w:rStyle w:val="Hyperlink"/>
                <w:noProof/>
              </w:rPr>
              <w:t>4.3.</w:t>
            </w:r>
            <w:r w:rsidR="001D4C80">
              <w:rPr>
                <w:rFonts w:asciiTheme="minorHAnsi" w:eastAsiaTheme="minorEastAsia" w:hAnsiTheme="minorHAnsi" w:cstheme="minorBidi"/>
                <w:noProof/>
                <w:sz w:val="22"/>
                <w:szCs w:val="22"/>
              </w:rPr>
              <w:tab/>
            </w:r>
            <w:r w:rsidR="001D4C80" w:rsidRPr="00CA1708">
              <w:rPr>
                <w:rStyle w:val="Hyperlink"/>
                <w:noProof/>
              </w:rPr>
              <w:t>Geldigheidsduur mandaat</w:t>
            </w:r>
            <w:r w:rsidR="001D4C80">
              <w:rPr>
                <w:noProof/>
                <w:webHidden/>
              </w:rPr>
              <w:tab/>
            </w:r>
            <w:r w:rsidR="001D4C80">
              <w:rPr>
                <w:noProof/>
                <w:webHidden/>
              </w:rPr>
              <w:fldChar w:fldCharType="begin"/>
            </w:r>
            <w:r w:rsidR="001D4C80">
              <w:rPr>
                <w:noProof/>
                <w:webHidden/>
              </w:rPr>
              <w:instrText xml:space="preserve"> PAGEREF _Toc128588449 \h </w:instrText>
            </w:r>
            <w:r w:rsidR="001D4C80">
              <w:rPr>
                <w:noProof/>
                <w:webHidden/>
              </w:rPr>
            </w:r>
            <w:r w:rsidR="001D4C80">
              <w:rPr>
                <w:noProof/>
                <w:webHidden/>
              </w:rPr>
              <w:fldChar w:fldCharType="separate"/>
            </w:r>
            <w:r w:rsidR="005E34C8">
              <w:rPr>
                <w:noProof/>
                <w:webHidden/>
              </w:rPr>
              <w:t>6</w:t>
            </w:r>
            <w:r w:rsidR="001D4C80">
              <w:rPr>
                <w:noProof/>
                <w:webHidden/>
              </w:rPr>
              <w:fldChar w:fldCharType="end"/>
            </w:r>
          </w:hyperlink>
        </w:p>
        <w:p w14:paraId="43F7E223" w14:textId="6C4A0399" w:rsidR="001D4C80" w:rsidRDefault="00000000">
          <w:pPr>
            <w:pStyle w:val="Inhopg2"/>
            <w:tabs>
              <w:tab w:val="left" w:pos="880"/>
            </w:tabs>
            <w:rPr>
              <w:rFonts w:asciiTheme="minorHAnsi" w:eastAsiaTheme="minorEastAsia" w:hAnsiTheme="minorHAnsi" w:cstheme="minorBidi"/>
              <w:noProof/>
              <w:sz w:val="22"/>
              <w:szCs w:val="22"/>
            </w:rPr>
          </w:pPr>
          <w:hyperlink w:anchor="_Toc128588450" w:history="1">
            <w:r w:rsidR="001D4C80" w:rsidRPr="00CA1708">
              <w:rPr>
                <w:rStyle w:val="Hyperlink"/>
                <w:noProof/>
              </w:rPr>
              <w:t>4.4.</w:t>
            </w:r>
            <w:r w:rsidR="001D4C80">
              <w:rPr>
                <w:rFonts w:asciiTheme="minorHAnsi" w:eastAsiaTheme="minorEastAsia" w:hAnsiTheme="minorHAnsi" w:cstheme="minorBidi"/>
                <w:noProof/>
                <w:sz w:val="22"/>
                <w:szCs w:val="22"/>
              </w:rPr>
              <w:tab/>
            </w:r>
            <w:r w:rsidR="001D4C80" w:rsidRPr="00CA1708">
              <w:rPr>
                <w:rStyle w:val="Hyperlink"/>
                <w:noProof/>
              </w:rPr>
              <w:t>uitwisselingen ondersteund door eindpunt informatie</w:t>
            </w:r>
            <w:r w:rsidR="001D4C80">
              <w:rPr>
                <w:noProof/>
                <w:webHidden/>
              </w:rPr>
              <w:tab/>
            </w:r>
            <w:r w:rsidR="001D4C80">
              <w:rPr>
                <w:noProof/>
                <w:webHidden/>
              </w:rPr>
              <w:fldChar w:fldCharType="begin"/>
            </w:r>
            <w:r w:rsidR="001D4C80">
              <w:rPr>
                <w:noProof/>
                <w:webHidden/>
              </w:rPr>
              <w:instrText xml:space="preserve"> PAGEREF _Toc128588450 \h </w:instrText>
            </w:r>
            <w:r w:rsidR="001D4C80">
              <w:rPr>
                <w:noProof/>
                <w:webHidden/>
              </w:rPr>
            </w:r>
            <w:r w:rsidR="001D4C80">
              <w:rPr>
                <w:noProof/>
                <w:webHidden/>
              </w:rPr>
              <w:fldChar w:fldCharType="separate"/>
            </w:r>
            <w:r w:rsidR="005E34C8">
              <w:rPr>
                <w:noProof/>
                <w:webHidden/>
              </w:rPr>
              <w:t>6</w:t>
            </w:r>
            <w:r w:rsidR="001D4C80">
              <w:rPr>
                <w:noProof/>
                <w:webHidden/>
              </w:rPr>
              <w:fldChar w:fldCharType="end"/>
            </w:r>
          </w:hyperlink>
        </w:p>
        <w:p w14:paraId="17AB3ED8" w14:textId="3232765B" w:rsidR="001D4C80" w:rsidRDefault="00000000">
          <w:pPr>
            <w:pStyle w:val="Inhopg2"/>
            <w:tabs>
              <w:tab w:val="left" w:pos="880"/>
            </w:tabs>
            <w:rPr>
              <w:rFonts w:asciiTheme="minorHAnsi" w:eastAsiaTheme="minorEastAsia" w:hAnsiTheme="minorHAnsi" w:cstheme="minorBidi"/>
              <w:noProof/>
              <w:sz w:val="22"/>
              <w:szCs w:val="22"/>
            </w:rPr>
          </w:pPr>
          <w:hyperlink w:anchor="_Toc128588451" w:history="1">
            <w:r w:rsidR="001D4C80" w:rsidRPr="00CA1708">
              <w:rPr>
                <w:rStyle w:val="Hyperlink"/>
                <w:noProof/>
              </w:rPr>
              <w:t>4.5.</w:t>
            </w:r>
            <w:r w:rsidR="001D4C80">
              <w:rPr>
                <w:rFonts w:asciiTheme="minorHAnsi" w:eastAsiaTheme="minorEastAsia" w:hAnsiTheme="minorHAnsi" w:cstheme="minorBidi"/>
                <w:noProof/>
                <w:sz w:val="22"/>
                <w:szCs w:val="22"/>
              </w:rPr>
              <w:tab/>
            </w:r>
            <w:r w:rsidR="001D4C80" w:rsidRPr="00CA1708">
              <w:rPr>
                <w:rStyle w:val="Hyperlink"/>
                <w:noProof/>
              </w:rPr>
              <w:t>Geldigheidsduur eindpunt</w:t>
            </w:r>
            <w:r w:rsidR="001D4C80">
              <w:rPr>
                <w:noProof/>
                <w:webHidden/>
              </w:rPr>
              <w:tab/>
            </w:r>
            <w:r w:rsidR="001D4C80">
              <w:rPr>
                <w:noProof/>
                <w:webHidden/>
              </w:rPr>
              <w:fldChar w:fldCharType="begin"/>
            </w:r>
            <w:r w:rsidR="001D4C80">
              <w:rPr>
                <w:noProof/>
                <w:webHidden/>
              </w:rPr>
              <w:instrText xml:space="preserve"> PAGEREF _Toc128588451 \h </w:instrText>
            </w:r>
            <w:r w:rsidR="001D4C80">
              <w:rPr>
                <w:noProof/>
                <w:webHidden/>
              </w:rPr>
            </w:r>
            <w:r w:rsidR="001D4C80">
              <w:rPr>
                <w:noProof/>
                <w:webHidden/>
              </w:rPr>
              <w:fldChar w:fldCharType="separate"/>
            </w:r>
            <w:r w:rsidR="005E34C8">
              <w:rPr>
                <w:noProof/>
                <w:webHidden/>
              </w:rPr>
              <w:t>7</w:t>
            </w:r>
            <w:r w:rsidR="001D4C80">
              <w:rPr>
                <w:noProof/>
                <w:webHidden/>
              </w:rPr>
              <w:fldChar w:fldCharType="end"/>
            </w:r>
          </w:hyperlink>
        </w:p>
        <w:p w14:paraId="1F96AE0D" w14:textId="15B109B7" w:rsidR="001D4C80" w:rsidRDefault="00000000">
          <w:pPr>
            <w:pStyle w:val="Inhopg2"/>
            <w:tabs>
              <w:tab w:val="left" w:pos="880"/>
            </w:tabs>
            <w:rPr>
              <w:rFonts w:asciiTheme="minorHAnsi" w:eastAsiaTheme="minorEastAsia" w:hAnsiTheme="minorHAnsi" w:cstheme="minorBidi"/>
              <w:noProof/>
              <w:sz w:val="22"/>
              <w:szCs w:val="22"/>
            </w:rPr>
          </w:pPr>
          <w:hyperlink w:anchor="_Toc128588452" w:history="1">
            <w:r w:rsidR="001D4C80" w:rsidRPr="00CA1708">
              <w:rPr>
                <w:rStyle w:val="Hyperlink"/>
                <w:noProof/>
              </w:rPr>
              <w:t>4.6.</w:t>
            </w:r>
            <w:r w:rsidR="001D4C80">
              <w:rPr>
                <w:rFonts w:asciiTheme="minorHAnsi" w:eastAsiaTheme="minorEastAsia" w:hAnsiTheme="minorHAnsi" w:cstheme="minorBidi"/>
                <w:noProof/>
                <w:sz w:val="22"/>
                <w:szCs w:val="22"/>
              </w:rPr>
              <w:tab/>
            </w:r>
            <w:r w:rsidR="001D4C80" w:rsidRPr="00CA1708">
              <w:rPr>
                <w:rStyle w:val="Hyperlink"/>
                <w:noProof/>
              </w:rPr>
              <w:t>Normatieve voorschriften inrichting van OSR</w:t>
            </w:r>
            <w:r w:rsidR="001D4C80">
              <w:rPr>
                <w:noProof/>
                <w:webHidden/>
              </w:rPr>
              <w:tab/>
            </w:r>
            <w:r w:rsidR="001D4C80">
              <w:rPr>
                <w:noProof/>
                <w:webHidden/>
              </w:rPr>
              <w:fldChar w:fldCharType="begin"/>
            </w:r>
            <w:r w:rsidR="001D4C80">
              <w:rPr>
                <w:noProof/>
                <w:webHidden/>
              </w:rPr>
              <w:instrText xml:space="preserve"> PAGEREF _Toc128588452 \h </w:instrText>
            </w:r>
            <w:r w:rsidR="001D4C80">
              <w:rPr>
                <w:noProof/>
                <w:webHidden/>
              </w:rPr>
            </w:r>
            <w:r w:rsidR="001D4C80">
              <w:rPr>
                <w:noProof/>
                <w:webHidden/>
              </w:rPr>
              <w:fldChar w:fldCharType="separate"/>
            </w:r>
            <w:r w:rsidR="005E34C8">
              <w:rPr>
                <w:noProof/>
                <w:webHidden/>
              </w:rPr>
              <w:t>8</w:t>
            </w:r>
            <w:r w:rsidR="001D4C80">
              <w:rPr>
                <w:noProof/>
                <w:webHidden/>
              </w:rPr>
              <w:fldChar w:fldCharType="end"/>
            </w:r>
          </w:hyperlink>
        </w:p>
        <w:p w14:paraId="729FEA6F" w14:textId="60209B61" w:rsidR="001D4C80" w:rsidRDefault="00000000">
          <w:pPr>
            <w:pStyle w:val="Inhopg1"/>
            <w:rPr>
              <w:rFonts w:asciiTheme="minorHAnsi" w:eastAsiaTheme="minorEastAsia" w:hAnsiTheme="minorHAnsi" w:cstheme="minorBidi"/>
              <w:noProof/>
              <w:sz w:val="22"/>
              <w:szCs w:val="22"/>
            </w:rPr>
          </w:pPr>
          <w:hyperlink w:anchor="_Toc128588453" w:history="1">
            <w:r w:rsidR="001D4C80" w:rsidRPr="00CA1708">
              <w:rPr>
                <w:rStyle w:val="Hyperlink"/>
                <w:noProof/>
              </w:rPr>
              <w:t>1.</w:t>
            </w:r>
            <w:r w:rsidR="001D4C80">
              <w:rPr>
                <w:rFonts w:asciiTheme="minorHAnsi" w:eastAsiaTheme="minorEastAsia" w:hAnsiTheme="minorHAnsi" w:cstheme="minorBidi"/>
                <w:noProof/>
                <w:sz w:val="22"/>
                <w:szCs w:val="22"/>
              </w:rPr>
              <w:tab/>
            </w:r>
            <w:r w:rsidR="001D4C80" w:rsidRPr="00CA1708">
              <w:rPr>
                <w:rStyle w:val="Hyperlink"/>
                <w:noProof/>
              </w:rPr>
              <w:t>Bijlage: Rollen</w:t>
            </w:r>
            <w:r w:rsidR="001D4C80">
              <w:rPr>
                <w:noProof/>
                <w:webHidden/>
              </w:rPr>
              <w:tab/>
            </w:r>
            <w:r w:rsidR="001D4C80">
              <w:rPr>
                <w:noProof/>
                <w:webHidden/>
              </w:rPr>
              <w:fldChar w:fldCharType="begin"/>
            </w:r>
            <w:r w:rsidR="001D4C80">
              <w:rPr>
                <w:noProof/>
                <w:webHidden/>
              </w:rPr>
              <w:instrText xml:space="preserve"> PAGEREF _Toc128588453 \h </w:instrText>
            </w:r>
            <w:r w:rsidR="001D4C80">
              <w:rPr>
                <w:noProof/>
                <w:webHidden/>
              </w:rPr>
            </w:r>
            <w:r w:rsidR="001D4C80">
              <w:rPr>
                <w:noProof/>
                <w:webHidden/>
              </w:rPr>
              <w:fldChar w:fldCharType="separate"/>
            </w:r>
            <w:r w:rsidR="005E34C8">
              <w:rPr>
                <w:noProof/>
                <w:webHidden/>
              </w:rPr>
              <w:t>8</w:t>
            </w:r>
            <w:r w:rsidR="001D4C80">
              <w:rPr>
                <w:noProof/>
                <w:webHidden/>
              </w:rPr>
              <w:fldChar w:fldCharType="end"/>
            </w:r>
          </w:hyperlink>
        </w:p>
        <w:p w14:paraId="7BF189A0" w14:textId="3AFEBE6A" w:rsidR="001D4C80" w:rsidRDefault="00000000">
          <w:pPr>
            <w:pStyle w:val="Inhopg2"/>
            <w:tabs>
              <w:tab w:val="left" w:pos="880"/>
            </w:tabs>
            <w:rPr>
              <w:rFonts w:asciiTheme="minorHAnsi" w:eastAsiaTheme="minorEastAsia" w:hAnsiTheme="minorHAnsi" w:cstheme="minorBidi"/>
              <w:noProof/>
              <w:sz w:val="22"/>
              <w:szCs w:val="22"/>
            </w:rPr>
          </w:pPr>
          <w:hyperlink w:anchor="_Toc128588454" w:history="1">
            <w:r w:rsidR="001D4C80" w:rsidRPr="00CA1708">
              <w:rPr>
                <w:rStyle w:val="Hyperlink"/>
                <w:noProof/>
              </w:rPr>
              <w:t>1.1.</w:t>
            </w:r>
            <w:r w:rsidR="001D4C80">
              <w:rPr>
                <w:rFonts w:asciiTheme="minorHAnsi" w:eastAsiaTheme="minorEastAsia" w:hAnsiTheme="minorHAnsi" w:cstheme="minorBidi"/>
                <w:noProof/>
                <w:sz w:val="22"/>
                <w:szCs w:val="22"/>
              </w:rPr>
              <w:tab/>
            </w:r>
            <w:r w:rsidR="001D4C80" w:rsidRPr="00CA1708">
              <w:rPr>
                <w:rStyle w:val="Hyperlink"/>
                <w:noProof/>
              </w:rPr>
              <w:t>Eindorganisaties</w:t>
            </w:r>
            <w:r w:rsidR="001D4C80">
              <w:rPr>
                <w:noProof/>
                <w:webHidden/>
              </w:rPr>
              <w:tab/>
            </w:r>
            <w:r w:rsidR="001D4C80">
              <w:rPr>
                <w:noProof/>
                <w:webHidden/>
              </w:rPr>
              <w:fldChar w:fldCharType="begin"/>
            </w:r>
            <w:r w:rsidR="001D4C80">
              <w:rPr>
                <w:noProof/>
                <w:webHidden/>
              </w:rPr>
              <w:instrText xml:space="preserve"> PAGEREF _Toc128588454 \h </w:instrText>
            </w:r>
            <w:r w:rsidR="001D4C80">
              <w:rPr>
                <w:noProof/>
                <w:webHidden/>
              </w:rPr>
            </w:r>
            <w:r w:rsidR="001D4C80">
              <w:rPr>
                <w:noProof/>
                <w:webHidden/>
              </w:rPr>
              <w:fldChar w:fldCharType="separate"/>
            </w:r>
            <w:r w:rsidR="005E34C8">
              <w:rPr>
                <w:noProof/>
                <w:webHidden/>
              </w:rPr>
              <w:t>8</w:t>
            </w:r>
            <w:r w:rsidR="001D4C80">
              <w:rPr>
                <w:noProof/>
                <w:webHidden/>
              </w:rPr>
              <w:fldChar w:fldCharType="end"/>
            </w:r>
          </w:hyperlink>
        </w:p>
        <w:p w14:paraId="7C39AF24" w14:textId="5D17F4E2" w:rsidR="001D4C80" w:rsidRDefault="00000000">
          <w:pPr>
            <w:pStyle w:val="Inhopg2"/>
            <w:tabs>
              <w:tab w:val="left" w:pos="880"/>
            </w:tabs>
            <w:rPr>
              <w:rFonts w:asciiTheme="minorHAnsi" w:eastAsiaTheme="minorEastAsia" w:hAnsiTheme="minorHAnsi" w:cstheme="minorBidi"/>
              <w:noProof/>
              <w:sz w:val="22"/>
              <w:szCs w:val="22"/>
            </w:rPr>
          </w:pPr>
          <w:hyperlink w:anchor="_Toc128588455" w:history="1">
            <w:r w:rsidR="001D4C80" w:rsidRPr="00CA1708">
              <w:rPr>
                <w:rStyle w:val="Hyperlink"/>
                <w:noProof/>
              </w:rPr>
              <w:t>1.2.</w:t>
            </w:r>
            <w:r w:rsidR="001D4C80">
              <w:rPr>
                <w:rFonts w:asciiTheme="minorHAnsi" w:eastAsiaTheme="minorEastAsia" w:hAnsiTheme="minorHAnsi" w:cstheme="minorBidi"/>
                <w:noProof/>
                <w:sz w:val="22"/>
                <w:szCs w:val="22"/>
              </w:rPr>
              <w:tab/>
            </w:r>
            <w:r w:rsidR="001D4C80" w:rsidRPr="00CA1708">
              <w:rPr>
                <w:rStyle w:val="Hyperlink"/>
                <w:noProof/>
              </w:rPr>
              <w:t>Verwerkers</w:t>
            </w:r>
            <w:r w:rsidR="001D4C80">
              <w:rPr>
                <w:noProof/>
                <w:webHidden/>
              </w:rPr>
              <w:tab/>
            </w:r>
            <w:r w:rsidR="001D4C80">
              <w:rPr>
                <w:noProof/>
                <w:webHidden/>
              </w:rPr>
              <w:fldChar w:fldCharType="begin"/>
            </w:r>
            <w:r w:rsidR="001D4C80">
              <w:rPr>
                <w:noProof/>
                <w:webHidden/>
              </w:rPr>
              <w:instrText xml:space="preserve"> PAGEREF _Toc128588455 \h </w:instrText>
            </w:r>
            <w:r w:rsidR="001D4C80">
              <w:rPr>
                <w:noProof/>
                <w:webHidden/>
              </w:rPr>
            </w:r>
            <w:r w:rsidR="001D4C80">
              <w:rPr>
                <w:noProof/>
                <w:webHidden/>
              </w:rPr>
              <w:fldChar w:fldCharType="separate"/>
            </w:r>
            <w:r w:rsidR="005E34C8">
              <w:rPr>
                <w:noProof/>
                <w:webHidden/>
              </w:rPr>
              <w:t>8</w:t>
            </w:r>
            <w:r w:rsidR="001D4C80">
              <w:rPr>
                <w:noProof/>
                <w:webHidden/>
              </w:rPr>
              <w:fldChar w:fldCharType="end"/>
            </w:r>
          </w:hyperlink>
        </w:p>
        <w:p w14:paraId="4C00E732" w14:textId="4122D1BC" w:rsidR="001D4C80" w:rsidRDefault="00000000">
          <w:pPr>
            <w:pStyle w:val="Inhopg2"/>
            <w:tabs>
              <w:tab w:val="left" w:pos="880"/>
            </w:tabs>
            <w:rPr>
              <w:rFonts w:asciiTheme="minorHAnsi" w:eastAsiaTheme="minorEastAsia" w:hAnsiTheme="minorHAnsi" w:cstheme="minorBidi"/>
              <w:noProof/>
              <w:sz w:val="22"/>
              <w:szCs w:val="22"/>
            </w:rPr>
          </w:pPr>
          <w:hyperlink w:anchor="_Toc128588456" w:history="1">
            <w:r w:rsidR="001D4C80" w:rsidRPr="00CA1708">
              <w:rPr>
                <w:rStyle w:val="Hyperlink"/>
                <w:noProof/>
              </w:rPr>
              <w:t>1.3.</w:t>
            </w:r>
            <w:r w:rsidR="001D4C80">
              <w:rPr>
                <w:rFonts w:asciiTheme="minorHAnsi" w:eastAsiaTheme="minorEastAsia" w:hAnsiTheme="minorHAnsi" w:cstheme="minorBidi"/>
                <w:noProof/>
                <w:sz w:val="22"/>
                <w:szCs w:val="22"/>
              </w:rPr>
              <w:tab/>
            </w:r>
            <w:r w:rsidR="001D4C80" w:rsidRPr="00CA1708">
              <w:rPr>
                <w:rStyle w:val="Hyperlink"/>
                <w:noProof/>
              </w:rPr>
              <w:t>OSR Beheer</w:t>
            </w:r>
            <w:r w:rsidR="001D4C80">
              <w:rPr>
                <w:noProof/>
                <w:webHidden/>
              </w:rPr>
              <w:tab/>
            </w:r>
            <w:r w:rsidR="001D4C80">
              <w:rPr>
                <w:noProof/>
                <w:webHidden/>
              </w:rPr>
              <w:fldChar w:fldCharType="begin"/>
            </w:r>
            <w:r w:rsidR="001D4C80">
              <w:rPr>
                <w:noProof/>
                <w:webHidden/>
              </w:rPr>
              <w:instrText xml:space="preserve"> PAGEREF _Toc128588456 \h </w:instrText>
            </w:r>
            <w:r w:rsidR="001D4C80">
              <w:rPr>
                <w:noProof/>
                <w:webHidden/>
              </w:rPr>
            </w:r>
            <w:r w:rsidR="001D4C80">
              <w:rPr>
                <w:noProof/>
                <w:webHidden/>
              </w:rPr>
              <w:fldChar w:fldCharType="separate"/>
            </w:r>
            <w:r w:rsidR="005E34C8">
              <w:rPr>
                <w:noProof/>
                <w:webHidden/>
              </w:rPr>
              <w:t>8</w:t>
            </w:r>
            <w:r w:rsidR="001D4C80">
              <w:rPr>
                <w:noProof/>
                <w:webHidden/>
              </w:rPr>
              <w:fldChar w:fldCharType="end"/>
            </w:r>
          </w:hyperlink>
        </w:p>
        <w:p w14:paraId="59B25163" w14:textId="57B9D4CD" w:rsidR="001D4C80" w:rsidRDefault="00000000">
          <w:pPr>
            <w:pStyle w:val="Inhopg1"/>
            <w:rPr>
              <w:rFonts w:asciiTheme="minorHAnsi" w:eastAsiaTheme="minorEastAsia" w:hAnsiTheme="minorHAnsi" w:cstheme="minorBidi"/>
              <w:noProof/>
              <w:sz w:val="22"/>
              <w:szCs w:val="22"/>
            </w:rPr>
          </w:pPr>
          <w:hyperlink w:anchor="_Toc128588457" w:history="1">
            <w:r w:rsidR="001D4C80" w:rsidRPr="00CA1708">
              <w:rPr>
                <w:rStyle w:val="Hyperlink"/>
                <w:noProof/>
              </w:rPr>
              <w:t>2.</w:t>
            </w:r>
            <w:r w:rsidR="001D4C80">
              <w:rPr>
                <w:rFonts w:asciiTheme="minorHAnsi" w:eastAsiaTheme="minorEastAsia" w:hAnsiTheme="minorHAnsi" w:cstheme="minorBidi"/>
                <w:noProof/>
                <w:sz w:val="22"/>
                <w:szCs w:val="22"/>
              </w:rPr>
              <w:tab/>
            </w:r>
            <w:r w:rsidR="001D4C80" w:rsidRPr="00CA1708">
              <w:rPr>
                <w:rStyle w:val="Hyperlink"/>
                <w:noProof/>
              </w:rPr>
              <w:t>Bijlage: domein modellen</w:t>
            </w:r>
            <w:r w:rsidR="001D4C80">
              <w:rPr>
                <w:noProof/>
                <w:webHidden/>
              </w:rPr>
              <w:tab/>
            </w:r>
            <w:r w:rsidR="001D4C80">
              <w:rPr>
                <w:noProof/>
                <w:webHidden/>
              </w:rPr>
              <w:fldChar w:fldCharType="begin"/>
            </w:r>
            <w:r w:rsidR="001D4C80">
              <w:rPr>
                <w:noProof/>
                <w:webHidden/>
              </w:rPr>
              <w:instrText xml:space="preserve"> PAGEREF _Toc128588457 \h </w:instrText>
            </w:r>
            <w:r w:rsidR="001D4C80">
              <w:rPr>
                <w:noProof/>
                <w:webHidden/>
              </w:rPr>
            </w:r>
            <w:r w:rsidR="001D4C80">
              <w:rPr>
                <w:noProof/>
                <w:webHidden/>
              </w:rPr>
              <w:fldChar w:fldCharType="separate"/>
            </w:r>
            <w:r w:rsidR="005E34C8">
              <w:rPr>
                <w:noProof/>
                <w:webHidden/>
              </w:rPr>
              <w:t>9</w:t>
            </w:r>
            <w:r w:rsidR="001D4C80">
              <w:rPr>
                <w:noProof/>
                <w:webHidden/>
              </w:rPr>
              <w:fldChar w:fldCharType="end"/>
            </w:r>
          </w:hyperlink>
        </w:p>
        <w:p w14:paraId="28E93635" w14:textId="2F1E5715" w:rsidR="001D4C80" w:rsidRDefault="00000000">
          <w:pPr>
            <w:pStyle w:val="Inhopg2"/>
            <w:tabs>
              <w:tab w:val="left" w:pos="880"/>
            </w:tabs>
            <w:rPr>
              <w:rFonts w:asciiTheme="minorHAnsi" w:eastAsiaTheme="minorEastAsia" w:hAnsiTheme="minorHAnsi" w:cstheme="minorBidi"/>
              <w:noProof/>
              <w:sz w:val="22"/>
              <w:szCs w:val="22"/>
            </w:rPr>
          </w:pPr>
          <w:hyperlink w:anchor="_Toc128588458" w:history="1">
            <w:r w:rsidR="001D4C80" w:rsidRPr="00CA1708">
              <w:rPr>
                <w:rStyle w:val="Hyperlink"/>
                <w:noProof/>
              </w:rPr>
              <w:t>2.1.</w:t>
            </w:r>
            <w:r w:rsidR="001D4C80">
              <w:rPr>
                <w:rFonts w:asciiTheme="minorHAnsi" w:eastAsiaTheme="minorEastAsia" w:hAnsiTheme="minorHAnsi" w:cstheme="minorBidi"/>
                <w:noProof/>
                <w:sz w:val="22"/>
                <w:szCs w:val="22"/>
              </w:rPr>
              <w:tab/>
            </w:r>
            <w:r w:rsidR="001D4C80" w:rsidRPr="00CA1708">
              <w:rPr>
                <w:rStyle w:val="Hyperlink"/>
                <w:noProof/>
              </w:rPr>
              <w:t>Mandaat model</w:t>
            </w:r>
            <w:r w:rsidR="001D4C80">
              <w:rPr>
                <w:noProof/>
                <w:webHidden/>
              </w:rPr>
              <w:tab/>
            </w:r>
            <w:r w:rsidR="001D4C80">
              <w:rPr>
                <w:noProof/>
                <w:webHidden/>
              </w:rPr>
              <w:fldChar w:fldCharType="begin"/>
            </w:r>
            <w:r w:rsidR="001D4C80">
              <w:rPr>
                <w:noProof/>
                <w:webHidden/>
              </w:rPr>
              <w:instrText xml:space="preserve"> PAGEREF _Toc128588458 \h </w:instrText>
            </w:r>
            <w:r w:rsidR="001D4C80">
              <w:rPr>
                <w:noProof/>
                <w:webHidden/>
              </w:rPr>
            </w:r>
            <w:r w:rsidR="001D4C80">
              <w:rPr>
                <w:noProof/>
                <w:webHidden/>
              </w:rPr>
              <w:fldChar w:fldCharType="separate"/>
            </w:r>
            <w:r w:rsidR="005E34C8">
              <w:rPr>
                <w:noProof/>
                <w:webHidden/>
              </w:rPr>
              <w:t>9</w:t>
            </w:r>
            <w:r w:rsidR="001D4C80">
              <w:rPr>
                <w:noProof/>
                <w:webHidden/>
              </w:rPr>
              <w:fldChar w:fldCharType="end"/>
            </w:r>
          </w:hyperlink>
        </w:p>
        <w:p w14:paraId="15D150AB" w14:textId="1B6E9AF2" w:rsidR="001D4C80" w:rsidRDefault="00000000">
          <w:pPr>
            <w:pStyle w:val="Inhopg2"/>
            <w:tabs>
              <w:tab w:val="left" w:pos="880"/>
            </w:tabs>
            <w:rPr>
              <w:rFonts w:asciiTheme="minorHAnsi" w:eastAsiaTheme="minorEastAsia" w:hAnsiTheme="minorHAnsi" w:cstheme="minorBidi"/>
              <w:noProof/>
              <w:sz w:val="22"/>
              <w:szCs w:val="22"/>
            </w:rPr>
          </w:pPr>
          <w:hyperlink w:anchor="_Toc128588459" w:history="1">
            <w:r w:rsidR="001D4C80" w:rsidRPr="00CA1708">
              <w:rPr>
                <w:rStyle w:val="Hyperlink"/>
                <w:noProof/>
              </w:rPr>
              <w:t>2.2.</w:t>
            </w:r>
            <w:r w:rsidR="001D4C80">
              <w:rPr>
                <w:rFonts w:asciiTheme="minorHAnsi" w:eastAsiaTheme="minorEastAsia" w:hAnsiTheme="minorHAnsi" w:cstheme="minorBidi"/>
                <w:noProof/>
                <w:sz w:val="22"/>
                <w:szCs w:val="22"/>
              </w:rPr>
              <w:tab/>
            </w:r>
            <w:r w:rsidR="001D4C80" w:rsidRPr="00CA1708">
              <w:rPr>
                <w:rStyle w:val="Hyperlink"/>
                <w:noProof/>
              </w:rPr>
              <w:t>EndPoint model</w:t>
            </w:r>
            <w:r w:rsidR="001D4C80">
              <w:rPr>
                <w:noProof/>
                <w:webHidden/>
              </w:rPr>
              <w:tab/>
            </w:r>
            <w:r w:rsidR="001D4C80">
              <w:rPr>
                <w:noProof/>
                <w:webHidden/>
              </w:rPr>
              <w:fldChar w:fldCharType="begin"/>
            </w:r>
            <w:r w:rsidR="001D4C80">
              <w:rPr>
                <w:noProof/>
                <w:webHidden/>
              </w:rPr>
              <w:instrText xml:space="preserve"> PAGEREF _Toc128588459 \h </w:instrText>
            </w:r>
            <w:r w:rsidR="001D4C80">
              <w:rPr>
                <w:noProof/>
                <w:webHidden/>
              </w:rPr>
            </w:r>
            <w:r w:rsidR="001D4C80">
              <w:rPr>
                <w:noProof/>
                <w:webHidden/>
              </w:rPr>
              <w:fldChar w:fldCharType="separate"/>
            </w:r>
            <w:r w:rsidR="005E34C8">
              <w:rPr>
                <w:noProof/>
                <w:webHidden/>
              </w:rPr>
              <w:t>10</w:t>
            </w:r>
            <w:r w:rsidR="001D4C80">
              <w:rPr>
                <w:noProof/>
                <w:webHidden/>
              </w:rPr>
              <w:fldChar w:fldCharType="end"/>
            </w:r>
          </w:hyperlink>
        </w:p>
        <w:p w14:paraId="6B709BD3" w14:textId="1A10798E" w:rsidR="0095485B" w:rsidRDefault="00CA3337">
          <w:pPr>
            <w:tabs>
              <w:tab w:val="right" w:pos="9069"/>
            </w:tabs>
            <w:spacing w:before="60" w:after="80" w:line="240" w:lineRule="auto"/>
            <w:ind w:left="360"/>
            <w:rPr>
              <w:color w:val="000000"/>
            </w:rPr>
          </w:pPr>
          <w:r>
            <w:fldChar w:fldCharType="end"/>
          </w:r>
        </w:p>
      </w:sdtContent>
    </w:sdt>
    <w:p w14:paraId="6B709BD4" w14:textId="77777777" w:rsidR="0095485B" w:rsidRDefault="00CA3337">
      <w:r>
        <w:br w:type="page"/>
      </w:r>
    </w:p>
    <w:p w14:paraId="6B709BD5" w14:textId="77777777" w:rsidR="0095485B" w:rsidRDefault="0095485B"/>
    <w:p w14:paraId="2575E576" w14:textId="5FE6693F" w:rsidR="00BE59C3" w:rsidRDefault="00BE59C3" w:rsidP="007E768B">
      <w:pPr>
        <w:pStyle w:val="Kop1"/>
      </w:pPr>
      <w:bookmarkStart w:id="0" w:name="_Toc128588443"/>
      <w:r>
        <w:t>Documenthistorie</w:t>
      </w:r>
      <w:bookmarkEnd w:id="0"/>
    </w:p>
    <w:tbl>
      <w:tblPr>
        <w:tblW w:w="9269" w:type="dxa"/>
        <w:tblInd w:w="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CellMar>
          <w:top w:w="100" w:type="dxa"/>
          <w:left w:w="100" w:type="dxa"/>
          <w:bottom w:w="100" w:type="dxa"/>
          <w:right w:w="100" w:type="dxa"/>
        </w:tblCellMar>
        <w:tblLook w:val="0000" w:firstRow="0" w:lastRow="0" w:firstColumn="0" w:lastColumn="0" w:noHBand="0" w:noVBand="0"/>
      </w:tblPr>
      <w:tblGrid>
        <w:gridCol w:w="1323"/>
        <w:gridCol w:w="1984"/>
        <w:gridCol w:w="1701"/>
        <w:gridCol w:w="4261"/>
      </w:tblGrid>
      <w:tr w:rsidR="00BE59C3" w14:paraId="7015752E" w14:textId="77777777" w:rsidTr="38BBAC32">
        <w:tc>
          <w:tcPr>
            <w:tcW w:w="1323" w:type="dxa"/>
            <w:shd w:val="clear" w:color="auto" w:fill="auto"/>
          </w:tcPr>
          <w:p w14:paraId="36F0B702" w14:textId="77777777" w:rsidR="00BE59C3" w:rsidRDefault="00BE59C3">
            <w:r>
              <w:t>Versie</w:t>
            </w:r>
          </w:p>
        </w:tc>
        <w:tc>
          <w:tcPr>
            <w:tcW w:w="1984" w:type="dxa"/>
            <w:shd w:val="clear" w:color="auto" w:fill="auto"/>
          </w:tcPr>
          <w:p w14:paraId="4BA9AB15" w14:textId="77777777" w:rsidR="00BE59C3" w:rsidRDefault="00BE59C3">
            <w:r>
              <w:t>Auteur</w:t>
            </w:r>
          </w:p>
        </w:tc>
        <w:tc>
          <w:tcPr>
            <w:tcW w:w="1701" w:type="dxa"/>
            <w:shd w:val="clear" w:color="auto" w:fill="auto"/>
          </w:tcPr>
          <w:p w14:paraId="471518EC" w14:textId="77777777" w:rsidR="00BE59C3" w:rsidRDefault="00BE59C3">
            <w:r>
              <w:t>Datum</w:t>
            </w:r>
          </w:p>
        </w:tc>
        <w:tc>
          <w:tcPr>
            <w:tcW w:w="4261" w:type="dxa"/>
            <w:shd w:val="clear" w:color="auto" w:fill="auto"/>
          </w:tcPr>
          <w:p w14:paraId="0F69FCD7" w14:textId="77777777" w:rsidR="00BE59C3" w:rsidRDefault="00BE59C3">
            <w:r>
              <w:t>Opmerking</w:t>
            </w:r>
          </w:p>
        </w:tc>
      </w:tr>
      <w:tr w:rsidR="00BE59C3" w14:paraId="7E9575C7" w14:textId="77777777" w:rsidTr="38BBAC32">
        <w:trPr>
          <w:trHeight w:val="264"/>
        </w:trPr>
        <w:tc>
          <w:tcPr>
            <w:tcW w:w="1323" w:type="dxa"/>
            <w:shd w:val="clear" w:color="auto" w:fill="auto"/>
          </w:tcPr>
          <w:p w14:paraId="023D64F1" w14:textId="77777777" w:rsidR="00BE59C3" w:rsidRDefault="00BE59C3">
            <w:r>
              <w:t>0.1</w:t>
            </w:r>
          </w:p>
        </w:tc>
        <w:tc>
          <w:tcPr>
            <w:tcW w:w="1984" w:type="dxa"/>
            <w:shd w:val="clear" w:color="auto" w:fill="auto"/>
          </w:tcPr>
          <w:p w14:paraId="08563584" w14:textId="30FA0B90" w:rsidR="00BE59C3" w:rsidRDefault="008E23F7">
            <w:r>
              <w:t>E. Reinhoud</w:t>
            </w:r>
          </w:p>
        </w:tc>
        <w:tc>
          <w:tcPr>
            <w:tcW w:w="1701" w:type="dxa"/>
            <w:shd w:val="clear" w:color="auto" w:fill="auto"/>
          </w:tcPr>
          <w:p w14:paraId="6E4FB2C3" w14:textId="1BD8B2ED" w:rsidR="00BE59C3" w:rsidRDefault="00377779">
            <w:r>
              <w:t>November</w:t>
            </w:r>
            <w:r w:rsidR="00BE59C3">
              <w:t xml:space="preserve"> 2022</w:t>
            </w:r>
          </w:p>
        </w:tc>
        <w:tc>
          <w:tcPr>
            <w:tcW w:w="4261" w:type="dxa"/>
            <w:shd w:val="clear" w:color="auto" w:fill="auto"/>
          </w:tcPr>
          <w:p w14:paraId="0289E150" w14:textId="30B1BE4B" w:rsidR="00BE59C3" w:rsidRDefault="001E0A9A">
            <w:r>
              <w:t>Outlines</w:t>
            </w:r>
          </w:p>
        </w:tc>
      </w:tr>
      <w:tr w:rsidR="001E0A9A" w14:paraId="5075DCF2" w14:textId="77777777" w:rsidTr="38BBAC32">
        <w:trPr>
          <w:trHeight w:val="264"/>
        </w:trPr>
        <w:tc>
          <w:tcPr>
            <w:tcW w:w="1323" w:type="dxa"/>
            <w:shd w:val="clear" w:color="auto" w:fill="auto"/>
          </w:tcPr>
          <w:p w14:paraId="20123479" w14:textId="742AFB19" w:rsidR="001E0A9A" w:rsidRDefault="001E0A9A">
            <w:r>
              <w:t>0.</w:t>
            </w:r>
            <w:r w:rsidR="294AF231">
              <w:t>2</w:t>
            </w:r>
            <w:r w:rsidR="009E392C">
              <w:t>, 0.3</w:t>
            </w:r>
          </w:p>
        </w:tc>
        <w:tc>
          <w:tcPr>
            <w:tcW w:w="1984" w:type="dxa"/>
            <w:shd w:val="clear" w:color="auto" w:fill="auto"/>
          </w:tcPr>
          <w:p w14:paraId="7573DAC6" w14:textId="73E8441F" w:rsidR="001E0A9A" w:rsidRDefault="001E0A9A">
            <w:r>
              <w:t>E. Borgers</w:t>
            </w:r>
          </w:p>
        </w:tc>
        <w:tc>
          <w:tcPr>
            <w:tcW w:w="1701" w:type="dxa"/>
            <w:shd w:val="clear" w:color="auto" w:fill="auto"/>
          </w:tcPr>
          <w:p w14:paraId="789CCF71" w14:textId="5F04C358" w:rsidR="001E0A9A" w:rsidRDefault="001E0A9A">
            <w:r>
              <w:t>November 2022</w:t>
            </w:r>
          </w:p>
        </w:tc>
        <w:tc>
          <w:tcPr>
            <w:tcW w:w="4261" w:type="dxa"/>
            <w:shd w:val="clear" w:color="auto" w:fill="auto"/>
          </w:tcPr>
          <w:p w14:paraId="32CF2973" w14:textId="38A158DF" w:rsidR="001E0A9A" w:rsidRDefault="001E0A9A">
            <w:r>
              <w:t>Invulling met OSR</w:t>
            </w:r>
          </w:p>
        </w:tc>
      </w:tr>
      <w:tr w:rsidR="009E392C" w14:paraId="2D0A625E" w14:textId="77777777" w:rsidTr="38BBAC32">
        <w:trPr>
          <w:trHeight w:val="264"/>
        </w:trPr>
        <w:tc>
          <w:tcPr>
            <w:tcW w:w="1323" w:type="dxa"/>
            <w:shd w:val="clear" w:color="auto" w:fill="auto"/>
          </w:tcPr>
          <w:p w14:paraId="192F14AD" w14:textId="5A10D781" w:rsidR="009E392C" w:rsidRDefault="009E392C">
            <w:r>
              <w:t>0.4</w:t>
            </w:r>
          </w:p>
        </w:tc>
        <w:tc>
          <w:tcPr>
            <w:tcW w:w="1984" w:type="dxa"/>
            <w:shd w:val="clear" w:color="auto" w:fill="auto"/>
          </w:tcPr>
          <w:p w14:paraId="3E38ED9D" w14:textId="60F74092" w:rsidR="009E392C" w:rsidRDefault="009E392C">
            <w:r>
              <w:t>E. Borgers</w:t>
            </w:r>
          </w:p>
        </w:tc>
        <w:tc>
          <w:tcPr>
            <w:tcW w:w="1701" w:type="dxa"/>
            <w:shd w:val="clear" w:color="auto" w:fill="auto"/>
          </w:tcPr>
          <w:p w14:paraId="290085CA" w14:textId="1B7CE907" w:rsidR="009E392C" w:rsidRDefault="009E392C">
            <w:r>
              <w:t>November 2022</w:t>
            </w:r>
          </w:p>
        </w:tc>
        <w:tc>
          <w:tcPr>
            <w:tcW w:w="4261" w:type="dxa"/>
            <w:shd w:val="clear" w:color="auto" w:fill="auto"/>
          </w:tcPr>
          <w:p w14:paraId="1419637D" w14:textId="1F67BCCB" w:rsidR="009E392C" w:rsidRDefault="009E392C">
            <w:r>
              <w:t xml:space="preserve">Verspreid ter review aan de </w:t>
            </w:r>
            <w:r w:rsidR="00BA580D">
              <w:t>Edukoppeling</w:t>
            </w:r>
            <w:r>
              <w:t xml:space="preserve"> werkgroep</w:t>
            </w:r>
          </w:p>
        </w:tc>
      </w:tr>
      <w:tr w:rsidR="0024038A" w14:paraId="05B5E9CB" w14:textId="77777777" w:rsidTr="38BBAC32">
        <w:trPr>
          <w:trHeight w:val="264"/>
        </w:trPr>
        <w:tc>
          <w:tcPr>
            <w:tcW w:w="1323" w:type="dxa"/>
            <w:shd w:val="clear" w:color="auto" w:fill="auto"/>
          </w:tcPr>
          <w:p w14:paraId="03C15C14" w14:textId="5FBC3866" w:rsidR="0024038A" w:rsidRDefault="0024038A">
            <w:r>
              <w:t>0.5</w:t>
            </w:r>
          </w:p>
        </w:tc>
        <w:tc>
          <w:tcPr>
            <w:tcW w:w="1984" w:type="dxa"/>
            <w:shd w:val="clear" w:color="auto" w:fill="auto"/>
          </w:tcPr>
          <w:p w14:paraId="2BF62650" w14:textId="5070F515" w:rsidR="0024038A" w:rsidRDefault="0024038A">
            <w:r>
              <w:t>E. Borgers</w:t>
            </w:r>
          </w:p>
        </w:tc>
        <w:tc>
          <w:tcPr>
            <w:tcW w:w="1701" w:type="dxa"/>
            <w:shd w:val="clear" w:color="auto" w:fill="auto"/>
          </w:tcPr>
          <w:p w14:paraId="1D2883A3" w14:textId="2DC8A253" w:rsidR="0024038A" w:rsidRDefault="00EA3CF7">
            <w:r>
              <w:t>Januari</w:t>
            </w:r>
            <w:r w:rsidR="0024038A">
              <w:t xml:space="preserve"> 202</w:t>
            </w:r>
            <w:r>
              <w:t>3</w:t>
            </w:r>
          </w:p>
        </w:tc>
        <w:tc>
          <w:tcPr>
            <w:tcW w:w="4261" w:type="dxa"/>
            <w:shd w:val="clear" w:color="auto" w:fill="auto"/>
          </w:tcPr>
          <w:p w14:paraId="364EBD03" w14:textId="4224F496" w:rsidR="0024038A" w:rsidRDefault="0024038A">
            <w:r>
              <w:t>Commentaar Don de Lange (</w:t>
            </w:r>
            <w:r w:rsidR="00AA020E">
              <w:t xml:space="preserve">Technisch Specialist OSR) en </w:t>
            </w:r>
            <w:r w:rsidR="50DF83C4">
              <w:t xml:space="preserve">Werkgroep </w:t>
            </w:r>
            <w:r w:rsidR="00AA020E">
              <w:t>Edukoppeling review verwerkt</w:t>
            </w:r>
          </w:p>
        </w:tc>
      </w:tr>
      <w:tr w:rsidR="00F40459" w14:paraId="51D41640" w14:textId="77777777" w:rsidTr="38BBAC32">
        <w:trPr>
          <w:trHeight w:val="264"/>
        </w:trPr>
        <w:tc>
          <w:tcPr>
            <w:tcW w:w="1323" w:type="dxa"/>
            <w:shd w:val="clear" w:color="auto" w:fill="auto"/>
          </w:tcPr>
          <w:p w14:paraId="72F2B131" w14:textId="0DEB0BCA" w:rsidR="00F40459" w:rsidRDefault="00F40459">
            <w:r>
              <w:t>0.6</w:t>
            </w:r>
          </w:p>
        </w:tc>
        <w:tc>
          <w:tcPr>
            <w:tcW w:w="1984" w:type="dxa"/>
            <w:shd w:val="clear" w:color="auto" w:fill="auto"/>
          </w:tcPr>
          <w:p w14:paraId="6384932B" w14:textId="5427C8A9" w:rsidR="00F40459" w:rsidRDefault="00F40459">
            <w:r>
              <w:t>E. Borgers</w:t>
            </w:r>
          </w:p>
        </w:tc>
        <w:tc>
          <w:tcPr>
            <w:tcW w:w="1701" w:type="dxa"/>
            <w:shd w:val="clear" w:color="auto" w:fill="auto"/>
          </w:tcPr>
          <w:p w14:paraId="700EC7E3" w14:textId="11F8E8C7" w:rsidR="00F40459" w:rsidRDefault="00F40459">
            <w:r>
              <w:t>Maart 2023</w:t>
            </w:r>
          </w:p>
        </w:tc>
        <w:tc>
          <w:tcPr>
            <w:tcW w:w="4261" w:type="dxa"/>
            <w:shd w:val="clear" w:color="auto" w:fill="auto"/>
          </w:tcPr>
          <w:p w14:paraId="0217458E" w14:textId="48370195" w:rsidR="00F40459" w:rsidRDefault="00F40459">
            <w:r>
              <w:t xml:space="preserve">Commentaar </w:t>
            </w:r>
            <w:r w:rsidR="00047FE2">
              <w:t xml:space="preserve">review </w:t>
            </w:r>
            <w:r w:rsidR="00731946">
              <w:t xml:space="preserve">werkgroep verwerkt, verspreid voor </w:t>
            </w:r>
            <w:r w:rsidR="00A136FF">
              <w:t xml:space="preserve">Edukoppeling </w:t>
            </w:r>
            <w:r w:rsidR="00731946">
              <w:t>werkgroep Maart 2023</w:t>
            </w:r>
            <w:r w:rsidR="002134F2">
              <w:t>. Niet besproken</w:t>
            </w:r>
          </w:p>
        </w:tc>
      </w:tr>
      <w:tr w:rsidR="002134F2" w14:paraId="2CE3663D" w14:textId="77777777" w:rsidTr="38BBAC32">
        <w:trPr>
          <w:trHeight w:val="264"/>
        </w:trPr>
        <w:tc>
          <w:tcPr>
            <w:tcW w:w="1323" w:type="dxa"/>
            <w:shd w:val="clear" w:color="auto" w:fill="auto"/>
          </w:tcPr>
          <w:p w14:paraId="2182363C" w14:textId="0183048C" w:rsidR="002134F2" w:rsidRDefault="002134F2">
            <w:r>
              <w:t>0.61</w:t>
            </w:r>
          </w:p>
        </w:tc>
        <w:tc>
          <w:tcPr>
            <w:tcW w:w="1984" w:type="dxa"/>
            <w:shd w:val="clear" w:color="auto" w:fill="auto"/>
          </w:tcPr>
          <w:p w14:paraId="1B676C33" w14:textId="54EC4670" w:rsidR="002134F2" w:rsidRDefault="002134F2">
            <w:r>
              <w:t>E. Borgers</w:t>
            </w:r>
          </w:p>
        </w:tc>
        <w:tc>
          <w:tcPr>
            <w:tcW w:w="1701" w:type="dxa"/>
            <w:shd w:val="clear" w:color="auto" w:fill="auto"/>
          </w:tcPr>
          <w:p w14:paraId="69AE902E" w14:textId="1481FC9B" w:rsidR="002134F2" w:rsidRDefault="002134F2">
            <w:r>
              <w:t>April 2023</w:t>
            </w:r>
          </w:p>
        </w:tc>
        <w:tc>
          <w:tcPr>
            <w:tcW w:w="4261" w:type="dxa"/>
            <w:shd w:val="clear" w:color="auto" w:fill="auto"/>
          </w:tcPr>
          <w:p w14:paraId="68DE22A1" w14:textId="7DFC30E4" w:rsidR="002134F2" w:rsidRDefault="0045475E">
            <w:r>
              <w:t>Aangescherpt wanneer een mandaat verplicht is</w:t>
            </w:r>
          </w:p>
        </w:tc>
      </w:tr>
    </w:tbl>
    <w:p w14:paraId="46D44A95" w14:textId="78A52AED" w:rsidR="00BE59C3" w:rsidRDefault="00BE59C3" w:rsidP="00BE59C3">
      <w:pPr>
        <w:rPr>
          <w:sz w:val="32"/>
          <w:szCs w:val="32"/>
        </w:rPr>
      </w:pPr>
      <w:r>
        <w:br w:type="page"/>
      </w:r>
    </w:p>
    <w:p w14:paraId="6B709C0F" w14:textId="2041BE0B" w:rsidR="0095485B" w:rsidRDefault="00CA3337" w:rsidP="007E768B">
      <w:pPr>
        <w:pStyle w:val="Kop1"/>
      </w:pPr>
      <w:bookmarkStart w:id="1" w:name="_Toc128588444"/>
      <w:r>
        <w:lastRenderedPageBreak/>
        <w:t>Inleiding</w:t>
      </w:r>
      <w:bookmarkEnd w:id="1"/>
    </w:p>
    <w:p w14:paraId="4A8824A7" w14:textId="77777777" w:rsidR="00142988" w:rsidRDefault="00142988" w:rsidP="00BE59C3"/>
    <w:p w14:paraId="0B774087" w14:textId="47200E1F" w:rsidR="00BE59C3" w:rsidRDefault="00EF73FB" w:rsidP="00BE59C3">
      <w:r>
        <w:t>[</w:t>
      </w:r>
      <w:r w:rsidR="00F25EF8">
        <w:t>volgt later</w:t>
      </w:r>
      <w:r>
        <w:t>]</w:t>
      </w:r>
      <w:r w:rsidR="00142988">
        <w:t xml:space="preserve"> Bewust buiten scope eerste review gelaten</w:t>
      </w:r>
    </w:p>
    <w:p w14:paraId="426C8040" w14:textId="15DC2CAC" w:rsidR="00112204" w:rsidRPr="00A2345F" w:rsidRDefault="00112204">
      <w:r>
        <w:br w:type="page"/>
      </w:r>
    </w:p>
    <w:p w14:paraId="32A32D69" w14:textId="77777777" w:rsidR="0019571D" w:rsidRDefault="0019571D" w:rsidP="0019571D">
      <w:pPr>
        <w:pStyle w:val="Kop1"/>
      </w:pPr>
      <w:bookmarkStart w:id="2" w:name="_Toc128588445"/>
      <w:r>
        <w:lastRenderedPageBreak/>
        <w:t>High level view</w:t>
      </w:r>
      <w:bookmarkEnd w:id="2"/>
    </w:p>
    <w:p w14:paraId="4EB1B37E" w14:textId="77777777" w:rsidR="009579AB" w:rsidRDefault="009579AB" w:rsidP="009579AB"/>
    <w:p w14:paraId="35F111FD" w14:textId="07F27396" w:rsidR="009579AB" w:rsidRPr="009579AB" w:rsidRDefault="00577438" w:rsidP="009579AB">
      <w:r>
        <w:rPr>
          <w:noProof/>
        </w:rPr>
        <w:drawing>
          <wp:inline distT="0" distB="0" distL="0" distR="0" wp14:anchorId="5A628129" wp14:editId="1001F523">
            <wp:extent cx="5759450" cy="30194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3019425"/>
                    </a:xfrm>
                    <a:prstGeom prst="rect">
                      <a:avLst/>
                    </a:prstGeom>
                  </pic:spPr>
                </pic:pic>
              </a:graphicData>
            </a:graphic>
          </wp:inline>
        </w:drawing>
      </w:r>
      <w:r>
        <w:rPr>
          <w:noProof/>
        </w:rPr>
        <w:t xml:space="preserve"> </w:t>
      </w:r>
    </w:p>
    <w:p w14:paraId="1E4C5EBC" w14:textId="77777777" w:rsidR="009E5849" w:rsidRDefault="009E5849" w:rsidP="009E5849">
      <w:pPr>
        <w:pStyle w:val="Kop2"/>
      </w:pPr>
      <w:r>
        <w:t>V2V scenario</w:t>
      </w:r>
    </w:p>
    <w:p w14:paraId="7C751478" w14:textId="12F00DC1" w:rsidR="0019571D" w:rsidRDefault="0019571D" w:rsidP="0019571D">
      <w:r>
        <w:t>Deze afbeelding toont</w:t>
      </w:r>
      <w:r w:rsidR="00A37814">
        <w:t xml:space="preserve"> de uitwisseling tussen twee verwerkers</w:t>
      </w:r>
    </w:p>
    <w:p w14:paraId="4C511C22" w14:textId="7915C360" w:rsidR="003F6B19" w:rsidRDefault="00CA6331" w:rsidP="00F05975">
      <w:pPr>
        <w:pStyle w:val="Lijstalinea"/>
        <w:numPr>
          <w:ilvl w:val="0"/>
          <w:numId w:val="3"/>
        </w:numPr>
      </w:pPr>
      <w:r>
        <w:t>Het</w:t>
      </w:r>
      <w:r w:rsidR="009961C1">
        <w:t xml:space="preserve"> </w:t>
      </w:r>
      <w:r w:rsidR="00FA12EA">
        <w:t>O</w:t>
      </w:r>
      <w:r w:rsidR="009961C1">
        <w:t xml:space="preserve">nderwijs Service Register </w:t>
      </w:r>
      <w:r w:rsidR="00FA12EA">
        <w:t>(</w:t>
      </w:r>
      <w:r w:rsidR="0019571D">
        <w:t>OSR</w:t>
      </w:r>
      <w:r w:rsidR="00FA12EA">
        <w:t>)</w:t>
      </w:r>
      <w:r w:rsidR="0019571D">
        <w:t xml:space="preserve"> ondersteunt </w:t>
      </w:r>
      <w:r w:rsidR="003F6B19">
        <w:t xml:space="preserve">de autorisatie op </w:t>
      </w:r>
      <w:r w:rsidR="0019571D">
        <w:t xml:space="preserve">een uitwisseling voor alle profielen en alle soorten patronen </w:t>
      </w:r>
      <w:r w:rsidR="00DA6A11">
        <w:t>(</w:t>
      </w:r>
      <w:r w:rsidR="00B12FD7">
        <w:t xml:space="preserve">waaronder notificatie, synchroon en asynchrone uitwisseling) </w:t>
      </w:r>
      <w:r w:rsidR="003945FC">
        <w:t>door informatiesystemen</w:t>
      </w:r>
    </w:p>
    <w:p w14:paraId="6403F4AF" w14:textId="4424BF48" w:rsidR="00CF35CE" w:rsidRDefault="00CA6331" w:rsidP="00F05975">
      <w:pPr>
        <w:pStyle w:val="Lijstalinea"/>
        <w:numPr>
          <w:ilvl w:val="0"/>
          <w:numId w:val="3"/>
        </w:numPr>
      </w:pPr>
      <w:r>
        <w:t xml:space="preserve">Het </w:t>
      </w:r>
      <w:r w:rsidR="003F6B19">
        <w:t xml:space="preserve">OSR </w:t>
      </w:r>
      <w:r w:rsidR="00B12FD7">
        <w:t xml:space="preserve">ondersteunt zo </w:t>
      </w:r>
      <w:r w:rsidR="008B7EA1">
        <w:t xml:space="preserve">verwerkers </w:t>
      </w:r>
      <w:r w:rsidR="00B12FD7">
        <w:t xml:space="preserve">in het </w:t>
      </w:r>
      <w:r w:rsidR="0019571D">
        <w:t>realise</w:t>
      </w:r>
      <w:r w:rsidR="00B12FD7">
        <w:t>ren</w:t>
      </w:r>
      <w:r w:rsidR="0019571D">
        <w:t xml:space="preserve"> </w:t>
      </w:r>
      <w:r w:rsidR="00B12FD7">
        <w:t>van</w:t>
      </w:r>
      <w:r w:rsidR="0019571D">
        <w:t xml:space="preserve"> ketenprocesstappen (zie ROSA)</w:t>
      </w:r>
      <w:r w:rsidR="008B7EA1">
        <w:t xml:space="preserve"> voor eindorganisaties</w:t>
      </w:r>
      <w:r w:rsidR="0019571D">
        <w:t>.</w:t>
      </w:r>
      <w:r w:rsidR="00CF35CE">
        <w:t xml:space="preserve"> </w:t>
      </w:r>
    </w:p>
    <w:p w14:paraId="53995230" w14:textId="677A5AED" w:rsidR="00711EC9" w:rsidRDefault="00595D75" w:rsidP="00F05975">
      <w:pPr>
        <w:pStyle w:val="Lijstalinea"/>
        <w:numPr>
          <w:ilvl w:val="0"/>
          <w:numId w:val="3"/>
        </w:numPr>
      </w:pPr>
      <w:r>
        <w:t xml:space="preserve">Voorwaardelijk voor een geslaagde ketenprocesstap </w:t>
      </w:r>
      <w:r w:rsidR="00D30C7B">
        <w:t xml:space="preserve">(uitwisseling) </w:t>
      </w:r>
      <w:r>
        <w:t xml:space="preserve">is een </w:t>
      </w:r>
      <w:r w:rsidR="00024439">
        <w:t xml:space="preserve">geslaagde </w:t>
      </w:r>
      <w:r>
        <w:t xml:space="preserve">check van </w:t>
      </w:r>
      <w:r w:rsidR="002A6100">
        <w:t xml:space="preserve">de geldigheid van </w:t>
      </w:r>
      <w:r w:rsidR="00010B1B">
        <w:t xml:space="preserve">het mandaat van </w:t>
      </w:r>
      <w:r w:rsidR="005A1416">
        <w:t>de ketenpartner</w:t>
      </w:r>
      <w:r w:rsidR="00010B1B">
        <w:t xml:space="preserve"> voor beide verwerkers</w:t>
      </w:r>
      <w:r w:rsidR="009579AB">
        <w:t>.</w:t>
      </w:r>
    </w:p>
    <w:p w14:paraId="5F3513C7" w14:textId="580078FE" w:rsidR="00024439" w:rsidRDefault="00711EC9" w:rsidP="00F05975">
      <w:pPr>
        <w:pStyle w:val="Lijstalinea"/>
        <w:numPr>
          <w:ilvl w:val="0"/>
          <w:numId w:val="3"/>
        </w:numPr>
      </w:pPr>
      <w:r>
        <w:t>O</w:t>
      </w:r>
      <w:r w:rsidR="000674E8">
        <w:t xml:space="preserve">ptioneel </w:t>
      </w:r>
      <w:r w:rsidR="009C3344">
        <w:t xml:space="preserve">voor een geslaagde ketenprocesstap (uitwisseling) is </w:t>
      </w:r>
      <w:r>
        <w:t xml:space="preserve">een </w:t>
      </w:r>
      <w:r w:rsidR="009C3344">
        <w:t xml:space="preserve">geslaagde </w:t>
      </w:r>
      <w:r>
        <w:t xml:space="preserve">check van het </w:t>
      </w:r>
      <w:r w:rsidR="000674E8">
        <w:t>eigen mandaat</w:t>
      </w:r>
      <w:r w:rsidR="00010B1B">
        <w:t xml:space="preserve"> van één of beide </w:t>
      </w:r>
      <w:r w:rsidR="001A1C27">
        <w:t>verwerkers</w:t>
      </w:r>
      <w:r w:rsidR="00595D75">
        <w:t xml:space="preserve">. </w:t>
      </w:r>
    </w:p>
    <w:p w14:paraId="71694DFC" w14:textId="6EC069FD" w:rsidR="0019571D" w:rsidRDefault="00CA6331" w:rsidP="00F05975">
      <w:pPr>
        <w:pStyle w:val="Lijstalinea"/>
        <w:numPr>
          <w:ilvl w:val="0"/>
          <w:numId w:val="3"/>
        </w:numPr>
      </w:pPr>
      <w:r>
        <w:t xml:space="preserve">Het </w:t>
      </w:r>
      <w:r w:rsidR="0019571D">
        <w:t xml:space="preserve">OSR doet een check op geldigheid van het PKI </w:t>
      </w:r>
      <w:r w:rsidR="00C84C3D">
        <w:t xml:space="preserve">overheidscertificaat </w:t>
      </w:r>
      <w:r w:rsidR="0019571D">
        <w:t>van de verwerker bij elke aanroep</w:t>
      </w:r>
      <w:r w:rsidR="008C6062">
        <w:t xml:space="preserve"> van OSR</w:t>
      </w:r>
      <w:r w:rsidR="00335911">
        <w:t>.</w:t>
      </w:r>
    </w:p>
    <w:p w14:paraId="6FE1C058" w14:textId="3F77C5A3" w:rsidR="0019571D" w:rsidRDefault="0019571D" w:rsidP="00F05975">
      <w:pPr>
        <w:pStyle w:val="Lijstalinea"/>
        <w:numPr>
          <w:ilvl w:val="0"/>
          <w:numId w:val="3"/>
        </w:numPr>
      </w:pPr>
      <w:r>
        <w:t xml:space="preserve">Facultatief kan gebruik gemaakt worden van </w:t>
      </w:r>
      <w:r w:rsidR="00E617D1">
        <w:t>het</w:t>
      </w:r>
      <w:r>
        <w:t xml:space="preserve"> eindpunt </w:t>
      </w:r>
      <w:r w:rsidR="00E617D1">
        <w:t>register</w:t>
      </w:r>
      <w:r>
        <w:t xml:space="preserve"> waarmee URLs kunnen worden </w:t>
      </w:r>
      <w:r w:rsidR="00335911">
        <w:t xml:space="preserve">beheerd en </w:t>
      </w:r>
      <w:r>
        <w:t>opgevraagd</w:t>
      </w:r>
      <w:r w:rsidR="00455FF8">
        <w:t xml:space="preserve"> (eenmalige opslag, meervoudig gebruik). </w:t>
      </w:r>
    </w:p>
    <w:p w14:paraId="3910D14C" w14:textId="761653BE" w:rsidR="009E5849" w:rsidRDefault="009E5849" w:rsidP="009E5849">
      <w:pPr>
        <w:pStyle w:val="Kop2"/>
      </w:pPr>
      <w:r>
        <w:lastRenderedPageBreak/>
        <w:t>V2nietV scenario</w:t>
      </w:r>
    </w:p>
    <w:p w14:paraId="5BC668D4" w14:textId="61AE258B" w:rsidR="00A37814" w:rsidRDefault="00A37814" w:rsidP="00A37814">
      <w:r>
        <w:rPr>
          <w:noProof/>
        </w:rPr>
        <w:drawing>
          <wp:inline distT="0" distB="0" distL="0" distR="0" wp14:anchorId="70E31FA2" wp14:editId="67DEF34B">
            <wp:extent cx="5759450" cy="311594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115945"/>
                    </a:xfrm>
                    <a:prstGeom prst="rect">
                      <a:avLst/>
                    </a:prstGeom>
                  </pic:spPr>
                </pic:pic>
              </a:graphicData>
            </a:graphic>
          </wp:inline>
        </w:drawing>
      </w:r>
    </w:p>
    <w:p w14:paraId="737A555E" w14:textId="44195417" w:rsidR="00A37814" w:rsidRDefault="00A37814" w:rsidP="00A37814">
      <w:r>
        <w:t xml:space="preserve">Deze afbeelding toont de uitwisseling tussen </w:t>
      </w:r>
      <w:r>
        <w:t>een</w:t>
      </w:r>
      <w:r>
        <w:t xml:space="preserve"> verwerker</w:t>
      </w:r>
      <w:r>
        <w:t xml:space="preserve"> en een niet verwerker (bv DUO)</w:t>
      </w:r>
    </w:p>
    <w:p w14:paraId="54AF614D" w14:textId="077DC85C" w:rsidR="00A37814" w:rsidRDefault="00A37814" w:rsidP="00A37814">
      <w:pPr>
        <w:pStyle w:val="Lijstalinea"/>
        <w:numPr>
          <w:ilvl w:val="0"/>
          <w:numId w:val="3"/>
        </w:numPr>
      </w:pPr>
      <w:r>
        <w:t xml:space="preserve">Voorwaardelijk voor een geslaagde ketenprocesstap (uitwisseling) is een geslaagde check van de geldigheid van het mandaat van de </w:t>
      </w:r>
      <w:r w:rsidR="006D2270">
        <w:t>verwerker voldoende</w:t>
      </w:r>
      <w:r>
        <w:t>.</w:t>
      </w:r>
    </w:p>
    <w:p w14:paraId="67349E69" w14:textId="06210FE5" w:rsidR="00A37814" w:rsidRDefault="00A37814" w:rsidP="00A37814">
      <w:pPr>
        <w:pStyle w:val="Lijstalinea"/>
        <w:numPr>
          <w:ilvl w:val="0"/>
          <w:numId w:val="3"/>
        </w:numPr>
      </w:pPr>
      <w:r>
        <w:t xml:space="preserve">Optioneel voor een geslaagde ketenprocesstap (uitwisseling) is een geslaagde check van het eigen mandaat </w:t>
      </w:r>
      <w:r w:rsidR="00101701">
        <w:t>door de</w:t>
      </w:r>
      <w:r>
        <w:t xml:space="preserve"> verwerkers. </w:t>
      </w:r>
    </w:p>
    <w:p w14:paraId="7B4323AF" w14:textId="7A327D47" w:rsidR="00A37814" w:rsidRDefault="00101701" w:rsidP="00A37814">
      <w:pPr>
        <w:pStyle w:val="Lijstalinea"/>
        <w:numPr>
          <w:ilvl w:val="0"/>
          <w:numId w:val="3"/>
        </w:numPr>
      </w:pPr>
      <w:r>
        <w:t xml:space="preserve">De </w:t>
      </w:r>
      <w:r w:rsidR="009E5849">
        <w:t xml:space="preserve">niet verwerken kan er voor kiezen het scenario V2V te kiezen </w:t>
      </w:r>
    </w:p>
    <w:p w14:paraId="56799242" w14:textId="77777777" w:rsidR="00A37814" w:rsidRDefault="00A37814" w:rsidP="00A37814"/>
    <w:p w14:paraId="77398689" w14:textId="77777777" w:rsidR="00D85955" w:rsidRDefault="00F21C3D" w:rsidP="00B25563">
      <w:pPr>
        <w:pStyle w:val="Kop1"/>
      </w:pPr>
      <w:bookmarkStart w:id="3" w:name="_Toc128588446"/>
      <w:r>
        <w:t>Normatieve voorschriften</w:t>
      </w:r>
      <w:bookmarkEnd w:id="3"/>
      <w:r>
        <w:t xml:space="preserve"> </w:t>
      </w:r>
    </w:p>
    <w:p w14:paraId="1A62D067" w14:textId="7F263BC1" w:rsidR="00F21C3D" w:rsidRDefault="00D85955" w:rsidP="00D85955">
      <w:pPr>
        <w:pStyle w:val="Kop2"/>
      </w:pPr>
      <w:bookmarkStart w:id="4" w:name="_Toc128588447"/>
      <w:r>
        <w:t>A</w:t>
      </w:r>
      <w:r w:rsidR="00902D90">
        <w:t>lgemeen</w:t>
      </w:r>
      <w:bookmarkEnd w:id="4"/>
    </w:p>
    <w:p w14:paraId="7052BB85" w14:textId="33064282" w:rsidR="00F21C3D" w:rsidRDefault="00F21C3D" w:rsidP="00B25563">
      <w:pPr>
        <w:pStyle w:val="Geenafstand"/>
        <w:ind w:left="360"/>
      </w:pPr>
      <w:r>
        <w:t>MUST: Dit protocol is verplicht bij de toepassing van het Secure API REST, WUS en</w:t>
      </w:r>
      <w:r w:rsidR="000E3FB1">
        <w:t>/of</w:t>
      </w:r>
      <w:r>
        <w:t xml:space="preserve"> OAuth profiel.</w:t>
      </w:r>
    </w:p>
    <w:p w14:paraId="2FAD4201" w14:textId="1F09EA24" w:rsidR="005C2A88" w:rsidRDefault="005C2A88" w:rsidP="00E0560E">
      <w:pPr>
        <w:pStyle w:val="Geenafstand"/>
        <w:numPr>
          <w:ilvl w:val="0"/>
          <w:numId w:val="7"/>
        </w:numPr>
      </w:pPr>
      <w:r>
        <w:t xml:space="preserve">MUST: Er is een centraal </w:t>
      </w:r>
      <w:r w:rsidR="003712F6">
        <w:t xml:space="preserve">landelijk </w:t>
      </w:r>
      <w:r>
        <w:t>register genaamd OSR met</w:t>
      </w:r>
      <w:r w:rsidR="00A42838">
        <w:t xml:space="preserve"> daarin</w:t>
      </w:r>
      <w:r>
        <w:t xml:space="preserve"> </w:t>
      </w:r>
      <w:r w:rsidR="00CF35FD">
        <w:t xml:space="preserve">verplicht </w:t>
      </w:r>
      <w:r>
        <w:t>alle mandaten</w:t>
      </w:r>
      <w:r>
        <w:t xml:space="preserve"> </w:t>
      </w:r>
      <w:r w:rsidR="00A02DE9">
        <w:t>en</w:t>
      </w:r>
      <w:r>
        <w:t xml:space="preserve"> </w:t>
      </w:r>
      <w:r w:rsidR="00CF35FD">
        <w:t>optioneel eindpunten</w:t>
      </w:r>
      <w:r w:rsidR="00A42838">
        <w:t xml:space="preserve"> van de betreffende partijen</w:t>
      </w:r>
      <w:r w:rsidR="00CF35FD">
        <w:t>.</w:t>
      </w:r>
    </w:p>
    <w:p w14:paraId="4B431973" w14:textId="1357AFB4" w:rsidR="008B5928" w:rsidRDefault="008B5928" w:rsidP="00F05975">
      <w:pPr>
        <w:pStyle w:val="Geenafstand"/>
        <w:numPr>
          <w:ilvl w:val="0"/>
          <w:numId w:val="7"/>
        </w:numPr>
      </w:pPr>
      <w:r w:rsidRPr="002540F5">
        <w:t xml:space="preserve">MUST: Implementatie van het protocol </w:t>
      </w:r>
      <w:r w:rsidR="002540F5">
        <w:t>(a</w:t>
      </w:r>
      <w:r w:rsidR="00B21130" w:rsidRPr="002540F5">
        <w:t>u</w:t>
      </w:r>
      <w:r w:rsidR="002540F5" w:rsidRPr="002540F5">
        <w:t>t</w:t>
      </w:r>
      <w:r w:rsidR="00B21130" w:rsidRPr="002540F5">
        <w:t xml:space="preserve">orisatie </w:t>
      </w:r>
      <w:r w:rsidR="00AD7AC3">
        <w:t>voor</w:t>
      </w:r>
      <w:r w:rsidR="00B21130" w:rsidRPr="002540F5">
        <w:t xml:space="preserve"> een uitwisseling </w:t>
      </w:r>
      <w:r w:rsidR="002540F5" w:rsidRPr="002540F5">
        <w:t>door verwerkers</w:t>
      </w:r>
      <w:r w:rsidR="00AD7AC3">
        <w:t>)</w:t>
      </w:r>
      <w:r w:rsidR="002540F5" w:rsidRPr="002540F5">
        <w:t xml:space="preserve"> </w:t>
      </w:r>
      <w:r w:rsidRPr="002540F5">
        <w:t xml:space="preserve">geschiedt </w:t>
      </w:r>
      <w:r w:rsidR="00AD7AC3">
        <w:t xml:space="preserve">inclusief </w:t>
      </w:r>
      <w:r w:rsidR="006455D5" w:rsidRPr="002540F5">
        <w:t>raadpleging</w:t>
      </w:r>
      <w:r w:rsidR="00843E3A" w:rsidRPr="002540F5">
        <w:t xml:space="preserve"> van het </w:t>
      </w:r>
      <w:r w:rsidRPr="002540F5">
        <w:t>OSR</w:t>
      </w:r>
      <w:r w:rsidR="00673F62">
        <w:t xml:space="preserve"> (</w:t>
      </w:r>
      <w:r w:rsidR="001D33CC">
        <w:t>real-time of op andere wijze)</w:t>
      </w:r>
      <w:r w:rsidR="00D40AA3" w:rsidRPr="002540F5">
        <w:t xml:space="preserve"> </w:t>
      </w:r>
      <w:r w:rsidR="006455D5" w:rsidRPr="002540F5">
        <w:t xml:space="preserve">voor </w:t>
      </w:r>
      <w:r w:rsidR="002540F5" w:rsidRPr="002540F5">
        <w:t xml:space="preserve">hiertoe uitgereikte </w:t>
      </w:r>
      <w:r w:rsidR="006455D5" w:rsidRPr="002540F5">
        <w:t>mandaten</w:t>
      </w:r>
      <w:r w:rsidR="002540F5" w:rsidRPr="002540F5">
        <w:t xml:space="preserve"> door een </w:t>
      </w:r>
      <w:r w:rsidR="00CF35FD">
        <w:t>e</w:t>
      </w:r>
      <w:r w:rsidR="002540F5" w:rsidRPr="002540F5">
        <w:t>indorganisatie</w:t>
      </w:r>
    </w:p>
    <w:p w14:paraId="234388AF" w14:textId="1B521D29" w:rsidR="001A2EB8" w:rsidRDefault="001A2EB8" w:rsidP="00F05975">
      <w:pPr>
        <w:pStyle w:val="Geenafstand"/>
        <w:numPr>
          <w:ilvl w:val="0"/>
          <w:numId w:val="7"/>
        </w:numPr>
      </w:pPr>
      <w:r>
        <w:t xml:space="preserve">MUST: </w:t>
      </w:r>
      <w:r w:rsidR="00EC4147">
        <w:t xml:space="preserve">Onderliggend aan de implementatie is een ketensamenwerkingsafspraak waarin </w:t>
      </w:r>
      <w:r w:rsidR="005D1D16">
        <w:t xml:space="preserve">benodigde </w:t>
      </w:r>
      <w:r w:rsidR="00C56021">
        <w:t xml:space="preserve">informatie voor de inrichting en gebruik </w:t>
      </w:r>
      <w:r w:rsidR="00446A3C">
        <w:t>zijn vastgelegd</w:t>
      </w:r>
      <w:r w:rsidR="00FA6475">
        <w:t xml:space="preserve"> </w:t>
      </w:r>
    </w:p>
    <w:p w14:paraId="07C96479" w14:textId="7EFA1DD7" w:rsidR="00A760BE" w:rsidRDefault="007F08CB" w:rsidP="00D85955">
      <w:pPr>
        <w:pStyle w:val="Kop2"/>
      </w:pPr>
      <w:bookmarkStart w:id="5" w:name="_Toc128588448"/>
      <w:r>
        <w:t>Registratie</w:t>
      </w:r>
      <w:r w:rsidR="00100C55">
        <w:t xml:space="preserve"> mandaten</w:t>
      </w:r>
      <w:bookmarkEnd w:id="5"/>
    </w:p>
    <w:p w14:paraId="22CDE80B" w14:textId="77777777" w:rsidR="00EC3846" w:rsidRDefault="00082BE2" w:rsidP="00811CFD">
      <w:pPr>
        <w:pStyle w:val="Geenafstand"/>
        <w:ind w:left="360"/>
      </w:pPr>
      <w:r>
        <w:t xml:space="preserve">MUST: </w:t>
      </w:r>
      <w:r w:rsidR="004A570F">
        <w:t>Een e</w:t>
      </w:r>
      <w:r>
        <w:t>indorganisatie registre</w:t>
      </w:r>
      <w:r w:rsidR="0042634A">
        <w:t xml:space="preserve">ert de </w:t>
      </w:r>
      <w:r>
        <w:t>mandat</w:t>
      </w:r>
      <w:r w:rsidR="0042634A">
        <w:t>en</w:t>
      </w:r>
      <w:r w:rsidR="00EA161E">
        <w:t xml:space="preserve"> voor </w:t>
      </w:r>
      <w:r w:rsidR="003318CE">
        <w:t>betr</w:t>
      </w:r>
      <w:r w:rsidR="008B0B86">
        <w:t>effende verwerkers</w:t>
      </w:r>
      <w:r w:rsidR="00EA161E">
        <w:t xml:space="preserve"> </w:t>
      </w:r>
      <w:r w:rsidR="004A570F">
        <w:t>actief in een</w:t>
      </w:r>
      <w:r w:rsidR="003318CE">
        <w:t xml:space="preserve">  </w:t>
      </w:r>
      <w:r w:rsidR="00EA161E">
        <w:t>ketensamenwerking</w:t>
      </w:r>
      <w:r>
        <w:t xml:space="preserve"> voor</w:t>
      </w:r>
      <w:r w:rsidR="009B2C02">
        <w:t xml:space="preserve">dat </w:t>
      </w:r>
      <w:r w:rsidR="003318CE">
        <w:t xml:space="preserve">de </w:t>
      </w:r>
      <w:r w:rsidR="009B2C02">
        <w:t xml:space="preserve">verwerkers vertrouwelijke </w:t>
      </w:r>
      <w:r w:rsidR="008B0B86">
        <w:t xml:space="preserve">gegevens </w:t>
      </w:r>
      <w:r w:rsidR="002E2FD9">
        <w:t xml:space="preserve">mogen </w:t>
      </w:r>
      <w:r w:rsidR="00EB0F28">
        <w:t>uitwisselen</w:t>
      </w:r>
      <w:r w:rsidR="00BE0553">
        <w:t xml:space="preserve"> onder elkaar</w:t>
      </w:r>
      <w:r w:rsidR="003A5F23">
        <w:t xml:space="preserve">, </w:t>
      </w:r>
      <w:r w:rsidR="00BE0553">
        <w:t>met andere verwerkers</w:t>
      </w:r>
      <w:r w:rsidR="00F67BEC">
        <w:t xml:space="preserve"> van andere eindorga</w:t>
      </w:r>
      <w:r w:rsidR="003A5F23">
        <w:t>n</w:t>
      </w:r>
      <w:r w:rsidR="00F67BEC">
        <w:t>isaties</w:t>
      </w:r>
      <w:r w:rsidR="003A5F23">
        <w:t xml:space="preserve"> of met organisaties die wel gegevens verwerken, maar juridisch geen verwerker zijn (zie AVG)</w:t>
      </w:r>
      <w:r w:rsidR="00437B10">
        <w:t xml:space="preserve">. </w:t>
      </w:r>
    </w:p>
    <w:p w14:paraId="01788562" w14:textId="77777777" w:rsidR="00EC3846" w:rsidRDefault="00EC3846" w:rsidP="00811CFD">
      <w:pPr>
        <w:pStyle w:val="Geenafstand"/>
        <w:ind w:left="360"/>
      </w:pPr>
    </w:p>
    <w:p w14:paraId="16E8C85D" w14:textId="504BA7FD" w:rsidR="00531DC0" w:rsidRDefault="00437B10" w:rsidP="00811CFD">
      <w:pPr>
        <w:pStyle w:val="Geenafstand"/>
        <w:ind w:left="360"/>
      </w:pPr>
      <w:r>
        <w:t xml:space="preserve">Onder </w:t>
      </w:r>
      <w:r w:rsidR="00D53735">
        <w:t>een</w:t>
      </w:r>
      <w:r>
        <w:t xml:space="preserve"> mandaat vallen alle crud functies (HTTP verbs). Het hoeft dus niet per definitie een verstrekking (bevraging) te betreffen</w:t>
      </w:r>
    </w:p>
    <w:p w14:paraId="23582E04" w14:textId="554AC1F3" w:rsidR="009A4B30" w:rsidRDefault="009A4B30" w:rsidP="00F05975">
      <w:pPr>
        <w:pStyle w:val="Geenafstand"/>
        <w:numPr>
          <w:ilvl w:val="1"/>
          <w:numId w:val="2"/>
        </w:numPr>
      </w:pPr>
      <w:r>
        <w:t xml:space="preserve">MUST: </w:t>
      </w:r>
      <w:r w:rsidR="00193DFE">
        <w:t xml:space="preserve">Het OSR kan </w:t>
      </w:r>
      <w:r w:rsidR="00865990">
        <w:t>verifiëren</w:t>
      </w:r>
      <w:r w:rsidR="00193DFE">
        <w:t xml:space="preserve"> dat d</w:t>
      </w:r>
      <w:r>
        <w:t xml:space="preserve">e </w:t>
      </w:r>
      <w:r w:rsidR="00950C41">
        <w:t xml:space="preserve">(H2M) </w:t>
      </w:r>
      <w:r w:rsidR="00201B2E">
        <w:t>registratie</w:t>
      </w:r>
      <w:r>
        <w:t xml:space="preserve"> </w:t>
      </w:r>
      <w:r w:rsidR="00A91FFB">
        <w:t xml:space="preserve">van het mandaat </w:t>
      </w:r>
      <w:r>
        <w:t xml:space="preserve">namens </w:t>
      </w:r>
      <w:r w:rsidR="00193DFE">
        <w:t>een</w:t>
      </w:r>
      <w:r>
        <w:t xml:space="preserve"> </w:t>
      </w:r>
      <w:r w:rsidR="00D32AB7">
        <w:t>e</w:t>
      </w:r>
      <w:r>
        <w:t xml:space="preserve">indorganisatie </w:t>
      </w:r>
      <w:r w:rsidR="00201B2E">
        <w:t xml:space="preserve">wordt </w:t>
      </w:r>
      <w:r w:rsidR="00917037">
        <w:t>gedaan</w:t>
      </w:r>
      <w:r w:rsidR="00201B2E">
        <w:t xml:space="preserve">. De digitale identiteit kan </w:t>
      </w:r>
      <w:r w:rsidR="00D87AC7">
        <w:t>herleid</w:t>
      </w:r>
      <w:r w:rsidR="00EE4782">
        <w:t xml:space="preserve"> worden</w:t>
      </w:r>
      <w:r w:rsidR="00D87AC7">
        <w:t xml:space="preserve"> naar </w:t>
      </w:r>
      <w:r w:rsidR="4F75243A">
        <w:t xml:space="preserve">de </w:t>
      </w:r>
      <w:r w:rsidR="4F75243A">
        <w:lastRenderedPageBreak/>
        <w:t>eindorganisatie</w:t>
      </w:r>
      <w:r w:rsidR="00D87AC7">
        <w:t xml:space="preserve"> en </w:t>
      </w:r>
      <w:r w:rsidR="00395A84">
        <w:t xml:space="preserve">verificatie is mogelijk </w:t>
      </w:r>
      <w:r w:rsidR="0060320F">
        <w:t>of</w:t>
      </w:r>
      <w:r w:rsidR="00395A84">
        <w:t xml:space="preserve"> </w:t>
      </w:r>
      <w:r w:rsidR="00EA178D">
        <w:t xml:space="preserve">deze gemachtigd is </w:t>
      </w:r>
      <w:r w:rsidR="0057399A">
        <w:t xml:space="preserve">door de </w:t>
      </w:r>
      <w:r w:rsidR="002017A7">
        <w:t>e</w:t>
      </w:r>
      <w:r w:rsidR="0057399A">
        <w:t xml:space="preserve">indorganisatie </w:t>
      </w:r>
      <w:r w:rsidR="00EA178D">
        <w:t>om in het OSR mandaten te registreren</w:t>
      </w:r>
      <w:r w:rsidR="00865990">
        <w:t>.</w:t>
      </w:r>
      <w:r w:rsidR="00EA178D">
        <w:t xml:space="preserve"> </w:t>
      </w:r>
      <w:r>
        <w:t xml:space="preserve"> </w:t>
      </w:r>
    </w:p>
    <w:p w14:paraId="624E93D6" w14:textId="0DAA60BB" w:rsidR="004E0136" w:rsidRDefault="001B3E64" w:rsidP="00F05975">
      <w:pPr>
        <w:pStyle w:val="Geenafstand"/>
        <w:numPr>
          <w:ilvl w:val="1"/>
          <w:numId w:val="2"/>
        </w:numPr>
      </w:pPr>
      <w:r>
        <w:t xml:space="preserve">MUST: De verwerker heeft </w:t>
      </w:r>
      <w:r w:rsidR="0051321A">
        <w:t xml:space="preserve">de </w:t>
      </w:r>
      <w:r>
        <w:t xml:space="preserve">voor mandatering benodigde </w:t>
      </w:r>
      <w:r w:rsidR="00516BD8">
        <w:t>systeem</w:t>
      </w:r>
      <w:r w:rsidR="0098446B">
        <w:t xml:space="preserve">configuratie </w:t>
      </w:r>
      <w:r w:rsidR="00516BD8">
        <w:t>informatie</w:t>
      </w:r>
      <w:r w:rsidR="00477093">
        <w:t xml:space="preserve"> </w:t>
      </w:r>
      <w:r>
        <w:t>en leverancier</w:t>
      </w:r>
      <w:r w:rsidR="00BE0245">
        <w:t xml:space="preserve"> </w:t>
      </w:r>
      <w:r>
        <w:t xml:space="preserve">gegevens </w:t>
      </w:r>
      <w:r w:rsidR="00AC4E7A">
        <w:t xml:space="preserve">aangereikt aan </w:t>
      </w:r>
      <w:r w:rsidR="002300E9">
        <w:t>de beheerder van OSR</w:t>
      </w:r>
    </w:p>
    <w:p w14:paraId="2BAE7BE5" w14:textId="77777777" w:rsidR="007F08CB" w:rsidRDefault="007F08CB" w:rsidP="00811CFD">
      <w:pPr>
        <w:pStyle w:val="Geenafstand"/>
      </w:pPr>
    </w:p>
    <w:p w14:paraId="5D015AD8" w14:textId="7ABEC619" w:rsidR="007F08CB" w:rsidRDefault="007F08CB" w:rsidP="007F08CB">
      <w:pPr>
        <w:pStyle w:val="Kop2"/>
      </w:pPr>
      <w:r>
        <w:t>Uitwisseling met mandaten</w:t>
      </w:r>
    </w:p>
    <w:p w14:paraId="2FF34652" w14:textId="5C57B458" w:rsidR="004D6AAA" w:rsidRDefault="005942E7" w:rsidP="007F08CB">
      <w:pPr>
        <w:pStyle w:val="Geenafstand"/>
        <w:ind w:firstLine="360"/>
      </w:pPr>
      <w:r>
        <w:t xml:space="preserve">MUST: </w:t>
      </w:r>
      <w:r w:rsidR="003C48DD">
        <w:t>V</w:t>
      </w:r>
      <w:r>
        <w:t xml:space="preserve">erwerkers </w:t>
      </w:r>
      <w:r w:rsidR="00E06E75">
        <w:t xml:space="preserve">in een uitwisseling </w:t>
      </w:r>
      <w:r w:rsidR="0021368E">
        <w:t xml:space="preserve">moeten </w:t>
      </w:r>
      <w:r w:rsidR="00917037">
        <w:t xml:space="preserve">als voorwaarde voor een geslaagde </w:t>
      </w:r>
      <w:r w:rsidR="00917037" w:rsidRPr="00AA04E0">
        <w:t>uitwisseling</w:t>
      </w:r>
      <w:r w:rsidR="00917037">
        <w:t xml:space="preserve"> </w:t>
      </w:r>
      <w:r w:rsidR="00853C6C">
        <w:t>het mandaat van de ander</w:t>
      </w:r>
      <w:r w:rsidR="008826AF">
        <w:t xml:space="preserve"> </w:t>
      </w:r>
      <w:r w:rsidR="0021368E">
        <w:t>verifiëren</w:t>
      </w:r>
      <w:r w:rsidR="008826AF">
        <w:t xml:space="preserve"> </w:t>
      </w:r>
    </w:p>
    <w:p w14:paraId="4E4B0C53" w14:textId="28FD0389" w:rsidR="005942E7" w:rsidRDefault="004D6AAA" w:rsidP="00F05975">
      <w:pPr>
        <w:pStyle w:val="Geenafstand"/>
        <w:numPr>
          <w:ilvl w:val="1"/>
          <w:numId w:val="2"/>
        </w:numPr>
      </w:pPr>
      <w:r>
        <w:t xml:space="preserve">MUST: </w:t>
      </w:r>
      <w:r w:rsidR="00F910B3">
        <w:t>Het OSR biedt v</w:t>
      </w:r>
      <w:r>
        <w:t>erwerkers</w:t>
      </w:r>
      <w:r w:rsidR="00950C41">
        <w:t xml:space="preserve"> (M2M)</w:t>
      </w:r>
      <w:r>
        <w:t xml:space="preserve"> binnen een bepaald</w:t>
      </w:r>
      <w:r w:rsidR="00383EE4">
        <w:t>e</w:t>
      </w:r>
      <w:r>
        <w:t xml:space="preserve"> keten</w:t>
      </w:r>
      <w:r w:rsidR="00F910B3">
        <w:t xml:space="preserve">samenwerking de mogelijkheid om </w:t>
      </w:r>
      <w:r w:rsidR="00C34E20">
        <w:t>manda</w:t>
      </w:r>
      <w:r w:rsidR="00383EE4">
        <w:t>ten</w:t>
      </w:r>
      <w:r w:rsidR="00C34E20">
        <w:t xml:space="preserve"> </w:t>
      </w:r>
      <w:r w:rsidR="00E06D3A">
        <w:t xml:space="preserve">van zichzelf en </w:t>
      </w:r>
      <w:r w:rsidR="00853C6C">
        <w:t xml:space="preserve">van </w:t>
      </w:r>
      <w:r w:rsidR="00E06D3A">
        <w:t xml:space="preserve">de andere verwerker </w:t>
      </w:r>
      <w:r w:rsidR="00C34E20">
        <w:t xml:space="preserve">te </w:t>
      </w:r>
      <w:r>
        <w:t>verifiëren</w:t>
      </w:r>
      <w:r w:rsidR="00C34E20">
        <w:t>.</w:t>
      </w:r>
    </w:p>
    <w:p w14:paraId="730330C3" w14:textId="28625BCA" w:rsidR="002934E8" w:rsidRDefault="1FDD1458" w:rsidP="00F05975">
      <w:pPr>
        <w:pStyle w:val="Geenafstand"/>
        <w:numPr>
          <w:ilvl w:val="1"/>
          <w:numId w:val="2"/>
        </w:numPr>
      </w:pPr>
      <w:commentRangeStart w:id="6"/>
      <w:commentRangeStart w:id="7"/>
      <w:commentRangeStart w:id="8"/>
      <w:commentRangeStart w:id="9"/>
      <w:commentRangeStart w:id="10"/>
      <w:commentRangeStart w:id="11"/>
      <w:commentRangeStart w:id="12"/>
      <w:commentRangeStart w:id="13"/>
      <w:r>
        <w:t xml:space="preserve">MUST: Alvorens uitgewisselde informatie te verwerken heeft verificatie van de mandaten van </w:t>
      </w:r>
      <w:r w:rsidR="003C48DD">
        <w:t xml:space="preserve">betrokken </w:t>
      </w:r>
      <w:r>
        <w:t xml:space="preserve">verwerkers </w:t>
      </w:r>
      <w:r w:rsidR="003C48DD">
        <w:t xml:space="preserve">in de uitwisseling </w:t>
      </w:r>
      <w:r>
        <w:t>plaatsgevonden met behulp van het OSR</w:t>
      </w:r>
      <w:commentRangeEnd w:id="6"/>
      <w:r w:rsidR="002934E8">
        <w:rPr>
          <w:rStyle w:val="Verwijzingopmerking"/>
        </w:rPr>
        <w:commentReference w:id="6"/>
      </w:r>
      <w:commentRangeEnd w:id="7"/>
      <w:r w:rsidR="001A1C27">
        <w:rPr>
          <w:rStyle w:val="Verwijzingopmerking"/>
        </w:rPr>
        <w:commentReference w:id="7"/>
      </w:r>
      <w:commentRangeEnd w:id="8"/>
      <w:r w:rsidR="00A23D21">
        <w:rPr>
          <w:rStyle w:val="Verwijzingopmerking"/>
        </w:rPr>
        <w:commentReference w:id="8"/>
      </w:r>
      <w:commentRangeEnd w:id="9"/>
      <w:r w:rsidR="00777B6E">
        <w:rPr>
          <w:rStyle w:val="Verwijzingopmerking"/>
        </w:rPr>
        <w:commentReference w:id="9"/>
      </w:r>
      <w:commentRangeEnd w:id="10"/>
      <w:r w:rsidR="00AB47E9">
        <w:rPr>
          <w:rStyle w:val="Verwijzingopmerking"/>
        </w:rPr>
        <w:commentReference w:id="10"/>
      </w:r>
      <w:commentRangeEnd w:id="11"/>
      <w:r w:rsidR="0079154E">
        <w:rPr>
          <w:rStyle w:val="Verwijzingopmerking"/>
        </w:rPr>
        <w:commentReference w:id="11"/>
      </w:r>
      <w:commentRangeEnd w:id="12"/>
      <w:r w:rsidR="0023142C">
        <w:rPr>
          <w:rStyle w:val="Verwijzingopmerking"/>
        </w:rPr>
        <w:commentReference w:id="12"/>
      </w:r>
      <w:commentRangeEnd w:id="13"/>
      <w:r w:rsidR="00DC2BB5">
        <w:rPr>
          <w:rStyle w:val="Verwijzingopmerking"/>
        </w:rPr>
        <w:commentReference w:id="13"/>
      </w:r>
    </w:p>
    <w:p w14:paraId="3CEF4E61" w14:textId="2C92D7C2" w:rsidR="002D15E9" w:rsidRDefault="002D15E9" w:rsidP="00F05975">
      <w:pPr>
        <w:pStyle w:val="Geenafstand"/>
        <w:numPr>
          <w:ilvl w:val="1"/>
          <w:numId w:val="2"/>
        </w:numPr>
      </w:pPr>
      <w:r>
        <w:t xml:space="preserve">COULD: Alvorens </w:t>
      </w:r>
      <w:r w:rsidR="003B0E97">
        <w:t xml:space="preserve">uitgewisselde informatie te verwerken heeft verificatie van de eigen </w:t>
      </w:r>
      <w:r w:rsidR="003B0E97" w:rsidRPr="007A0729">
        <w:t>mandaten van beide verwerkers</w:t>
      </w:r>
      <w:r w:rsidR="003B0E97">
        <w:t xml:space="preserve"> plaatsgevonden met behulp van het OSR</w:t>
      </w:r>
    </w:p>
    <w:p w14:paraId="3C7794E6" w14:textId="35F67F27" w:rsidR="00AC3F47" w:rsidRDefault="00B471B8" w:rsidP="00F05975">
      <w:pPr>
        <w:pStyle w:val="Geenafstand"/>
        <w:numPr>
          <w:ilvl w:val="1"/>
          <w:numId w:val="2"/>
        </w:numPr>
      </w:pPr>
      <w:r>
        <w:t xml:space="preserve">COULD: Een verwerker kan gebruik maken van een mandaat mits deze </w:t>
      </w:r>
      <w:r w:rsidR="00297391">
        <w:t>verwerker deel uitmaakt van dezelfde verwerkersgroep</w:t>
      </w:r>
      <w:r w:rsidR="001A6213">
        <w:rPr>
          <w:rStyle w:val="Voetnootmarkering"/>
        </w:rPr>
        <w:footnoteReference w:id="2"/>
      </w:r>
    </w:p>
    <w:p w14:paraId="6E4998E2" w14:textId="15454C30" w:rsidR="00852847" w:rsidRDefault="00852847" w:rsidP="00852847">
      <w:pPr>
        <w:pStyle w:val="Geenafstand"/>
        <w:numPr>
          <w:ilvl w:val="1"/>
          <w:numId w:val="2"/>
        </w:numPr>
      </w:pPr>
      <w:r>
        <w:t>MUST: Verificatie van het mandaat kan worden nagegaan op basis van de identificerende attributen van een verwerker en een eindorganisatie binnen de  ketensamenwerking</w:t>
      </w:r>
      <w:r w:rsidR="004C22B5">
        <w:t xml:space="preserve"> (heeft </w:t>
      </w:r>
      <w:r w:rsidR="004C22B5" w:rsidRPr="003526AF">
        <w:rPr>
          <w:i/>
          <w:iCs/>
        </w:rPr>
        <w:t>deze verwerker</w:t>
      </w:r>
      <w:r w:rsidR="004C22B5">
        <w:t xml:space="preserve"> </w:t>
      </w:r>
      <w:r w:rsidR="006D2301">
        <w:t xml:space="preserve">een mandaat van </w:t>
      </w:r>
      <w:r w:rsidR="006D2301" w:rsidRPr="00246F36">
        <w:rPr>
          <w:i/>
          <w:iCs/>
        </w:rPr>
        <w:t>de</w:t>
      </w:r>
      <w:r w:rsidR="00246F36" w:rsidRPr="00246F36">
        <w:rPr>
          <w:i/>
          <w:iCs/>
        </w:rPr>
        <w:t>ze</w:t>
      </w:r>
      <w:r w:rsidR="006D2301" w:rsidRPr="00246F36">
        <w:rPr>
          <w:i/>
          <w:iCs/>
        </w:rPr>
        <w:t xml:space="preserve"> eindorganisatie</w:t>
      </w:r>
      <w:r w:rsidR="006D2301">
        <w:t>)</w:t>
      </w:r>
      <w:r w:rsidR="00A8706F" w:rsidRPr="00EB185D">
        <w:rPr>
          <w:rStyle w:val="Voetnootmarkering"/>
        </w:rPr>
        <w:footnoteReference w:id="3"/>
      </w:r>
      <w:r w:rsidR="00A8706F">
        <w:t>.</w:t>
      </w:r>
    </w:p>
    <w:p w14:paraId="187B0500" w14:textId="63494562" w:rsidR="00852847" w:rsidRDefault="00852847" w:rsidP="00852847">
      <w:pPr>
        <w:pStyle w:val="Geenafstand"/>
        <w:numPr>
          <w:ilvl w:val="1"/>
          <w:numId w:val="2"/>
        </w:numPr>
      </w:pPr>
      <w:r w:rsidRPr="00EB185D">
        <w:t xml:space="preserve">COULD: Verificatie van het mandaat kan worden nagegaan op basis van een </w:t>
      </w:r>
      <w:r w:rsidR="00CA69BD">
        <w:t xml:space="preserve">identificerende attributen </w:t>
      </w:r>
      <w:r w:rsidR="00246F36">
        <w:t xml:space="preserve">van een </w:t>
      </w:r>
      <w:r w:rsidR="001F0039">
        <w:t>systeem</w:t>
      </w:r>
      <w:r w:rsidR="00BF0FEA">
        <w:t xml:space="preserve"> </w:t>
      </w:r>
      <w:r w:rsidR="00E630D9" w:rsidRPr="00EB185D">
        <w:t>binnen de ketensamenwerking</w:t>
      </w:r>
      <w:r w:rsidR="006D2301">
        <w:t xml:space="preserve"> (is er door </w:t>
      </w:r>
      <w:r w:rsidR="006D2301" w:rsidRPr="00246F36">
        <w:rPr>
          <w:i/>
          <w:iCs/>
        </w:rPr>
        <w:t>de</w:t>
      </w:r>
      <w:r w:rsidR="00246F36" w:rsidRPr="00246F36">
        <w:rPr>
          <w:i/>
          <w:iCs/>
        </w:rPr>
        <w:t>ze</w:t>
      </w:r>
      <w:r w:rsidR="006D2301" w:rsidRPr="00246F36">
        <w:rPr>
          <w:i/>
          <w:iCs/>
        </w:rPr>
        <w:t xml:space="preserve"> eindorganisatie</w:t>
      </w:r>
      <w:r w:rsidR="006D2301">
        <w:t xml:space="preserve"> een mandaat afgegeven voor </w:t>
      </w:r>
      <w:r w:rsidR="004777E3">
        <w:t xml:space="preserve">verwerking met </w:t>
      </w:r>
      <w:r w:rsidR="004777E3" w:rsidRPr="003526AF">
        <w:rPr>
          <w:i/>
          <w:iCs/>
        </w:rPr>
        <w:t>dit systeem</w:t>
      </w:r>
      <w:r w:rsidR="004777E3">
        <w:t>)</w:t>
      </w:r>
      <w:r w:rsidRPr="00EB185D">
        <w:t>.</w:t>
      </w:r>
      <w:r w:rsidR="00C34B18">
        <w:rPr>
          <w:rStyle w:val="Voetnootmarkering"/>
        </w:rPr>
        <w:footnoteReference w:id="4"/>
      </w:r>
    </w:p>
    <w:p w14:paraId="5C18929C" w14:textId="422E25A5" w:rsidR="000B0C31" w:rsidRDefault="00782C04" w:rsidP="00F05975">
      <w:pPr>
        <w:pStyle w:val="Geenafstand"/>
        <w:numPr>
          <w:ilvl w:val="1"/>
          <w:numId w:val="2"/>
        </w:numPr>
      </w:pPr>
      <w:r>
        <w:t xml:space="preserve">MUST: De </w:t>
      </w:r>
      <w:r w:rsidR="00237DEB">
        <w:t>authenticatie van de</w:t>
      </w:r>
      <w:r>
        <w:t xml:space="preserve"> digitale identiteit van de verwerker </w:t>
      </w:r>
      <w:r w:rsidR="008E7FF8">
        <w:t xml:space="preserve">die een verificatie uitvoert </w:t>
      </w:r>
      <w:r w:rsidR="00EC586A">
        <w:t>geschiedt met een PKI certificaat.</w:t>
      </w:r>
    </w:p>
    <w:p w14:paraId="71B8C1EE" w14:textId="54BCCF00" w:rsidR="00782C04" w:rsidRDefault="000B0C31" w:rsidP="00F05975">
      <w:pPr>
        <w:pStyle w:val="Geenafstand"/>
        <w:numPr>
          <w:ilvl w:val="1"/>
          <w:numId w:val="2"/>
        </w:numPr>
      </w:pPr>
      <w:r>
        <w:t xml:space="preserve">COULD: De verificatie van een verwerker op een mandaat van een andere verwerker kan alleen plaatsvinden </w:t>
      </w:r>
      <w:r w:rsidR="004F60F6">
        <w:t>door verwerkers</w:t>
      </w:r>
      <w:r w:rsidR="00DC38A3">
        <w:t xml:space="preserve"> binnen</w:t>
      </w:r>
      <w:r>
        <w:t xml:space="preserve"> de</w:t>
      </w:r>
      <w:r w:rsidR="004F60F6">
        <w:t>zelfde</w:t>
      </w:r>
      <w:r>
        <w:t xml:space="preserve"> ketensamenwerking</w:t>
      </w:r>
      <w:r>
        <w:rPr>
          <w:rStyle w:val="Voetnootmarkering"/>
        </w:rPr>
        <w:footnoteReference w:id="5"/>
      </w:r>
      <w:r w:rsidR="001D1C8B">
        <w:t xml:space="preserve"> </w:t>
      </w:r>
    </w:p>
    <w:p w14:paraId="3C3FBCE8" w14:textId="1E5A97B6" w:rsidR="00D85955" w:rsidRDefault="00D85955" w:rsidP="00D85955">
      <w:pPr>
        <w:pStyle w:val="Kop2"/>
      </w:pPr>
      <w:bookmarkStart w:id="14" w:name="_Toc128588449"/>
      <w:r>
        <w:t>Geldigheidsduur manda</w:t>
      </w:r>
      <w:bookmarkEnd w:id="14"/>
      <w:r w:rsidR="007F08CB">
        <w:t>ten</w:t>
      </w:r>
      <w:r>
        <w:t xml:space="preserve"> </w:t>
      </w:r>
    </w:p>
    <w:p w14:paraId="743ED8F5" w14:textId="77777777" w:rsidR="00D85955" w:rsidRDefault="00D85955" w:rsidP="00D85955">
      <w:pPr>
        <w:pStyle w:val="Geenafstand"/>
      </w:pPr>
      <w:r>
        <w:t>MUST: de geldigheidsduur van een mandaat is te configureren en achterhalen</w:t>
      </w:r>
    </w:p>
    <w:p w14:paraId="2A16368D" w14:textId="77777777" w:rsidR="00D85955" w:rsidRDefault="00D85955" w:rsidP="00D85955">
      <w:pPr>
        <w:pStyle w:val="Geenafstand"/>
        <w:numPr>
          <w:ilvl w:val="0"/>
          <w:numId w:val="14"/>
        </w:numPr>
      </w:pPr>
      <w:r>
        <w:t xml:space="preserve">MUST: De datum waarop het mandaat moet ingaan en stoppen wordt vastgelegd door de </w:t>
      </w:r>
      <w:commentRangeStart w:id="15"/>
      <w:r>
        <w:t>Eindorganisatie</w:t>
      </w:r>
      <w:commentRangeEnd w:id="15"/>
      <w:r>
        <w:rPr>
          <w:rStyle w:val="Verwijzingopmerking"/>
        </w:rPr>
        <w:commentReference w:id="15"/>
      </w:r>
      <w:r>
        <w:t xml:space="preserve">. </w:t>
      </w:r>
    </w:p>
    <w:p w14:paraId="31378954" w14:textId="6D150202" w:rsidR="00D85955" w:rsidRDefault="00D85955" w:rsidP="00D85955">
      <w:pPr>
        <w:pStyle w:val="Geenafstand"/>
        <w:numPr>
          <w:ilvl w:val="0"/>
          <w:numId w:val="14"/>
        </w:numPr>
      </w:pPr>
      <w:r>
        <w:t xml:space="preserve">MUST: De </w:t>
      </w:r>
      <w:r w:rsidR="00904832">
        <w:t>verandering</w:t>
      </w:r>
      <w:r>
        <w:t xml:space="preserve"> van ingaan en vervallen </w:t>
      </w:r>
      <w:r w:rsidR="00970FDD">
        <w:t>valt samen met een</w:t>
      </w:r>
      <w:r>
        <w:t xml:space="preserve"> </w:t>
      </w:r>
      <w:r w:rsidR="00970FDD">
        <w:t>datum overgang</w:t>
      </w:r>
      <w:r>
        <w:t xml:space="preserve"> (24</w:t>
      </w:r>
      <w:r w:rsidR="00970FDD">
        <w:t xml:space="preserve"> uurs grens</w:t>
      </w:r>
      <w:r>
        <w:t xml:space="preserve">). </w:t>
      </w:r>
    </w:p>
    <w:p w14:paraId="3A9C27A5" w14:textId="77777777" w:rsidR="00D85955" w:rsidRDefault="00D85955" w:rsidP="00D85955">
      <w:pPr>
        <w:pStyle w:val="Geenafstand"/>
        <w:numPr>
          <w:ilvl w:val="0"/>
          <w:numId w:val="14"/>
        </w:numPr>
      </w:pPr>
      <w:r>
        <w:t>MUST: Een verwerker kan met OSR inzicht krijgen in de geldigheidsduur van zijn eigen mandaten.</w:t>
      </w:r>
    </w:p>
    <w:p w14:paraId="13A9AD66" w14:textId="6DBE24C5" w:rsidR="00D85955" w:rsidRDefault="00D85955" w:rsidP="00D85955">
      <w:pPr>
        <w:pStyle w:val="Geenafstand"/>
        <w:numPr>
          <w:ilvl w:val="0"/>
          <w:numId w:val="14"/>
        </w:numPr>
      </w:pPr>
      <w:r>
        <w:t>MUST: Een verwerker kan met OSR inzicht krijgen in het op een bepaald</w:t>
      </w:r>
      <w:r w:rsidR="00A52210">
        <w:t xml:space="preserve"> moment geldig </w:t>
      </w:r>
      <w:r>
        <w:t>zijn van manda</w:t>
      </w:r>
      <w:r w:rsidR="00DC112D">
        <w:t>ten</w:t>
      </w:r>
      <w:r>
        <w:t xml:space="preserve"> </w:t>
      </w:r>
    </w:p>
    <w:p w14:paraId="7F9C7AF0" w14:textId="0EBF05A1" w:rsidR="004302B2" w:rsidRDefault="007F08CB" w:rsidP="001D6257">
      <w:pPr>
        <w:pStyle w:val="Kop2"/>
      </w:pPr>
      <w:bookmarkStart w:id="16" w:name="_Toc128588450"/>
      <w:r>
        <w:t>Beheren</w:t>
      </w:r>
      <w:r w:rsidR="004302B2">
        <w:t xml:space="preserve"> van </w:t>
      </w:r>
      <w:r w:rsidR="009D79CE">
        <w:t xml:space="preserve">routeringsadressen </w:t>
      </w:r>
      <w:r w:rsidR="009946CF">
        <w:t xml:space="preserve">van </w:t>
      </w:r>
      <w:r w:rsidR="00495CB1">
        <w:t>administraties</w:t>
      </w:r>
    </w:p>
    <w:p w14:paraId="5AB40EB8" w14:textId="77777777" w:rsidR="00A85DCA" w:rsidRDefault="00495CB1" w:rsidP="00A56E25">
      <w:r>
        <w:t xml:space="preserve">Eindorganisaties hebben administraties. Deze beheren ze zelf of besteden ze uit aan leveranciers. Administraties hebben in het onderwijs </w:t>
      </w:r>
      <w:r w:rsidR="00B14A63">
        <w:t>een</w:t>
      </w:r>
      <w:r>
        <w:t xml:space="preserve"> unieke identifier</w:t>
      </w:r>
      <w:r w:rsidR="00B14A63">
        <w:t xml:space="preserve"> zoals vastgelegd in edukoppeling middels een routeringskenmerk.</w:t>
      </w:r>
      <w:r w:rsidR="0017156D">
        <w:t xml:space="preserve"> </w:t>
      </w:r>
      <w:r w:rsidR="00703B90">
        <w:t>Een routeringskenmerk is opgebouwd uit een voorloper die het type organisatie aangeeft, gevolgd door een uniek nummer voor deze organisatie (een KVK nummer, een erkenningsnummer of in de toekomst wellicht een aanbiedersnummer) plus een suffix</w:t>
      </w:r>
      <w:r w:rsidR="00441958">
        <w:t xml:space="preserve"> voor de administratie “binnen” </w:t>
      </w:r>
      <w:r w:rsidR="00070F62">
        <w:t>de organisatie. Organisaties</w:t>
      </w:r>
      <w:r w:rsidR="00703B90">
        <w:t xml:space="preserve"> kunnen immers meerdere administraties zitten</w:t>
      </w:r>
      <w:r w:rsidR="00070F62">
        <w:t xml:space="preserve">, bv </w:t>
      </w:r>
      <w:r w:rsidR="00070F62">
        <w:lastRenderedPageBreak/>
        <w:t>meerdere Lassen</w:t>
      </w:r>
      <w:r w:rsidR="00703B90">
        <w:t>.</w:t>
      </w:r>
      <w:r w:rsidR="001309C8">
        <w:t xml:space="preserve"> </w:t>
      </w:r>
      <w:r w:rsidR="00F21A4D">
        <w:t>In Edukoppeling</w:t>
      </w:r>
      <w:r w:rsidR="001309C8">
        <w:t xml:space="preserve"> heeft een routeringskenmerk het formaat van een OIN, alhoewel er (nu) geen PKI diensten aan worden gekoppeld</w:t>
      </w:r>
      <w:r w:rsidR="00F21A4D">
        <w:t>, dus een ander formaat zou kunnen</w:t>
      </w:r>
      <w:r w:rsidR="001309C8">
        <w:t xml:space="preserve">. </w:t>
      </w:r>
    </w:p>
    <w:p w14:paraId="1387433D" w14:textId="77777777" w:rsidR="00A85DCA" w:rsidRDefault="00A85DCA" w:rsidP="00A56E25"/>
    <w:p w14:paraId="5D24E658" w14:textId="77777777" w:rsidR="00A85DCA" w:rsidRDefault="00A85DCA" w:rsidP="00A56E25">
      <w:r>
        <w:t xml:space="preserve">De huidige </w:t>
      </w:r>
      <w:r w:rsidR="00703B90">
        <w:t xml:space="preserve"> </w:t>
      </w:r>
      <w:r>
        <w:t>standaard</w:t>
      </w:r>
      <w:r w:rsidR="001309C8">
        <w:t xml:space="preserve"> kent helaas mankementen</w:t>
      </w:r>
      <w:r w:rsidR="00703B90">
        <w:t xml:space="preserve">: </w:t>
      </w:r>
    </w:p>
    <w:p w14:paraId="7BD284FF" w14:textId="77777777" w:rsidR="00A85DCA" w:rsidRDefault="00A85DCA" w:rsidP="00A85DCA">
      <w:pPr>
        <w:pStyle w:val="Lijstalinea"/>
        <w:numPr>
          <w:ilvl w:val="0"/>
          <w:numId w:val="16"/>
        </w:numPr>
      </w:pPr>
      <w:r>
        <w:t>A</w:t>
      </w:r>
      <w:r w:rsidR="00703B90">
        <w:t>dministraties kunnen overlappen, wat niet te duiden is</w:t>
      </w:r>
      <w:r w:rsidR="00100F66">
        <w:t>, daar het routeringskenmerk betekenisvol is en</w:t>
      </w:r>
      <w:r w:rsidR="00A925DD">
        <w:t xml:space="preserve"> daarmee een organisatiegrens zet</w:t>
      </w:r>
      <w:r w:rsidR="00703B90">
        <w:t xml:space="preserve">. </w:t>
      </w:r>
      <w:r w:rsidR="00A925DD">
        <w:t xml:space="preserve">In de praktijk is dit nu geen probleem, omdat routeringskenmerken zich beperken tot </w:t>
      </w:r>
      <w:r w:rsidR="00B5043C">
        <w:t xml:space="preserve">juridische eenheden en die delen normaal gesproken geen administratie (zijn gescheiden). </w:t>
      </w:r>
    </w:p>
    <w:p w14:paraId="36F34AC7" w14:textId="54CE5B7C" w:rsidR="00A85DCA" w:rsidRDefault="00B5043C" w:rsidP="00A85DCA">
      <w:pPr>
        <w:pStyle w:val="Lijstalinea"/>
        <w:numPr>
          <w:ilvl w:val="0"/>
          <w:numId w:val="16"/>
        </w:numPr>
      </w:pPr>
      <w:r>
        <w:t xml:space="preserve">Een meer praktisch probleem is dat </w:t>
      </w:r>
      <w:r w:rsidR="00E43E0C">
        <w:t xml:space="preserve">over </w:t>
      </w:r>
      <w:r w:rsidR="000265B6">
        <w:t>het</w:t>
      </w:r>
      <w:r>
        <w:t xml:space="preserve"> suffix </w:t>
      </w:r>
      <w:r w:rsidR="00E43E0C">
        <w:t xml:space="preserve">geen strikte afspraken zijn gemaakt. </w:t>
      </w:r>
      <w:r w:rsidR="00703B90">
        <w:t xml:space="preserve">Administraties kunnen </w:t>
      </w:r>
      <w:r w:rsidR="00E43E0C">
        <w:t xml:space="preserve">in principe </w:t>
      </w:r>
      <w:r w:rsidR="00703B90">
        <w:t>een ander suffix krijgen per ketenafspraak</w:t>
      </w:r>
      <w:r w:rsidR="00E43E0C">
        <w:t>, terwijl het feitelijk dezelfde administratie betreft</w:t>
      </w:r>
      <w:r w:rsidR="00703B90">
        <w:t xml:space="preserve">. </w:t>
      </w:r>
      <w:r w:rsidR="00495CB1">
        <w:t xml:space="preserve">OSR </w:t>
      </w:r>
      <w:r w:rsidR="006D6ABD">
        <w:t xml:space="preserve">registreert de suffixes en </w:t>
      </w:r>
      <w:r w:rsidR="0017156D">
        <w:t xml:space="preserve">deelt </w:t>
      </w:r>
      <w:r w:rsidR="006D6ABD">
        <w:t xml:space="preserve">vrije </w:t>
      </w:r>
      <w:r w:rsidR="0017156D">
        <w:t>routeringskenmerken uit</w:t>
      </w:r>
      <w:r w:rsidR="00495CB1">
        <w:t>. OSR beheer streeft hergebruik van dezelfde suffix na over ketensamenwerkingen heen, maar dit is geen garantie. Dit bemoeilijkt beheer van routeringskenmerken voor leveranciers.</w:t>
      </w:r>
      <w:r w:rsidR="00871A5D">
        <w:t xml:space="preserve"> </w:t>
      </w:r>
    </w:p>
    <w:p w14:paraId="0150AFC4" w14:textId="4F31721B" w:rsidR="00495CB1" w:rsidRDefault="00341D3A" w:rsidP="00A85DCA">
      <w:pPr>
        <w:pStyle w:val="Lijstalinea"/>
        <w:numPr>
          <w:ilvl w:val="0"/>
          <w:numId w:val="16"/>
        </w:numPr>
      </w:pPr>
      <w:r>
        <w:t xml:space="preserve">Het suffix is niet altijd bekend. </w:t>
      </w:r>
      <w:r w:rsidR="00FA41DD">
        <w:t xml:space="preserve">Het gevolg is dan “broadcasten” waarbij alle administraties </w:t>
      </w:r>
      <w:r w:rsidR="000C4D2D">
        <w:t xml:space="preserve">van de organisatie het bericht ontvangen. </w:t>
      </w:r>
      <w:r w:rsidR="0053544C">
        <w:t xml:space="preserve">Dit is ongewenst. </w:t>
      </w:r>
      <w:r w:rsidR="000C4D2D">
        <w:t xml:space="preserve">Daarom wil men liever gerichter </w:t>
      </w:r>
      <w:r w:rsidR="0053544C">
        <w:t xml:space="preserve">adresseren. Een manier om dit te doen is middels onderwijsaanbieders. Een onderwijsaanbieder voert </w:t>
      </w:r>
      <w:r w:rsidR="00934794">
        <w:t xml:space="preserve">(veel) minder administraties. </w:t>
      </w:r>
      <w:r w:rsidR="00871A5D">
        <w:t xml:space="preserve">Edukoppeling voorziet momenteel </w:t>
      </w:r>
      <w:r w:rsidR="00934794">
        <w:t xml:space="preserve">helaas </w:t>
      </w:r>
      <w:r w:rsidR="00871A5D">
        <w:t xml:space="preserve">niet in routeringskenmerken voor </w:t>
      </w:r>
      <w:r w:rsidR="00601724">
        <w:t xml:space="preserve">onderwijsaanbieders. </w:t>
      </w:r>
    </w:p>
    <w:p w14:paraId="5A5E73A3" w14:textId="77777777" w:rsidR="004302B2" w:rsidRDefault="004302B2" w:rsidP="004302B2"/>
    <w:p w14:paraId="3AFDEF67" w14:textId="6E506887" w:rsidR="00792219" w:rsidRDefault="00792219" w:rsidP="004302B2">
      <w:r>
        <w:t xml:space="preserve">MUST: Een administratie dient een binnen een organisatie </w:t>
      </w:r>
      <w:r w:rsidR="00245CDF">
        <w:t xml:space="preserve">die onderdeel is van een eindorganisatie </w:t>
      </w:r>
      <w:r w:rsidR="00A85DCA">
        <w:t xml:space="preserve">en binnen een </w:t>
      </w:r>
      <w:r w:rsidR="0008300D">
        <w:t xml:space="preserve">ketensamenwerking </w:t>
      </w:r>
      <w:r w:rsidR="001E7898">
        <w:t xml:space="preserve">een </w:t>
      </w:r>
      <w:r>
        <w:t>uniek routeringskenmerk te hebben.</w:t>
      </w:r>
      <w:r w:rsidR="00035730">
        <w:t xml:space="preserve"> Dit is in OSR opgeslagen.</w:t>
      </w:r>
      <w:r>
        <w:t xml:space="preserve"> </w:t>
      </w:r>
    </w:p>
    <w:p w14:paraId="1246359F" w14:textId="77777777" w:rsidR="00CE425D" w:rsidRPr="000354D7" w:rsidRDefault="00CE425D" w:rsidP="00CE425D">
      <w:pPr>
        <w:pStyle w:val="Lijstalinea"/>
        <w:numPr>
          <w:ilvl w:val="0"/>
          <w:numId w:val="18"/>
        </w:numPr>
      </w:pPr>
      <w:r w:rsidRPr="000354D7">
        <w:t>MUST: Het OSR dient als</w:t>
      </w:r>
      <w:r>
        <w:t xml:space="preserve"> centraal register voor routeringskenmerk uitgave en bevraging</w:t>
      </w:r>
    </w:p>
    <w:p w14:paraId="26783910" w14:textId="6881210C" w:rsidR="0008300D" w:rsidRDefault="0008300D" w:rsidP="00CD61AA">
      <w:pPr>
        <w:pStyle w:val="Lijstalinea"/>
        <w:numPr>
          <w:ilvl w:val="0"/>
          <w:numId w:val="18"/>
        </w:numPr>
      </w:pPr>
      <w:r>
        <w:t>MUST: Het routeringskenmerk heeft het format van een OIN</w:t>
      </w:r>
      <w:r w:rsidR="00A747E5">
        <w:t xml:space="preserve"> (</w:t>
      </w:r>
      <w:r w:rsidR="00A747E5" w:rsidRPr="00A747E5">
        <w:rPr>
          <w:highlight w:val="yellow"/>
        </w:rPr>
        <w:t>met een suffix ipv 000?)</w:t>
      </w:r>
    </w:p>
    <w:p w14:paraId="521D9A08" w14:textId="0680E384" w:rsidR="000735E3" w:rsidRDefault="000735E3" w:rsidP="00CD61AA">
      <w:pPr>
        <w:pStyle w:val="Lijstalinea"/>
        <w:numPr>
          <w:ilvl w:val="0"/>
          <w:numId w:val="18"/>
        </w:numPr>
      </w:pPr>
      <w:r>
        <w:t xml:space="preserve">MUST: OSR maakt </w:t>
      </w:r>
      <w:r w:rsidR="000354D7">
        <w:t>claimen</w:t>
      </w:r>
      <w:r>
        <w:t xml:space="preserve"> van een </w:t>
      </w:r>
      <w:r w:rsidR="00ED1963">
        <w:t xml:space="preserve">vrij </w:t>
      </w:r>
      <w:r w:rsidR="000354D7">
        <w:t>routeringskenmerk</w:t>
      </w:r>
      <w:r w:rsidR="00ED1963">
        <w:t xml:space="preserve"> mogelijk binnen een ketensamenwerking</w:t>
      </w:r>
      <w:r w:rsidR="000354D7">
        <w:t xml:space="preserve"> op basis van </w:t>
      </w:r>
      <w:r w:rsidR="00CE425D">
        <w:t>een OIN (zonder suffix?)</w:t>
      </w:r>
      <w:r w:rsidR="00ED1963">
        <w:t xml:space="preserve">, zodat een routeringskenmerk gekozen kan worden </w:t>
      </w:r>
      <w:r w:rsidR="000322B0">
        <w:t>door een verwerker dat uniek is voor een organisatieonderdeel</w:t>
      </w:r>
      <w:r>
        <w:t xml:space="preserve"> </w:t>
      </w:r>
      <w:r w:rsidR="000322B0">
        <w:t>van de eindorganisatie</w:t>
      </w:r>
    </w:p>
    <w:p w14:paraId="2AEBB3C3" w14:textId="2B44F66F" w:rsidR="0008300D" w:rsidRDefault="0008300D" w:rsidP="00CD61AA">
      <w:pPr>
        <w:pStyle w:val="Lijstalinea"/>
        <w:numPr>
          <w:ilvl w:val="0"/>
          <w:numId w:val="18"/>
        </w:numPr>
      </w:pPr>
      <w:r>
        <w:t>SHOULD: Het routeringskenmer</w:t>
      </w:r>
      <w:r w:rsidR="000265B6">
        <w:t xml:space="preserve">k </w:t>
      </w:r>
      <w:r w:rsidR="002C13B9">
        <w:t xml:space="preserve">van een administratie </w:t>
      </w:r>
      <w:r w:rsidR="000265B6">
        <w:t>dient hetzelfde te zijn voor alle ketensamenwerkingen</w:t>
      </w:r>
      <w:r w:rsidR="00E82EEC">
        <w:t xml:space="preserve"> (over ketensamenwerkingen heen)</w:t>
      </w:r>
    </w:p>
    <w:p w14:paraId="07DF4F87" w14:textId="3679516B" w:rsidR="00227764" w:rsidRDefault="00227764" w:rsidP="00CD61AA">
      <w:pPr>
        <w:pStyle w:val="Lijstalinea"/>
        <w:numPr>
          <w:ilvl w:val="0"/>
          <w:numId w:val="18"/>
        </w:numPr>
      </w:pPr>
      <w:r>
        <w:t xml:space="preserve">COULD: Het routeringskenmerk kan ook gebruikt worden </w:t>
      </w:r>
      <w:r w:rsidR="00E82EEC">
        <w:t xml:space="preserve">voor adresseren van administraties </w:t>
      </w:r>
      <w:r w:rsidR="00BD521D">
        <w:t xml:space="preserve">van </w:t>
      </w:r>
      <w:r w:rsidR="00E82EEC">
        <w:t>onderwijsaanbieders</w:t>
      </w:r>
    </w:p>
    <w:p w14:paraId="48E58257" w14:textId="77777777" w:rsidR="00934794" w:rsidRPr="004302B2" w:rsidRDefault="00934794" w:rsidP="004302B2"/>
    <w:p w14:paraId="57EA5DFF" w14:textId="6BE31D41" w:rsidR="00100C55" w:rsidRDefault="00153392" w:rsidP="001D6257">
      <w:pPr>
        <w:pStyle w:val="Kop2"/>
      </w:pPr>
      <w:r>
        <w:t>U</w:t>
      </w:r>
      <w:r w:rsidR="00100C55">
        <w:t xml:space="preserve">itwisselingen </w:t>
      </w:r>
      <w:r w:rsidR="0080309B">
        <w:t>ondersteun</w:t>
      </w:r>
      <w:r w:rsidR="00C4756E">
        <w:t>en</w:t>
      </w:r>
      <w:r w:rsidR="0080309B">
        <w:t xml:space="preserve"> </w:t>
      </w:r>
      <w:r w:rsidR="000C1F17">
        <w:t>met</w:t>
      </w:r>
      <w:r w:rsidR="0080309B">
        <w:t xml:space="preserve"> eindpunt informatie</w:t>
      </w:r>
      <w:bookmarkEnd w:id="16"/>
    </w:p>
    <w:p w14:paraId="53E67DE7" w14:textId="77777777" w:rsidR="00B74125" w:rsidRDefault="006F640B" w:rsidP="00470842">
      <w:pPr>
        <w:pStyle w:val="Geenafstand"/>
        <w:ind w:left="360"/>
      </w:pPr>
      <w:r>
        <w:t xml:space="preserve">COULD: </w:t>
      </w:r>
      <w:r w:rsidR="00093D9B">
        <w:t xml:space="preserve">Eén of beide verwerkers </w:t>
      </w:r>
      <w:r w:rsidR="005F405B" w:rsidRPr="00F66CA6">
        <w:t>betrokken bij een uitwisseling</w:t>
      </w:r>
      <w:r w:rsidR="00093D9B" w:rsidRPr="00F66CA6">
        <w:t xml:space="preserve"> </w:t>
      </w:r>
      <w:r w:rsidR="00093D9B">
        <w:t>kunnen gebruik maken van de mogelijkheid gegevens over Eindpunte</w:t>
      </w:r>
      <w:r w:rsidR="00B84945">
        <w:t xml:space="preserve">n </w:t>
      </w:r>
      <w:r w:rsidR="001D181B">
        <w:t xml:space="preserve">(zie ROSA) </w:t>
      </w:r>
      <w:r w:rsidR="00B84945">
        <w:t>op te halen in OSR</w:t>
      </w:r>
      <w:r w:rsidR="00383D72">
        <w:t xml:space="preserve"> </w:t>
      </w:r>
      <w:r w:rsidR="00500051">
        <w:t xml:space="preserve">voor het </w:t>
      </w:r>
      <w:r w:rsidR="002934E8" w:rsidRPr="00F66CA6">
        <w:t xml:space="preserve">correct </w:t>
      </w:r>
      <w:r w:rsidR="00500051">
        <w:t xml:space="preserve">adresseren van </w:t>
      </w:r>
      <w:r w:rsidR="00CB6039">
        <w:t>administraties</w:t>
      </w:r>
      <w:r w:rsidR="00E11435">
        <w:rPr>
          <w:rStyle w:val="Voetnootmarkering"/>
        </w:rPr>
        <w:footnoteReference w:id="6"/>
      </w:r>
      <w:r w:rsidR="00CB6039">
        <w:t xml:space="preserve">. </w:t>
      </w:r>
      <w:r w:rsidR="00880BB5">
        <w:t xml:space="preserve">Dit </w:t>
      </w:r>
      <w:r w:rsidR="00586B21">
        <w:t>heeft als doel</w:t>
      </w:r>
      <w:r w:rsidR="00880BB5">
        <w:t xml:space="preserve"> </w:t>
      </w:r>
      <w:r w:rsidR="00E23FF6">
        <w:t xml:space="preserve">het </w:t>
      </w:r>
      <w:r w:rsidR="002934E8" w:rsidRPr="00F66CA6">
        <w:t xml:space="preserve">verminderen van </w:t>
      </w:r>
      <w:r w:rsidR="00E11435">
        <w:t xml:space="preserve">de </w:t>
      </w:r>
      <w:r w:rsidR="002934E8" w:rsidRPr="00F66CA6">
        <w:t>administratieve last</w:t>
      </w:r>
      <w:r w:rsidR="00E11435">
        <w:t xml:space="preserve"> van</w:t>
      </w:r>
      <w:r w:rsidR="00586B21">
        <w:t xml:space="preserve"> het beheer </w:t>
      </w:r>
      <w:r w:rsidR="00F479B6">
        <w:t xml:space="preserve">en communiceren van </w:t>
      </w:r>
      <w:r w:rsidR="00586B21">
        <w:t>eindpunt informatie</w:t>
      </w:r>
      <w:r w:rsidR="00E23FF6">
        <w:t xml:space="preserve"> (eenmalige opslag, meervoudig gebruik)</w:t>
      </w:r>
      <w:r w:rsidR="00E0613B">
        <w:t xml:space="preserve">. </w:t>
      </w:r>
    </w:p>
    <w:p w14:paraId="025F5E01" w14:textId="4FC3F35E" w:rsidR="00EE470F" w:rsidRDefault="00EE470F" w:rsidP="00F05975">
      <w:pPr>
        <w:pStyle w:val="Geenafstand"/>
        <w:numPr>
          <w:ilvl w:val="1"/>
          <w:numId w:val="8"/>
        </w:numPr>
      </w:pPr>
      <w:r>
        <w:t xml:space="preserve">MUST: Verwerkers </w:t>
      </w:r>
      <w:r w:rsidR="00E23FF6">
        <w:t>ku</w:t>
      </w:r>
      <w:r w:rsidR="00E04AC8">
        <w:t xml:space="preserve">nnen eindpunten configureren </w:t>
      </w:r>
      <w:r w:rsidR="00192E76">
        <w:t>(CU</w:t>
      </w:r>
      <w:r w:rsidR="00092120">
        <w:t>D</w:t>
      </w:r>
      <w:r w:rsidR="00192E76">
        <w:t xml:space="preserve">) in OSR </w:t>
      </w:r>
      <w:r w:rsidR="00E04AC8">
        <w:t>als ze kunnen aantonen dat ze daartoe geautoriseerd zijn</w:t>
      </w:r>
      <w:r w:rsidR="00FD128B">
        <w:t xml:space="preserve"> met behulp van een door OSR uitgereikt token aan de verwerker</w:t>
      </w:r>
    </w:p>
    <w:p w14:paraId="0934AC53" w14:textId="7F434E8C" w:rsidR="009A75F8" w:rsidRDefault="009A75F8" w:rsidP="009A75F8">
      <w:pPr>
        <w:pStyle w:val="Geenafstand"/>
        <w:numPr>
          <w:ilvl w:val="1"/>
          <w:numId w:val="8"/>
        </w:numPr>
      </w:pPr>
      <w:commentRangeStart w:id="17"/>
      <w:commentRangeStart w:id="18"/>
      <w:commentRangeStart w:id="19"/>
      <w:r>
        <w:t xml:space="preserve">MUST: De authenticatie van de digitale identiteit van de verwerker die M2M eindpunten opvraagt of beheert (CRUD) </w:t>
      </w:r>
      <w:r w:rsidR="00712616">
        <w:t xml:space="preserve">gebeurt </w:t>
      </w:r>
      <w:r>
        <w:t xml:space="preserve">met een PKI certificaat. </w:t>
      </w:r>
      <w:commentRangeEnd w:id="17"/>
      <w:r>
        <w:rPr>
          <w:rStyle w:val="Verwijzingopmerking"/>
        </w:rPr>
        <w:commentReference w:id="17"/>
      </w:r>
      <w:commentRangeEnd w:id="18"/>
      <w:r>
        <w:rPr>
          <w:rStyle w:val="Verwijzingopmerking"/>
        </w:rPr>
        <w:commentReference w:id="18"/>
      </w:r>
      <w:commentRangeEnd w:id="19"/>
      <w:r>
        <w:rPr>
          <w:rStyle w:val="Verwijzingopmerking"/>
        </w:rPr>
        <w:commentReference w:id="19"/>
      </w:r>
    </w:p>
    <w:p w14:paraId="7C44AE9C" w14:textId="6C15C8DF" w:rsidR="005A1A16" w:rsidRDefault="00424055" w:rsidP="005A1A16">
      <w:pPr>
        <w:pStyle w:val="Geenafstand"/>
        <w:numPr>
          <w:ilvl w:val="1"/>
          <w:numId w:val="8"/>
        </w:numPr>
      </w:pPr>
      <w:r>
        <w:t xml:space="preserve">MUST: </w:t>
      </w:r>
      <w:r w:rsidR="005A1A16">
        <w:t xml:space="preserve">Voor een eindpunt is opvraagbaar </w:t>
      </w:r>
      <w:r w:rsidR="0014789C">
        <w:t>de</w:t>
      </w:r>
      <w:r w:rsidR="00FC66F2">
        <w:t xml:space="preserve"> url van het eindpunt, </w:t>
      </w:r>
      <w:r w:rsidR="00345DB1">
        <w:t>het routeringskenmerk</w:t>
      </w:r>
      <w:r w:rsidR="0014789C">
        <w:t xml:space="preserve"> van de administratie</w:t>
      </w:r>
      <w:r w:rsidR="003737D1">
        <w:t xml:space="preserve">, </w:t>
      </w:r>
      <w:r w:rsidR="003B528F">
        <w:t xml:space="preserve">de </w:t>
      </w:r>
      <w:r w:rsidR="00D17469">
        <w:t xml:space="preserve">identifier van de </w:t>
      </w:r>
      <w:r w:rsidR="003B528F">
        <w:t>ketensamenwerking</w:t>
      </w:r>
      <w:r w:rsidR="0076411D">
        <w:t xml:space="preserve"> en </w:t>
      </w:r>
      <w:r w:rsidR="003737D1">
        <w:t xml:space="preserve">de </w:t>
      </w:r>
      <w:r w:rsidR="0076411D" w:rsidRPr="00153392">
        <w:t>namespace</w:t>
      </w:r>
      <w:r w:rsidR="000E52CB" w:rsidRPr="00153392">
        <w:t>.</w:t>
      </w:r>
    </w:p>
    <w:p w14:paraId="56FE5557" w14:textId="5755DE5A" w:rsidR="00FF4F5F" w:rsidRDefault="009A75F8" w:rsidP="009A75F8">
      <w:pPr>
        <w:pStyle w:val="Geenafstand"/>
        <w:numPr>
          <w:ilvl w:val="1"/>
          <w:numId w:val="8"/>
        </w:numPr>
      </w:pPr>
      <w:r>
        <w:lastRenderedPageBreak/>
        <w:t xml:space="preserve">COULD: Het </w:t>
      </w:r>
      <w:r w:rsidR="001B58BF">
        <w:t>beheren</w:t>
      </w:r>
      <w:r>
        <w:t xml:space="preserve"> van eindpunten beperkt zich tot verwerkers die een mandaat hebben voor de ketensamenwerking</w:t>
      </w:r>
      <w:r>
        <w:rPr>
          <w:rStyle w:val="Voetnootmarkering"/>
        </w:rPr>
        <w:footnoteReference w:id="7"/>
      </w:r>
    </w:p>
    <w:p w14:paraId="7558F6D3" w14:textId="1CEC946B" w:rsidR="00800930" w:rsidRDefault="00800930" w:rsidP="00800930">
      <w:pPr>
        <w:pStyle w:val="Geenafstand"/>
        <w:numPr>
          <w:ilvl w:val="1"/>
          <w:numId w:val="8"/>
        </w:numPr>
      </w:pPr>
      <w:r>
        <w:t xml:space="preserve">COULD: Het </w:t>
      </w:r>
      <w:r w:rsidR="00092120">
        <w:t>opvragen</w:t>
      </w:r>
      <w:r>
        <w:t xml:space="preserve"> van eindpunten beperkt zich tot verwerkers die een mandaat hebben voor de ketensamenwerking</w:t>
      </w:r>
    </w:p>
    <w:p w14:paraId="316AD863" w14:textId="7BDC922D" w:rsidR="00911B50" w:rsidRDefault="00911B50" w:rsidP="00800930">
      <w:pPr>
        <w:pStyle w:val="Geenafstand"/>
        <w:numPr>
          <w:ilvl w:val="1"/>
          <w:numId w:val="8"/>
        </w:numPr>
      </w:pPr>
      <w:r>
        <w:t xml:space="preserve">SHOULD: Het routeringskenmerk voor </w:t>
      </w:r>
      <w:r w:rsidR="007A11F5">
        <w:t>hetzelfde eindpunt is gelijk over alle ketensamenwerkingen.</w:t>
      </w:r>
    </w:p>
    <w:p w14:paraId="3DA7BF64" w14:textId="20D5A474" w:rsidR="00523F54" w:rsidRDefault="00CD748F" w:rsidP="009A75F8">
      <w:pPr>
        <w:pStyle w:val="Geenafstand"/>
        <w:numPr>
          <w:ilvl w:val="1"/>
          <w:numId w:val="8"/>
        </w:numPr>
      </w:pPr>
      <w:r>
        <w:t>MUST</w:t>
      </w:r>
      <w:r w:rsidR="68F7F31E">
        <w:t xml:space="preserve">: In de ketensamenwerkingsafspraak voor het benaderen van eindpunten </w:t>
      </w:r>
      <w:r w:rsidR="00046314">
        <w:t xml:space="preserve">wordt </w:t>
      </w:r>
      <w:r w:rsidR="68F7F31E">
        <w:t xml:space="preserve">informatie opgenomen welke </w:t>
      </w:r>
      <w:hyperlink r:id="rId20" w:history="1">
        <w:commentRangeStart w:id="20"/>
        <w:commentRangeStart w:id="21"/>
        <w:commentRangeStart w:id="22"/>
        <w:r w:rsidR="68F7F31E" w:rsidRPr="004E1773">
          <w:rPr>
            <w:rStyle w:val="Hyperlink"/>
          </w:rPr>
          <w:t>nam</w:t>
        </w:r>
        <w:r w:rsidR="004E1773">
          <w:rPr>
            <w:rStyle w:val="Hyperlink"/>
          </w:rPr>
          <w:t>espaces</w:t>
        </w:r>
      </w:hyperlink>
      <w:commentRangeEnd w:id="20"/>
      <w:r w:rsidR="00523F54">
        <w:rPr>
          <w:rStyle w:val="Verwijzingopmerking"/>
        </w:rPr>
        <w:commentReference w:id="20"/>
      </w:r>
      <w:commentRangeEnd w:id="21"/>
      <w:r w:rsidR="004B0FDA">
        <w:rPr>
          <w:rStyle w:val="Verwijzingopmerking"/>
        </w:rPr>
        <w:commentReference w:id="21"/>
      </w:r>
      <w:commentRangeEnd w:id="22"/>
      <w:r w:rsidR="0023142C">
        <w:rPr>
          <w:rStyle w:val="Verwijzingopmerking"/>
        </w:rPr>
        <w:commentReference w:id="22"/>
      </w:r>
      <w:r w:rsidR="004E1773">
        <w:t xml:space="preserve"> </w:t>
      </w:r>
      <w:r w:rsidR="68F7F31E">
        <w:t>gewenst zijn</w:t>
      </w:r>
      <w:r w:rsidR="00523F54">
        <w:rPr>
          <w:rStyle w:val="Voetnootmarkering"/>
        </w:rPr>
        <w:footnoteReference w:id="8"/>
      </w:r>
    </w:p>
    <w:p w14:paraId="41497973" w14:textId="182EDA97" w:rsidR="008766F4" w:rsidRDefault="0085659D" w:rsidP="00F05975">
      <w:pPr>
        <w:pStyle w:val="Geenafstand"/>
        <w:numPr>
          <w:ilvl w:val="1"/>
          <w:numId w:val="8"/>
        </w:numPr>
      </w:pPr>
      <w:r>
        <w:t>MUST: Eindpunten zijn opvraagbaar op basis van</w:t>
      </w:r>
      <w:r w:rsidR="004364B9">
        <w:t xml:space="preserve"> 1)</w:t>
      </w:r>
      <w:r>
        <w:t xml:space="preserve"> </w:t>
      </w:r>
      <w:r w:rsidR="001E6F20">
        <w:t xml:space="preserve">ketensamenwerkingen, </w:t>
      </w:r>
      <w:r w:rsidR="004364B9">
        <w:t xml:space="preserve">2) de OIN van een eindverwerker of </w:t>
      </w:r>
      <w:r w:rsidR="00A244F0">
        <w:t>identifiers</w:t>
      </w:r>
      <w:r w:rsidR="001E6F20">
        <w:t xml:space="preserve"> </w:t>
      </w:r>
      <w:r w:rsidR="004364B9">
        <w:t>van administraties</w:t>
      </w:r>
      <w:r w:rsidR="009D25DD">
        <w:t>,</w:t>
      </w:r>
      <w:r w:rsidR="004364B9">
        <w:t xml:space="preserve"> </w:t>
      </w:r>
      <w:r w:rsidR="009D25DD">
        <w:t xml:space="preserve">in alle gevallen </w:t>
      </w:r>
      <w:r w:rsidR="004364B9">
        <w:t xml:space="preserve">3) </w:t>
      </w:r>
      <w:r w:rsidR="00B929E3">
        <w:t>optioneel gefilterd met</w:t>
      </w:r>
      <w:r w:rsidR="001E6F20">
        <w:t xml:space="preserve"> </w:t>
      </w:r>
      <w:r w:rsidR="004E1773">
        <w:t>namespaces</w:t>
      </w:r>
    </w:p>
    <w:p w14:paraId="69ECEA6E" w14:textId="77777777" w:rsidR="00EF524A" w:rsidRDefault="00EF524A" w:rsidP="00EF524A">
      <w:pPr>
        <w:pStyle w:val="Geenafstand"/>
      </w:pPr>
    </w:p>
    <w:p w14:paraId="3ACACB5E" w14:textId="56CA5696" w:rsidR="005606F8" w:rsidRDefault="005606F8" w:rsidP="005606F8">
      <w:pPr>
        <w:pStyle w:val="Kop2"/>
      </w:pPr>
      <w:bookmarkStart w:id="23" w:name="_Toc128588451"/>
      <w:r>
        <w:t>Geldigheidsduur eindpunt</w:t>
      </w:r>
      <w:bookmarkEnd w:id="23"/>
      <w:r w:rsidR="00C4756E">
        <w:t>en</w:t>
      </w:r>
    </w:p>
    <w:p w14:paraId="52BE2086" w14:textId="63A6BD0B" w:rsidR="001D6257" w:rsidRDefault="001D6257" w:rsidP="001D6257">
      <w:pPr>
        <w:pStyle w:val="Geenafstand"/>
      </w:pPr>
      <w:r>
        <w:t xml:space="preserve">MUST: de </w:t>
      </w:r>
      <w:r w:rsidR="00324BCC">
        <w:t>opvraagbaarheid</w:t>
      </w:r>
      <w:r>
        <w:t xml:space="preserve"> van </w:t>
      </w:r>
      <w:r w:rsidR="00324BCC">
        <w:t>eindpunt informatie</w:t>
      </w:r>
      <w:r>
        <w:t xml:space="preserve"> is te configureren en </w:t>
      </w:r>
      <w:r w:rsidR="00324BCC">
        <w:t xml:space="preserve">deze datum is te </w:t>
      </w:r>
      <w:r>
        <w:t>achterhalen</w:t>
      </w:r>
    </w:p>
    <w:p w14:paraId="62F28C6B" w14:textId="5C0A7868" w:rsidR="001D6257" w:rsidRDefault="001D6257" w:rsidP="001D6257">
      <w:pPr>
        <w:pStyle w:val="Geenafstand"/>
        <w:numPr>
          <w:ilvl w:val="0"/>
          <w:numId w:val="15"/>
        </w:numPr>
      </w:pPr>
      <w:r>
        <w:t xml:space="preserve">MUST: De datum waarop </w:t>
      </w:r>
      <w:r w:rsidR="005606F8">
        <w:t>informatie over het</w:t>
      </w:r>
      <w:r>
        <w:t xml:space="preserve"> </w:t>
      </w:r>
      <w:r w:rsidR="005606F8">
        <w:t>eindpunt</w:t>
      </w:r>
      <w:r>
        <w:t xml:space="preserve"> </w:t>
      </w:r>
      <w:r w:rsidR="005606F8">
        <w:t xml:space="preserve">beschikbaar komt </w:t>
      </w:r>
      <w:r>
        <w:t xml:space="preserve">en </w:t>
      </w:r>
      <w:r w:rsidR="00AE76BA">
        <w:t xml:space="preserve">wanneer deze </w:t>
      </w:r>
      <w:r w:rsidR="005963E0">
        <w:t>niet meer opvraagbaar is</w:t>
      </w:r>
      <w:r w:rsidR="00324BCC">
        <w:t xml:space="preserve">, wordt </w:t>
      </w:r>
      <w:r>
        <w:t xml:space="preserve">vastgelegd door de </w:t>
      </w:r>
      <w:r w:rsidR="00AE76BA">
        <w:t>Verwerker</w:t>
      </w:r>
      <w:r>
        <w:t xml:space="preserve">. </w:t>
      </w:r>
    </w:p>
    <w:p w14:paraId="0E01D99D" w14:textId="31EAAD75" w:rsidR="001D6257" w:rsidRDefault="001D6257" w:rsidP="001D6257">
      <w:pPr>
        <w:pStyle w:val="Geenafstand"/>
        <w:numPr>
          <w:ilvl w:val="0"/>
          <w:numId w:val="15"/>
        </w:numPr>
      </w:pPr>
      <w:r>
        <w:t xml:space="preserve">MUST: De </w:t>
      </w:r>
      <w:r w:rsidR="00904832">
        <w:t>verandering</w:t>
      </w:r>
      <w:r>
        <w:t xml:space="preserve"> van </w:t>
      </w:r>
      <w:r w:rsidR="00DB55BA">
        <w:t>beschikbaar komen</w:t>
      </w:r>
      <w:r>
        <w:t xml:space="preserve"> en vervallen </w:t>
      </w:r>
      <w:r w:rsidR="00970FDD">
        <w:t>valt samen met een datum overgang (</w:t>
      </w:r>
      <w:r>
        <w:t>24</w:t>
      </w:r>
      <w:r w:rsidR="00EA3037">
        <w:t xml:space="preserve"> uurs grens</w:t>
      </w:r>
      <w:r>
        <w:t xml:space="preserve">). </w:t>
      </w:r>
    </w:p>
    <w:p w14:paraId="78060F5C" w14:textId="5212206A" w:rsidR="001D6257" w:rsidRDefault="001D6257" w:rsidP="001D6257">
      <w:pPr>
        <w:pStyle w:val="Geenafstand"/>
        <w:numPr>
          <w:ilvl w:val="0"/>
          <w:numId w:val="15"/>
        </w:numPr>
      </w:pPr>
      <w:r>
        <w:t xml:space="preserve">MUST: Een verwerker kan met OSR inzicht krijgen in de </w:t>
      </w:r>
      <w:r w:rsidR="00EA3037">
        <w:t>ingangs- en eind</w:t>
      </w:r>
      <w:r>
        <w:t xml:space="preserve"> </w:t>
      </w:r>
      <w:r w:rsidR="00EA3037">
        <w:t xml:space="preserve">data </w:t>
      </w:r>
      <w:r>
        <w:t xml:space="preserve">van zijn eigen </w:t>
      </w:r>
      <w:r w:rsidR="00EA3037">
        <w:t>eindpunten</w:t>
      </w:r>
      <w:r>
        <w:t>.</w:t>
      </w:r>
    </w:p>
    <w:p w14:paraId="1B882686" w14:textId="1CBBDD40" w:rsidR="001D6257" w:rsidRDefault="001D6257" w:rsidP="001D6257">
      <w:pPr>
        <w:pStyle w:val="Geenafstand"/>
        <w:numPr>
          <w:ilvl w:val="0"/>
          <w:numId w:val="15"/>
        </w:numPr>
      </w:pPr>
      <w:r>
        <w:t>MUST: Een verwerker kan met OSR inzicht krijgen in het op een bepaald</w:t>
      </w:r>
      <w:r w:rsidR="00026D8E">
        <w:t xml:space="preserve"> moment </w:t>
      </w:r>
      <w:r w:rsidR="00DE41F6">
        <w:t xml:space="preserve">opvraagbaar zijn </w:t>
      </w:r>
      <w:r w:rsidR="000C5A75">
        <w:t>van eindpunt</w:t>
      </w:r>
      <w:r w:rsidR="00A52210">
        <w:t>en</w:t>
      </w:r>
    </w:p>
    <w:p w14:paraId="759AE7DE" w14:textId="77777777" w:rsidR="001D6257" w:rsidRDefault="001D6257" w:rsidP="000C63C3">
      <w:pPr>
        <w:pStyle w:val="Geenafstand"/>
        <w:ind w:left="1440"/>
      </w:pPr>
    </w:p>
    <w:p w14:paraId="6F2A5F84" w14:textId="7A7B44AB" w:rsidR="007A731E" w:rsidRDefault="004A12B9" w:rsidP="001D6257">
      <w:pPr>
        <w:pStyle w:val="Kop2"/>
      </w:pPr>
      <w:bookmarkStart w:id="24" w:name="_Toc128588452"/>
      <w:r>
        <w:t xml:space="preserve">Normatieve voorschriften </w:t>
      </w:r>
      <w:r w:rsidR="00C4756E">
        <w:t>beheer</w:t>
      </w:r>
      <w:r w:rsidR="00F71EBD">
        <w:t>organisatie</w:t>
      </w:r>
      <w:r w:rsidR="00B25563">
        <w:t xml:space="preserve"> OSR</w:t>
      </w:r>
      <w:bookmarkEnd w:id="24"/>
    </w:p>
    <w:p w14:paraId="61F74F23" w14:textId="19296072" w:rsidR="00D43861" w:rsidRDefault="007A731E" w:rsidP="00B25563">
      <w:pPr>
        <w:pStyle w:val="Geenafstand"/>
        <w:ind w:left="360"/>
      </w:pPr>
      <w:r>
        <w:t xml:space="preserve">MUST: </w:t>
      </w:r>
      <w:r w:rsidR="00BE0045">
        <w:t>Voor het kunnen gebruiken van OSR worden algemene afspraken gemaakt met OSR</w:t>
      </w:r>
      <w:r w:rsidR="00D43861">
        <w:t xml:space="preserve"> </w:t>
      </w:r>
    </w:p>
    <w:p w14:paraId="0925D5D7" w14:textId="25556DC8" w:rsidR="003C31A8" w:rsidRDefault="003C31A8" w:rsidP="003C31A8">
      <w:pPr>
        <w:pStyle w:val="Geenafstand"/>
        <w:numPr>
          <w:ilvl w:val="1"/>
          <w:numId w:val="9"/>
        </w:numPr>
      </w:pPr>
      <w:r>
        <w:t xml:space="preserve">MUST: Eindorganisaties en verwerkers sluiten een </w:t>
      </w:r>
      <w:r w:rsidR="00CB556C">
        <w:t>aanslu</w:t>
      </w:r>
      <w:r w:rsidR="000C1F17">
        <w:t>it</w:t>
      </w:r>
      <w:r>
        <w:t>contract af met de OSR beheerder voor het gebruik van het OSR</w:t>
      </w:r>
    </w:p>
    <w:p w14:paraId="38F21252" w14:textId="2B221BF4" w:rsidR="00964AE7" w:rsidRDefault="00964AE7" w:rsidP="00F05975">
      <w:pPr>
        <w:pStyle w:val="Geenafstand"/>
        <w:numPr>
          <w:ilvl w:val="1"/>
          <w:numId w:val="9"/>
        </w:numPr>
      </w:pPr>
      <w:r>
        <w:t xml:space="preserve">MUST: </w:t>
      </w:r>
      <w:r w:rsidR="008C5F43">
        <w:t>Informatie over s</w:t>
      </w:r>
      <w:r>
        <w:t xml:space="preserve">ystemen </w:t>
      </w:r>
      <w:r w:rsidR="00E24083">
        <w:t xml:space="preserve">van </w:t>
      </w:r>
      <w:r w:rsidR="008B40C9">
        <w:t>verwerkers</w:t>
      </w:r>
      <w:r w:rsidR="00E24083">
        <w:t xml:space="preserve"> </w:t>
      </w:r>
      <w:r>
        <w:t>worden ingebracht</w:t>
      </w:r>
      <w:r w:rsidR="00AC2D9C">
        <w:t xml:space="preserve"> in samensp</w:t>
      </w:r>
      <w:r w:rsidR="0060000C">
        <w:t>r</w:t>
      </w:r>
      <w:r w:rsidR="00AC2D9C">
        <w:t xml:space="preserve">aak met de </w:t>
      </w:r>
      <w:r w:rsidR="00EF4C03">
        <w:t>OSR</w:t>
      </w:r>
      <w:r w:rsidR="00AC2D9C">
        <w:t xml:space="preserve"> beheerder</w:t>
      </w:r>
    </w:p>
    <w:p w14:paraId="3523861C" w14:textId="2A4A4C9A" w:rsidR="00F974AE" w:rsidRDefault="00F974AE" w:rsidP="00F05975">
      <w:pPr>
        <w:pStyle w:val="Geenafstand"/>
        <w:numPr>
          <w:ilvl w:val="1"/>
          <w:numId w:val="9"/>
        </w:numPr>
      </w:pPr>
      <w:r>
        <w:t>MUST OSR beheer ondersteunt verwerkers en eindorganisaties in het correct gebruik van OSR</w:t>
      </w:r>
      <w:r w:rsidR="008C4B1A">
        <w:t xml:space="preserve"> en levert conform contract</w:t>
      </w:r>
    </w:p>
    <w:p w14:paraId="208F9AB8" w14:textId="77777777" w:rsidR="006C14D2" w:rsidRDefault="006C14D2" w:rsidP="006C14D2"/>
    <w:p w14:paraId="7AF243D4" w14:textId="0E816D01" w:rsidR="00D90C74" w:rsidRDefault="000A3C2B" w:rsidP="00F05975">
      <w:pPr>
        <w:pStyle w:val="Kop1"/>
        <w:numPr>
          <w:ilvl w:val="0"/>
          <w:numId w:val="4"/>
        </w:numPr>
      </w:pPr>
      <w:bookmarkStart w:id="25" w:name="_Toc128588453"/>
      <w:r>
        <w:t xml:space="preserve">Bijlage: </w:t>
      </w:r>
      <w:r w:rsidR="00D90C74">
        <w:t>Rollen</w:t>
      </w:r>
      <w:bookmarkEnd w:id="25"/>
    </w:p>
    <w:p w14:paraId="3B210571" w14:textId="46B84D0E" w:rsidR="00D90C74" w:rsidRDefault="004A55E4" w:rsidP="00D90C74">
      <w:pPr>
        <w:pStyle w:val="Kop2"/>
      </w:pPr>
      <w:bookmarkStart w:id="26" w:name="_Toc128588454"/>
      <w:r>
        <w:t>Tekenbevoegde en beheerder van een e</w:t>
      </w:r>
      <w:r w:rsidR="00D90C74">
        <w:t>indorganisaties</w:t>
      </w:r>
      <w:bookmarkEnd w:id="26"/>
    </w:p>
    <w:p w14:paraId="30102D49" w14:textId="77777777" w:rsidR="006C5CBD" w:rsidRDefault="003D200F" w:rsidP="00F05975">
      <w:pPr>
        <w:pStyle w:val="Lijstalinea"/>
        <w:numPr>
          <w:ilvl w:val="0"/>
          <w:numId w:val="5"/>
        </w:numPr>
      </w:pPr>
      <w:r>
        <w:t xml:space="preserve">Eindorganisatie: </w:t>
      </w:r>
      <w:r w:rsidR="00094C26">
        <w:t xml:space="preserve">als eindorganisatie geldt een juridische eenheid. Deze heeft een KVK nummer. Dit is </w:t>
      </w:r>
      <w:r w:rsidR="00DE2A51">
        <w:t>doorgaans een bestuur of een</w:t>
      </w:r>
      <w:r w:rsidR="00094C26">
        <w:t xml:space="preserve"> agentschap</w:t>
      </w:r>
      <w:r w:rsidR="00DE2A51">
        <w:t xml:space="preserve">. Een leverancier kan ook als eindorganisatie </w:t>
      </w:r>
      <w:r w:rsidR="002112E5">
        <w:t>optreden, maar dan is sprake van een constructie met subverwerkers</w:t>
      </w:r>
      <w:r w:rsidR="006C5CBD">
        <w:t>.</w:t>
      </w:r>
    </w:p>
    <w:p w14:paraId="1E96F35A" w14:textId="0B25F4F1" w:rsidR="00811A7B" w:rsidRDefault="00116101" w:rsidP="00F05975">
      <w:pPr>
        <w:pStyle w:val="Lijstalinea"/>
        <w:numPr>
          <w:ilvl w:val="0"/>
          <w:numId w:val="5"/>
        </w:numPr>
      </w:pPr>
      <w:r>
        <w:t>Machtiging</w:t>
      </w:r>
      <w:r w:rsidR="00AF3235">
        <w:t xml:space="preserve"> tot CRUD acties op mandaten</w:t>
      </w:r>
      <w:r>
        <w:t xml:space="preserve"> </w:t>
      </w:r>
      <w:r w:rsidR="00D051D5">
        <w:t>worden verstrekt door</w:t>
      </w:r>
      <w:r>
        <w:t xml:space="preserve"> </w:t>
      </w:r>
      <w:r w:rsidR="004A55E4">
        <w:t xml:space="preserve">een tekenbevoegde (bestuurder) van </w:t>
      </w:r>
      <w:r w:rsidR="007049BC">
        <w:t>e</w:t>
      </w:r>
      <w:r>
        <w:t xml:space="preserve">indorganisatie aan </w:t>
      </w:r>
      <w:r w:rsidR="00AF3235">
        <w:t xml:space="preserve">de mandaat </w:t>
      </w:r>
      <w:r>
        <w:t>beheerder</w:t>
      </w:r>
      <w:r w:rsidR="00AF3235">
        <w:t>.</w:t>
      </w:r>
    </w:p>
    <w:p w14:paraId="7A7FF730" w14:textId="77777777" w:rsidR="00AF3235" w:rsidRDefault="00AF3235" w:rsidP="00AF3235">
      <w:pPr>
        <w:pStyle w:val="Lijstalinea"/>
        <w:numPr>
          <w:ilvl w:val="0"/>
          <w:numId w:val="5"/>
        </w:numPr>
      </w:pPr>
      <w:r>
        <w:t>Beheerder eindorganisatie: Deze moet zich kunnen identificeren en beschikken over de autorisatie zoals verkregen van de eindorganisatie en gevalideerd door OSR</w:t>
      </w:r>
    </w:p>
    <w:p w14:paraId="560C7A77" w14:textId="38010D40" w:rsidR="003171BD" w:rsidRDefault="004E25C1" w:rsidP="000A285B">
      <w:pPr>
        <w:pStyle w:val="Lijstalinea"/>
        <w:numPr>
          <w:ilvl w:val="0"/>
          <w:numId w:val="5"/>
        </w:numPr>
      </w:pPr>
      <w:r>
        <w:t>Vertegenwoordiger eindorganisatie: helpt met het opstellen van een ketensamenwerking</w:t>
      </w:r>
    </w:p>
    <w:p w14:paraId="40093030" w14:textId="3C18A270" w:rsidR="00D90C74" w:rsidRDefault="004A55E4" w:rsidP="00D90C74">
      <w:pPr>
        <w:pStyle w:val="Kop2"/>
      </w:pPr>
      <w:bookmarkStart w:id="27" w:name="_Toc128588455"/>
      <w:r>
        <w:lastRenderedPageBreak/>
        <w:t>Beheerder van een v</w:t>
      </w:r>
      <w:r w:rsidR="00D90C74">
        <w:t>erwerker</w:t>
      </w:r>
      <w:bookmarkEnd w:id="27"/>
    </w:p>
    <w:p w14:paraId="3B8A6C71" w14:textId="4AF25AA1" w:rsidR="00D90C74" w:rsidRDefault="00D90C74" w:rsidP="00F05975">
      <w:pPr>
        <w:pStyle w:val="Lijstalinea"/>
        <w:numPr>
          <w:ilvl w:val="0"/>
          <w:numId w:val="6"/>
        </w:numPr>
      </w:pPr>
      <w:r>
        <w:t>Een verwerker</w:t>
      </w:r>
      <w:r w:rsidR="00E11A41">
        <w:t>sorganisatie</w:t>
      </w:r>
      <w:r>
        <w:t xml:space="preserve"> moet een OIN hebben en een daaraan gekoppeld PKI certificaat</w:t>
      </w:r>
    </w:p>
    <w:p w14:paraId="60F560F3" w14:textId="37CE90DE" w:rsidR="00163638" w:rsidRDefault="4BC81702" w:rsidP="00F05975">
      <w:pPr>
        <w:pStyle w:val="Lijstalinea"/>
        <w:numPr>
          <w:ilvl w:val="0"/>
          <w:numId w:val="6"/>
        </w:numPr>
      </w:pPr>
      <w:r>
        <w:t xml:space="preserve">De verwerkersorganisatie geeft aan welke systemen potentieel gebruikt kunnen worden voor welke ketensamenwerkingen </w:t>
      </w:r>
      <w:r w:rsidR="7A1C6C93">
        <w:t xml:space="preserve">en stemmen dit af met de </w:t>
      </w:r>
      <w:r w:rsidR="001D4C80">
        <w:t>OSR</w:t>
      </w:r>
      <w:commentRangeStart w:id="28"/>
      <w:commentRangeStart w:id="29"/>
      <w:r w:rsidR="7A1C6C93">
        <w:t xml:space="preserve"> beheerder.</w:t>
      </w:r>
      <w:commentRangeEnd w:id="28"/>
      <w:r w:rsidR="00163638">
        <w:rPr>
          <w:rStyle w:val="Verwijzingopmerking"/>
        </w:rPr>
        <w:commentReference w:id="28"/>
      </w:r>
      <w:commentRangeEnd w:id="29"/>
      <w:r w:rsidR="001D4C80">
        <w:rPr>
          <w:rStyle w:val="Verwijzingopmerking"/>
        </w:rPr>
        <w:commentReference w:id="29"/>
      </w:r>
    </w:p>
    <w:p w14:paraId="731F784A" w14:textId="4369885C" w:rsidR="00BE7D35" w:rsidRDefault="00BE7D35" w:rsidP="00F05975">
      <w:pPr>
        <w:pStyle w:val="Lijstalinea"/>
        <w:numPr>
          <w:ilvl w:val="0"/>
          <w:numId w:val="6"/>
        </w:numPr>
      </w:pPr>
      <w:r>
        <w:t xml:space="preserve">De </w:t>
      </w:r>
      <w:r w:rsidR="0052159B">
        <w:t xml:space="preserve">contactpersoon van de </w:t>
      </w:r>
      <w:r w:rsidR="00036A27">
        <w:t xml:space="preserve">verwerkersorganisatie </w:t>
      </w:r>
      <w:r>
        <w:t xml:space="preserve">verkrijgt een </w:t>
      </w:r>
      <w:r w:rsidR="00C252C1">
        <w:t>token</w:t>
      </w:r>
      <w:r w:rsidR="00B47D41">
        <w:t xml:space="preserve"> </w:t>
      </w:r>
      <w:r w:rsidR="00E04F9E">
        <w:t xml:space="preserve">van </w:t>
      </w:r>
      <w:r w:rsidR="009C6F64">
        <w:t>de OSR beheerder</w:t>
      </w:r>
      <w:r w:rsidR="00E04F9E">
        <w:t xml:space="preserve"> </w:t>
      </w:r>
      <w:r w:rsidR="00B47D41">
        <w:t xml:space="preserve">voor </w:t>
      </w:r>
      <w:r w:rsidR="00081E84">
        <w:t xml:space="preserve">het </w:t>
      </w:r>
      <w:r w:rsidR="00136476">
        <w:t xml:space="preserve">beheren van </w:t>
      </w:r>
      <w:r w:rsidR="00081E84">
        <w:t>eindpunten en routeringskenmerken van administraties</w:t>
      </w:r>
      <w:r w:rsidR="00E04F9E">
        <w:t xml:space="preserve"> in OSR voor het betreffende systeem</w:t>
      </w:r>
    </w:p>
    <w:p w14:paraId="68C35D6B" w14:textId="7B763997" w:rsidR="0052159B" w:rsidRDefault="00234967" w:rsidP="00F05975">
      <w:pPr>
        <w:pStyle w:val="Lijstalinea"/>
        <w:numPr>
          <w:ilvl w:val="0"/>
          <w:numId w:val="6"/>
        </w:numPr>
      </w:pPr>
      <w:r>
        <w:t>Een</w:t>
      </w:r>
      <w:r w:rsidR="0052159B">
        <w:t xml:space="preserve"> systeem van de verwerker zorgt voor</w:t>
      </w:r>
      <w:r w:rsidR="001C5C31">
        <w:t xml:space="preserve"> M2M</w:t>
      </w:r>
      <w:r w:rsidR="0052159B">
        <w:t xml:space="preserve"> beheer van </w:t>
      </w:r>
      <w:r>
        <w:t>eindpunt informatie in OSR</w:t>
      </w:r>
    </w:p>
    <w:p w14:paraId="6C3DDD67" w14:textId="10029329" w:rsidR="00697DAB" w:rsidRDefault="00697DAB" w:rsidP="00F05975">
      <w:pPr>
        <w:pStyle w:val="Lijstalinea"/>
        <w:numPr>
          <w:ilvl w:val="0"/>
          <w:numId w:val="6"/>
        </w:numPr>
      </w:pPr>
      <w:r>
        <w:t xml:space="preserve">De </w:t>
      </w:r>
      <w:r w:rsidR="00E729E2">
        <w:t xml:space="preserve">IT afdeling </w:t>
      </w:r>
      <w:r w:rsidR="00B47D41">
        <w:t xml:space="preserve">van de verwerker </w:t>
      </w:r>
      <w:r w:rsidR="00E729E2">
        <w:t>dient OSR te gebruiken zoals afgesproken in deze standaard en conform de OSR API guidelines</w:t>
      </w:r>
      <w:r w:rsidR="00E11A41">
        <w:t>.</w:t>
      </w:r>
    </w:p>
    <w:p w14:paraId="6FF1D8E1" w14:textId="6A8212D3" w:rsidR="004E25C1" w:rsidRDefault="004E25C1" w:rsidP="00F05975">
      <w:pPr>
        <w:pStyle w:val="Lijstalinea"/>
        <w:numPr>
          <w:ilvl w:val="0"/>
          <w:numId w:val="6"/>
        </w:numPr>
      </w:pPr>
      <w:r>
        <w:t>Vertegenwoordiger verwerker: helpt met het opstellen van een ketensamenwerking</w:t>
      </w:r>
    </w:p>
    <w:p w14:paraId="757E00DF" w14:textId="77777777" w:rsidR="004E25C1" w:rsidRDefault="004E25C1" w:rsidP="004E25C1">
      <w:pPr>
        <w:pStyle w:val="Lijstalinea"/>
      </w:pPr>
    </w:p>
    <w:p w14:paraId="01BA9636" w14:textId="0B3E4F2A" w:rsidR="00D649B9" w:rsidRDefault="00867527" w:rsidP="00D90C74">
      <w:pPr>
        <w:pStyle w:val="Kop2"/>
      </w:pPr>
      <w:bookmarkStart w:id="30" w:name="_Toc128588456"/>
      <w:r>
        <w:t>OSR</w:t>
      </w:r>
      <w:r w:rsidR="00DC56CF">
        <w:t xml:space="preserve"> Beheer</w:t>
      </w:r>
      <w:bookmarkEnd w:id="30"/>
      <w:r w:rsidR="00677758">
        <w:t>der</w:t>
      </w:r>
    </w:p>
    <w:p w14:paraId="4A0286E8" w14:textId="16E40761" w:rsidR="006621EF" w:rsidRDefault="006C0F89" w:rsidP="00F05975">
      <w:pPr>
        <w:pStyle w:val="Lijstalinea"/>
        <w:numPr>
          <w:ilvl w:val="0"/>
          <w:numId w:val="11"/>
        </w:numPr>
      </w:pPr>
      <w:r>
        <w:t xml:space="preserve">De </w:t>
      </w:r>
      <w:r w:rsidR="00F91D9E">
        <w:t xml:space="preserve">OSR </w:t>
      </w:r>
      <w:r w:rsidR="00DC56CF">
        <w:t>functioneel</w:t>
      </w:r>
      <w:r>
        <w:t xml:space="preserve"> </w:t>
      </w:r>
      <w:r w:rsidR="00D649B9">
        <w:t>beheer</w:t>
      </w:r>
      <w:r>
        <w:t>der</w:t>
      </w:r>
      <w:r w:rsidR="000041B4">
        <w:t xml:space="preserve"> </w:t>
      </w:r>
      <w:r w:rsidR="00193B5F">
        <w:t>ondersteunt</w:t>
      </w:r>
      <w:r w:rsidR="000041B4">
        <w:t xml:space="preserve"> </w:t>
      </w:r>
      <w:r w:rsidR="00FF56FC">
        <w:t xml:space="preserve">verwerkers </w:t>
      </w:r>
      <w:r w:rsidR="000041B4">
        <w:t xml:space="preserve">bij </w:t>
      </w:r>
      <w:r w:rsidR="00193B5F">
        <w:t xml:space="preserve">het </w:t>
      </w:r>
      <w:r w:rsidR="000041B4">
        <w:t xml:space="preserve">inrichten van OSR. </w:t>
      </w:r>
    </w:p>
    <w:p w14:paraId="0DB612A1" w14:textId="293698FB" w:rsidR="00D649B9" w:rsidRDefault="006C0F89" w:rsidP="00F05975">
      <w:pPr>
        <w:pStyle w:val="Lijstalinea"/>
        <w:numPr>
          <w:ilvl w:val="0"/>
          <w:numId w:val="11"/>
        </w:numPr>
      </w:pPr>
      <w:r>
        <w:t xml:space="preserve">De </w:t>
      </w:r>
      <w:r w:rsidR="006621EF">
        <w:t xml:space="preserve">OSR </w:t>
      </w:r>
      <w:r w:rsidR="00DC56CF">
        <w:t>functioneel</w:t>
      </w:r>
      <w:r>
        <w:t xml:space="preserve"> </w:t>
      </w:r>
      <w:r w:rsidR="00624787">
        <w:t>beheer</w:t>
      </w:r>
      <w:r>
        <w:t>der</w:t>
      </w:r>
      <w:r w:rsidR="00624787">
        <w:t xml:space="preserve"> </w:t>
      </w:r>
      <w:r w:rsidR="00F31052">
        <w:t>verstrekt OSR API</w:t>
      </w:r>
      <w:r w:rsidR="00624787">
        <w:t xml:space="preserve"> token</w:t>
      </w:r>
      <w:r w:rsidR="00F31052">
        <w:t>s</w:t>
      </w:r>
      <w:r w:rsidR="00624787">
        <w:t xml:space="preserve"> aan verwerker</w:t>
      </w:r>
      <w:r w:rsidR="00F31052">
        <w:t>s</w:t>
      </w:r>
      <w:r w:rsidR="0052159B">
        <w:t>.</w:t>
      </w:r>
    </w:p>
    <w:p w14:paraId="055CDB97" w14:textId="6BA2000F" w:rsidR="00D649B9" w:rsidRDefault="00F91D9E" w:rsidP="00F05975">
      <w:pPr>
        <w:pStyle w:val="Lijstalinea"/>
        <w:numPr>
          <w:ilvl w:val="0"/>
          <w:numId w:val="11"/>
        </w:numPr>
      </w:pPr>
      <w:r>
        <w:t xml:space="preserve">OSR </w:t>
      </w:r>
      <w:r w:rsidR="00F96581">
        <w:t>product management</w:t>
      </w:r>
      <w:r w:rsidR="005368D0">
        <w:t xml:space="preserve"> </w:t>
      </w:r>
      <w:r w:rsidR="00796714">
        <w:t>verzamelt wensen aangaande OSR</w:t>
      </w:r>
      <w:r w:rsidR="005368D0">
        <w:t xml:space="preserve">, </w:t>
      </w:r>
      <w:r w:rsidR="004E00BD">
        <w:t>vertaalt deze naar requirements</w:t>
      </w:r>
      <w:r w:rsidR="00796714">
        <w:t xml:space="preserve"> en </w:t>
      </w:r>
      <w:r w:rsidR="001E7639">
        <w:t xml:space="preserve">prioriteert </w:t>
      </w:r>
      <w:r w:rsidR="004E00BD">
        <w:t>deze</w:t>
      </w:r>
      <w:r w:rsidR="001E7639">
        <w:t xml:space="preserve"> op advies van haar stakeholders.</w:t>
      </w:r>
    </w:p>
    <w:p w14:paraId="3475C9CD" w14:textId="428BF51E" w:rsidR="00443334" w:rsidRPr="00EA4935" w:rsidRDefault="006C0F89" w:rsidP="00F05975">
      <w:pPr>
        <w:pStyle w:val="Lijstalinea"/>
        <w:numPr>
          <w:ilvl w:val="0"/>
          <w:numId w:val="11"/>
        </w:numPr>
      </w:pPr>
      <w:r w:rsidRPr="00EA4935">
        <w:t>De OSR</w:t>
      </w:r>
      <w:r w:rsidR="00443334" w:rsidRPr="00EA4935">
        <w:t xml:space="preserve"> Systeem architect (technisch specialist) </w:t>
      </w:r>
      <w:r w:rsidR="00CA69DF" w:rsidRPr="00EA4935">
        <w:t xml:space="preserve">bewaakt de realisatie en operatie van </w:t>
      </w:r>
      <w:r w:rsidR="00443334" w:rsidRPr="00EA4935">
        <w:t xml:space="preserve">OSR conform </w:t>
      </w:r>
      <w:r w:rsidR="00194BF7" w:rsidRPr="00EA4935">
        <w:t>requirements</w:t>
      </w:r>
      <w:r w:rsidR="00443334" w:rsidRPr="00EA4935">
        <w:t>.</w:t>
      </w:r>
    </w:p>
    <w:p w14:paraId="5FC071B8" w14:textId="43AAE10D" w:rsidR="00F91D9E" w:rsidRPr="00D649B9" w:rsidRDefault="00DB2499" w:rsidP="00F05975">
      <w:pPr>
        <w:pStyle w:val="Lijstalinea"/>
        <w:numPr>
          <w:ilvl w:val="0"/>
          <w:numId w:val="11"/>
        </w:numPr>
      </w:pPr>
      <w:r>
        <w:t xml:space="preserve">De </w:t>
      </w:r>
      <w:r w:rsidR="00F91D9E">
        <w:t>OSR architect</w:t>
      </w:r>
      <w:r w:rsidR="00624787">
        <w:t xml:space="preserve"> </w:t>
      </w:r>
      <w:r w:rsidR="00EA4935">
        <w:t xml:space="preserve">ondersteunt bij </w:t>
      </w:r>
      <w:r w:rsidR="00E74727">
        <w:t xml:space="preserve">de aansluiting van </w:t>
      </w:r>
      <w:r w:rsidR="00194BF7">
        <w:t xml:space="preserve">de requirements van </w:t>
      </w:r>
      <w:r w:rsidR="00E74727">
        <w:t xml:space="preserve">OSR op </w:t>
      </w:r>
      <w:r w:rsidR="007735F7">
        <w:t>E</w:t>
      </w:r>
      <w:r w:rsidR="00E74727">
        <w:t>dukoppeling, in het bijzonder het secure API protocol.</w:t>
      </w:r>
    </w:p>
    <w:p w14:paraId="3BC73AF1" w14:textId="77777777" w:rsidR="00700F82" w:rsidRDefault="00700F82" w:rsidP="00CA343E"/>
    <w:p w14:paraId="6831B176" w14:textId="2F933102" w:rsidR="00C06953" w:rsidRDefault="00D61D32" w:rsidP="00D61D32">
      <w:pPr>
        <w:pStyle w:val="Kop1"/>
      </w:pPr>
      <w:bookmarkStart w:id="31" w:name="_Toc128588457"/>
      <w:r>
        <w:lastRenderedPageBreak/>
        <w:t xml:space="preserve">Bijlage: </w:t>
      </w:r>
      <w:r w:rsidR="0077433A">
        <w:t xml:space="preserve">domein </w:t>
      </w:r>
      <w:r w:rsidR="00C06953">
        <w:t>modellen</w:t>
      </w:r>
      <w:bookmarkEnd w:id="31"/>
    </w:p>
    <w:p w14:paraId="3C7B741E" w14:textId="20E0B94E" w:rsidR="0093408C" w:rsidRDefault="0093408C" w:rsidP="00C06953">
      <w:pPr>
        <w:pStyle w:val="Kop2"/>
      </w:pPr>
      <w:bookmarkStart w:id="32" w:name="_Toc128588458"/>
      <w:r>
        <w:t>Mandaat model</w:t>
      </w:r>
      <w:bookmarkEnd w:id="32"/>
    </w:p>
    <w:p w14:paraId="4BFD76B5" w14:textId="6191879B" w:rsidR="00D61D32" w:rsidRPr="00D61D32" w:rsidRDefault="00F0453B" w:rsidP="00D61D32">
      <w:r>
        <w:rPr>
          <w:noProof/>
        </w:rPr>
        <w:drawing>
          <wp:inline distT="0" distB="0" distL="0" distR="0" wp14:anchorId="612BFCC9" wp14:editId="29FAE05E">
            <wp:extent cx="5759450" cy="47625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4762500"/>
                    </a:xfrm>
                    <a:prstGeom prst="rect">
                      <a:avLst/>
                    </a:prstGeom>
                  </pic:spPr>
                </pic:pic>
              </a:graphicData>
            </a:graphic>
          </wp:inline>
        </w:drawing>
      </w:r>
    </w:p>
    <w:p w14:paraId="0BDB34EA" w14:textId="7418BB88" w:rsidR="00AC46AE" w:rsidRDefault="00AC46AE" w:rsidP="00AC46AE">
      <w:pPr>
        <w:pStyle w:val="Kop2"/>
      </w:pPr>
      <w:bookmarkStart w:id="33" w:name="_Toc128588459"/>
      <w:r>
        <w:lastRenderedPageBreak/>
        <w:t>EndPoint model</w:t>
      </w:r>
      <w:bookmarkEnd w:id="33"/>
    </w:p>
    <w:p w14:paraId="46F95AE6" w14:textId="6C772A48" w:rsidR="00B93D64" w:rsidRDefault="00DC3556" w:rsidP="00B93D64">
      <w:r>
        <w:rPr>
          <w:noProof/>
        </w:rPr>
        <w:drawing>
          <wp:inline distT="0" distB="0" distL="0" distR="0" wp14:anchorId="329DEB04" wp14:editId="0B31EC74">
            <wp:extent cx="5759450" cy="3676015"/>
            <wp:effectExtent l="0" t="0" r="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3676015"/>
                    </a:xfrm>
                    <a:prstGeom prst="rect">
                      <a:avLst/>
                    </a:prstGeom>
                  </pic:spPr>
                </pic:pic>
              </a:graphicData>
            </a:graphic>
          </wp:inline>
        </w:drawing>
      </w:r>
    </w:p>
    <w:p w14:paraId="20D01F15" w14:textId="77777777" w:rsidR="007060D9" w:rsidRDefault="007060D9" w:rsidP="00B93D64"/>
    <w:p w14:paraId="1FD71B98" w14:textId="7576FF22" w:rsidR="007060D9" w:rsidRDefault="007060D9" w:rsidP="00B93D64">
      <w:r>
        <w:t>Note</w:t>
      </w:r>
      <w:r w:rsidR="004B555D">
        <w:t>s</w:t>
      </w:r>
    </w:p>
    <w:p w14:paraId="3E419828" w14:textId="69324909" w:rsidR="004B555D" w:rsidRDefault="00175144" w:rsidP="004B555D">
      <w:pPr>
        <w:pStyle w:val="Lijstalinea"/>
        <w:numPr>
          <w:ilvl w:val="0"/>
          <w:numId w:val="12"/>
        </w:numPr>
      </w:pPr>
      <w:r>
        <w:t xml:space="preserve">EindPunten </w:t>
      </w:r>
      <w:r w:rsidR="00B65674">
        <w:t>zijn specifiek</w:t>
      </w:r>
      <w:r>
        <w:t xml:space="preserve"> voor een administratie. </w:t>
      </w:r>
      <w:r w:rsidR="00B65674">
        <w:t xml:space="preserve">De naam van een URL </w:t>
      </w:r>
      <w:r w:rsidR="001B0F5A">
        <w:t xml:space="preserve">kan meerdere administraties duiden. </w:t>
      </w:r>
      <w:r>
        <w:t xml:space="preserve">Zo kan de naam van de URL </w:t>
      </w:r>
      <w:r w:rsidR="00B7560D">
        <w:t xml:space="preserve">eindorganisatie </w:t>
      </w:r>
      <w:r w:rsidR="001B0F5A">
        <w:t xml:space="preserve">of onderwijsaanbieder </w:t>
      </w:r>
      <w:r w:rsidR="00B7560D">
        <w:t>specifiek zijn</w:t>
      </w:r>
      <w:r w:rsidR="00C3100E">
        <w:t>. Dit is zeker het geval</w:t>
      </w:r>
      <w:r w:rsidR="00B7560D">
        <w:t xml:space="preserve"> als de administraties fysiek gescheiden zijn door de verwerker.</w:t>
      </w:r>
      <w:r w:rsidR="00B9640B">
        <w:t xml:space="preserve"> </w:t>
      </w:r>
    </w:p>
    <w:p w14:paraId="4C9E7CFF" w14:textId="5412788C" w:rsidR="007060D9" w:rsidRDefault="00B9640B" w:rsidP="004B555D">
      <w:pPr>
        <w:pStyle w:val="Lijstalinea"/>
        <w:numPr>
          <w:ilvl w:val="0"/>
          <w:numId w:val="12"/>
        </w:numPr>
      </w:pPr>
      <w:r>
        <w:t xml:space="preserve">Binnen een ketensamenwerking </w:t>
      </w:r>
      <w:r w:rsidR="004B555D">
        <w:t xml:space="preserve">dient een </w:t>
      </w:r>
      <w:r w:rsidR="003D0C32">
        <w:t xml:space="preserve">uniek </w:t>
      </w:r>
      <w:r w:rsidR="004B555D">
        <w:t xml:space="preserve">suffix </w:t>
      </w:r>
      <w:r w:rsidR="00CB0068">
        <w:t xml:space="preserve">per eindorganisatie en administratie te worden </w:t>
      </w:r>
      <w:r w:rsidR="006A3836">
        <w:t xml:space="preserve">gebruikt. </w:t>
      </w:r>
    </w:p>
    <w:p w14:paraId="3F4C343E" w14:textId="42899DEB" w:rsidR="00514BE4" w:rsidRDefault="00514BE4" w:rsidP="004B555D">
      <w:pPr>
        <w:pStyle w:val="Lijstalinea"/>
        <w:numPr>
          <w:ilvl w:val="0"/>
          <w:numId w:val="12"/>
        </w:numPr>
      </w:pPr>
      <w:r>
        <w:t>Een mandaat is in dit model niet nodig</w:t>
      </w:r>
      <w:r w:rsidR="00ED12BE">
        <w:t>. Wel kan het als voorwaarde worden gesteld</w:t>
      </w:r>
      <w:r w:rsidR="00ED12BE">
        <w:rPr>
          <w:rStyle w:val="Voetnootmarkering"/>
        </w:rPr>
        <w:footnoteReference w:id="9"/>
      </w:r>
      <w:r w:rsidR="002851EC">
        <w:t xml:space="preserve">. </w:t>
      </w:r>
    </w:p>
    <w:p w14:paraId="27BC58A7" w14:textId="77777777" w:rsidR="00827769" w:rsidRDefault="00827769" w:rsidP="00827769"/>
    <w:p w14:paraId="41851C52" w14:textId="44D6682D" w:rsidR="00827769" w:rsidRDefault="00827769" w:rsidP="00827769">
      <w:pPr>
        <w:rPr>
          <w:rStyle w:val="cf01"/>
        </w:rPr>
      </w:pPr>
      <w:r>
        <w:rPr>
          <w:rStyle w:val="cf01"/>
        </w:rPr>
        <w:t>Note: Dit model is nog niet zoals ik het wil. De Id Eindorganisatie is namelijk niet persé onderdeel van het routeringskenmerk. De Id Eindorganisatie is het bestuur, maar Bij het routeringskenmerk gebruiken we in Edukoppeling nu een BRIN4 (erkenningscode van een onderwijsinstelling). Daarnaast is het de wens om een Onderwijsaanbiederscode te kunnen gebruiken</w:t>
      </w:r>
    </w:p>
    <w:p w14:paraId="61E90686" w14:textId="77777777" w:rsidR="00827769" w:rsidRDefault="00827769" w:rsidP="00827769">
      <w:pPr>
        <w:rPr>
          <w:rStyle w:val="cf01"/>
        </w:rPr>
      </w:pPr>
    </w:p>
    <w:p w14:paraId="3D8403D7" w14:textId="12863181" w:rsidR="00827769" w:rsidRDefault="00827769" w:rsidP="00827769">
      <w:r>
        <w:t xml:space="preserve">In OSR v2 en Edukoppeling wordt </w:t>
      </w:r>
      <w:r w:rsidR="00031E18">
        <w:t>h</w:t>
      </w:r>
      <w:r>
        <w:t xml:space="preserve">et routeringskenmerk gebruikt, opgebouwd uit een </w:t>
      </w:r>
      <w:r w:rsidRPr="007C76D9">
        <w:t xml:space="preserve">onderwijsinstellingserkenning nummer (voorheen BRIN4) plus een uniek </w:t>
      </w:r>
      <w:r w:rsidR="00CE3B25">
        <w:t xml:space="preserve">random gekozen </w:t>
      </w:r>
      <w:r w:rsidRPr="007C76D9">
        <w:t>volgnummer binnen de ketensamenwerking. Echter in principe kan een administratie ook anders geduid worden, bijvoorbeeld als behorende bij een onderwijsaanbieder of een vestiging/locatie.</w:t>
      </w:r>
    </w:p>
    <w:p w14:paraId="0E81F5EB" w14:textId="77777777" w:rsidR="00D90ABC" w:rsidRPr="00B93D64" w:rsidRDefault="00D90ABC" w:rsidP="00B93D64"/>
    <w:p w14:paraId="62BC4EE7" w14:textId="77777777" w:rsidR="00A83F47" w:rsidRPr="00A83F47" w:rsidRDefault="00A83F47" w:rsidP="00A83F47"/>
    <w:p w14:paraId="0FF40511" w14:textId="77777777" w:rsidR="00A83F47" w:rsidRPr="00A83F47" w:rsidRDefault="00A83F47" w:rsidP="00A83F47"/>
    <w:p w14:paraId="16D28F11" w14:textId="7675FD5A" w:rsidR="002D2160" w:rsidRDefault="003E7E4E" w:rsidP="002D2160">
      <w:r>
        <w:rPr>
          <w:color w:val="000000"/>
          <w:sz w:val="18"/>
          <w:szCs w:val="18"/>
          <w:shd w:val="clear" w:color="auto" w:fill="FFFFFF"/>
        </w:rPr>
        <w:br/>
      </w:r>
    </w:p>
    <w:p w14:paraId="3045F755" w14:textId="1A62634C" w:rsidR="002D2160" w:rsidRDefault="002D2160" w:rsidP="002D2160"/>
    <w:p w14:paraId="4B881EB8" w14:textId="77777777" w:rsidR="002D2160" w:rsidRPr="002D2160" w:rsidRDefault="002D2160" w:rsidP="002D2160"/>
    <w:p w14:paraId="7A8A7961" w14:textId="77777777" w:rsidR="00557348" w:rsidRDefault="00557348">
      <w:pPr>
        <w:rPr>
          <w:b/>
          <w:sz w:val="32"/>
          <w:szCs w:val="32"/>
        </w:rPr>
      </w:pPr>
    </w:p>
    <w:p w14:paraId="4DC14021" w14:textId="77777777" w:rsidR="000316E6" w:rsidRPr="00B118AE" w:rsidRDefault="000316E6" w:rsidP="00501E76"/>
    <w:p w14:paraId="6A87C42A" w14:textId="77777777" w:rsidR="00C1241F" w:rsidRDefault="00C1241F"/>
    <w:sectPr w:rsidR="00C1241F" w:rsidSect="003D5681">
      <w:pgSz w:w="11906" w:h="16838"/>
      <w:pgMar w:top="1418" w:right="1418" w:bottom="1418" w:left="1418" w:header="709" w:footer="709" w:gutter="0"/>
      <w:cols w:space="708"/>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Kars, Robert" w:date="2023-01-31T20:58:00Z" w:initials="KR">
    <w:p w14:paraId="31AF7E77" w14:textId="70810B53" w:rsidR="12B936EE" w:rsidRDefault="12B936EE">
      <w:pPr>
        <w:pStyle w:val="Tekstopmerking"/>
      </w:pPr>
      <w:r>
        <w:t>Kan zijn dat dit later nog terugkomt maar om het niet te vergeten: als de verwerker ook de eindorganisatie is (zoals bij DUO) is een mandatenregistratie dan noodzakelijk/gewenst?</w:t>
      </w:r>
      <w:r>
        <w:rPr>
          <w:rStyle w:val="Verwijzingopmerking"/>
        </w:rPr>
        <w:annotationRef/>
      </w:r>
    </w:p>
  </w:comment>
  <w:comment w:id="7" w:author="Erik Borgers" w:date="2023-03-01T14:06:00Z" w:initials="EB">
    <w:p w14:paraId="7899D799" w14:textId="77777777" w:rsidR="001A1C27" w:rsidRDefault="001A1C27" w:rsidP="00462C35">
      <w:pPr>
        <w:pStyle w:val="Tekstopmerking"/>
      </w:pPr>
      <w:r>
        <w:rPr>
          <w:rStyle w:val="Verwijzingopmerking"/>
        </w:rPr>
        <w:annotationRef/>
      </w:r>
      <w:r>
        <w:t>We bespraken eerder dat uit oogpunt van uniformiteit/simpliciteit van de standaard/protocol, we geen onderscheid maken tussen commerciele of overheidsorganisaties. Anderzijds kan ik mij voorstellen dat OSR zo slim is, dat bv DUO niet in OSR mandaten per dienst/ketensamenwerking hoeft te registreren, omdat de business logica van OSR herkent dat de bevraging DUO betreft (OIN=DUO) en dat er voor DUO een vinkje staat om altijd OK terug te geven. Dat scheelt DUO administratieve lasten. Dit issue hoort dan niet in de standaard, maar komt in de requirements van OSR 3.0</w:t>
      </w:r>
    </w:p>
  </w:comment>
  <w:comment w:id="8" w:author="Erik Borgers" w:date="2023-03-01T14:08:00Z" w:initials="EB">
    <w:p w14:paraId="4F42697E" w14:textId="77777777" w:rsidR="00A23D21" w:rsidRDefault="00A23D21" w:rsidP="00F84AE6">
      <w:pPr>
        <w:pStyle w:val="Tekstopmerking"/>
      </w:pPr>
      <w:r>
        <w:rPr>
          <w:rStyle w:val="Verwijzingopmerking"/>
        </w:rPr>
        <w:annotationRef/>
      </w:r>
      <w:r>
        <w:t>Anderzijds is het erg weinig werk en kan DUO het ook juist prettig vinden om een overzicht te hebben van eigen mandaten = ketens waarin ze actief is</w:t>
      </w:r>
    </w:p>
  </w:comment>
  <w:comment w:id="9" w:author="Erik Borgers" w:date="2023-03-01T14:55:00Z" w:initials="EB">
    <w:p w14:paraId="6DC0C191" w14:textId="77777777" w:rsidR="00777B6E" w:rsidRDefault="00777B6E" w:rsidP="008D7083">
      <w:pPr>
        <w:pStyle w:val="Tekstopmerking"/>
      </w:pPr>
      <w:r>
        <w:rPr>
          <w:rStyle w:val="Verwijzingopmerking"/>
        </w:rPr>
        <w:annotationRef/>
      </w:r>
      <w:r>
        <w:t>Hetzelfde geldt voor Ketenpartners die in OSR in potentie kunnen opvragen wie in de keten zit.</w:t>
      </w:r>
    </w:p>
  </w:comment>
  <w:comment w:id="10" w:author="Erik Borgers" w:date="2023-03-01T14:58:00Z" w:initials="EB">
    <w:p w14:paraId="0087F55B" w14:textId="77777777" w:rsidR="00AB47E9" w:rsidRDefault="00AB47E9" w:rsidP="005F3562">
      <w:pPr>
        <w:pStyle w:val="Tekstopmerking"/>
      </w:pPr>
      <w:r>
        <w:rPr>
          <w:rStyle w:val="Verwijzingopmerking"/>
        </w:rPr>
        <w:annotationRef/>
      </w:r>
      <w:r>
        <w:t>Ik besef wel: als partijen het mandaat bij DUO opvragen (of nog sterker, DUO zijn eigen mandaat checkt terwijl dat altijd OK is, roomser dan de paus), dan kost dit soms code aanpassen in systemen, CPU en vertragingstijd. Ik kan mij voorstellen dat sommige ketens dan in hun afspraak vastleggen dit na te laten. Maar het kan dus ook zo zijn dat in andere ketens het juist fijn is in code geen IF-THENs te hoeven inbouwen voor alle partijen.</w:t>
      </w:r>
    </w:p>
  </w:comment>
  <w:comment w:id="11" w:author="Erik Borgers" w:date="2023-03-01T14:59:00Z" w:initials="EB">
    <w:p w14:paraId="156E1499" w14:textId="77777777" w:rsidR="0079154E" w:rsidRDefault="0079154E" w:rsidP="005F1315">
      <w:pPr>
        <w:pStyle w:val="Tekstopmerking"/>
      </w:pPr>
      <w:r>
        <w:rPr>
          <w:rStyle w:val="Verwijzingopmerking"/>
        </w:rPr>
        <w:annotationRef/>
      </w:r>
      <w:r>
        <w:t>Kort antwoord: ja. Maar we kunnen het wel makkelijk maken zonder de standaard geweld aan te doen.</w:t>
      </w:r>
    </w:p>
  </w:comment>
  <w:comment w:id="12" w:author="Erik Borgers" w:date="2023-03-01T14:59:00Z" w:initials="EB">
    <w:p w14:paraId="155B4BAB" w14:textId="77777777" w:rsidR="0023142C" w:rsidRDefault="0023142C" w:rsidP="002E487E">
      <w:pPr>
        <w:pStyle w:val="Tekstopmerking"/>
      </w:pPr>
      <w:r>
        <w:rPr>
          <w:rStyle w:val="Verwijzingopmerking"/>
        </w:rPr>
        <w:annotationRef/>
      </w:r>
      <w:r>
        <w:t>Opgelost?</w:t>
      </w:r>
    </w:p>
  </w:comment>
  <w:comment w:id="13" w:author="Erik Borgers" w:date="2023-04-25T09:34:00Z" w:initials="EB">
    <w:p w14:paraId="3676D232" w14:textId="77777777" w:rsidR="00DC2BB5" w:rsidRDefault="00DC2BB5" w:rsidP="00C466AD">
      <w:pPr>
        <w:pStyle w:val="Tekstopmerking"/>
      </w:pPr>
      <w:r>
        <w:rPr>
          <w:rStyle w:val="Verwijzingopmerking"/>
        </w:rPr>
        <w:annotationRef/>
      </w:r>
      <w:r>
        <w:t>Nieuw inzicht. Niet elke partij die gegevens verwerkt is een verwerker. DUO heeft een wettelijke plicht en is dan geen verwerker. Hier is dus mandaat check van DUO niet nodig voor een uitwisseling. DUO hoeft zijn systemen niet te mandateren volgens deze specificatie.</w:t>
      </w:r>
    </w:p>
  </w:comment>
  <w:comment w:id="15" w:author="Erik Borgers" w:date="2023-03-01T17:37:00Z" w:initials="EB">
    <w:p w14:paraId="6F6DEE54" w14:textId="5FAF78B5" w:rsidR="00D85955" w:rsidRDefault="00D85955" w:rsidP="00D85955">
      <w:pPr>
        <w:pStyle w:val="Tekstopmerking"/>
      </w:pPr>
      <w:r>
        <w:rPr>
          <w:rStyle w:val="Verwijzingopmerking"/>
        </w:rPr>
        <w:annotationRef/>
      </w:r>
      <w:r>
        <w:t xml:space="preserve">Commentaar Robert Kas is in de bewerking helaas verdwenen (zie v0.5). Maar het kunnen configureren is vervallen. Er geldt een minimum duur om cashen mogelijk te maken. Dit is nu de daggrens. Er geldt een in te stellen maximum duur voor vervallen voor vermindering lasten en voorkomen van vergeten autorisaties. In een OSR implementatie zou dat eventueel optioneel op "nooit" gezet kunnen worden.  </w:t>
      </w:r>
    </w:p>
  </w:comment>
  <w:comment w:id="17" w:author="Kars, Robert" w:date="2023-01-31T21:02:00Z" w:initials="KR">
    <w:p w14:paraId="067DC3F9" w14:textId="77777777" w:rsidR="009A75F8" w:rsidRDefault="009A75F8" w:rsidP="009A75F8">
      <w:pPr>
        <w:pStyle w:val="Tekstopmerking"/>
      </w:pPr>
      <w:r>
        <w:t>Even voor mij:dit is dus enkel M2M? Anders ook via e&lt;Herkenning?</w:t>
      </w:r>
      <w:r>
        <w:rPr>
          <w:rStyle w:val="Verwijzingopmerking"/>
        </w:rPr>
        <w:annotationRef/>
      </w:r>
    </w:p>
  </w:comment>
  <w:comment w:id="18" w:author="Erik Borgers" w:date="2023-03-01T15:05:00Z" w:initials="EB">
    <w:p w14:paraId="21D3CA3A" w14:textId="77777777" w:rsidR="004D5B6B" w:rsidRDefault="009A75F8" w:rsidP="007C5B90">
      <w:pPr>
        <w:pStyle w:val="Tekstopmerking"/>
      </w:pPr>
      <w:r>
        <w:rPr>
          <w:rStyle w:val="Verwijzingopmerking"/>
        </w:rPr>
        <w:annotationRef/>
      </w:r>
      <w:r w:rsidR="004D5B6B">
        <w:t xml:space="preserve">Inderdaad, in deze MUST/requirement alleen M2M. Ik heb dat verhelderd. Dit is nu ook de praktijk in OSRv2. </w:t>
      </w:r>
    </w:p>
  </w:comment>
  <w:comment w:id="19" w:author="Erik Borgers" w:date="2023-03-01T15:12:00Z" w:initials="EB">
    <w:p w14:paraId="5501D156" w14:textId="336B17C4" w:rsidR="00752F29" w:rsidRDefault="009A75F8" w:rsidP="00110038">
      <w:pPr>
        <w:pStyle w:val="Tekstopmerking"/>
      </w:pPr>
      <w:r>
        <w:rPr>
          <w:rStyle w:val="Verwijzingopmerking"/>
        </w:rPr>
        <w:annotationRef/>
      </w:r>
      <w:r w:rsidR="00752F29">
        <w:t xml:space="preserve">Het is een idee dit ook handmatig te kunnen doen. In OSR v2 kan dat nu niet, maar mogelijk is hier behoefte aan en voegen we dit toe. </w:t>
      </w:r>
    </w:p>
  </w:comment>
  <w:comment w:id="20" w:author="Kars, Robert" w:date="2023-01-31T21:00:00Z" w:initials="KR">
    <w:p w14:paraId="707104E6" w14:textId="7C612064" w:rsidR="12B936EE" w:rsidRDefault="12B936EE">
      <w:pPr>
        <w:pStyle w:val="Tekstopmerking"/>
      </w:pPr>
      <w:r>
        <w:t>naamruimtes?? Dan is namespace  duidelijker toch?</w:t>
      </w:r>
      <w:r>
        <w:rPr>
          <w:rStyle w:val="Verwijzingopmerking"/>
        </w:rPr>
        <w:annotationRef/>
      </w:r>
    </w:p>
  </w:comment>
  <w:comment w:id="21" w:author="Erik Borgers" w:date="2023-03-01T14:10:00Z" w:initials="EB">
    <w:p w14:paraId="3771AB8A" w14:textId="77777777" w:rsidR="004B0FDA" w:rsidRDefault="004B0FDA" w:rsidP="004440DB">
      <w:pPr>
        <w:pStyle w:val="Tekstopmerking"/>
      </w:pPr>
      <w:r>
        <w:rPr>
          <w:rStyle w:val="Verwijzingopmerking"/>
        </w:rPr>
        <w:annotationRef/>
      </w:r>
      <w:r>
        <w:t>Beide mag van de ROSA. Naamruimte staat daar zelfs als geprefereerde term (lekker Hollands). Maar ik verander het met plezier. Ik heb de link gelegd naar de ROSA.</w:t>
      </w:r>
    </w:p>
  </w:comment>
  <w:comment w:id="22" w:author="Erik Borgers" w:date="2023-03-01T14:59:00Z" w:initials="EB">
    <w:p w14:paraId="00A45528" w14:textId="77777777" w:rsidR="0023142C" w:rsidRDefault="0023142C" w:rsidP="00F96022">
      <w:pPr>
        <w:pStyle w:val="Tekstopmerking"/>
      </w:pPr>
      <w:r>
        <w:rPr>
          <w:rStyle w:val="Verwijzingopmerking"/>
        </w:rPr>
        <w:annotationRef/>
      </w:r>
      <w:r>
        <w:t>Opgelost?</w:t>
      </w:r>
    </w:p>
  </w:comment>
  <w:comment w:id="28" w:author="Kars, Robert" w:date="2023-01-31T21:06:00Z" w:initials="KR">
    <w:p w14:paraId="33B257AC" w14:textId="51DF13FB" w:rsidR="12B936EE" w:rsidRDefault="12B936EE">
      <w:pPr>
        <w:pStyle w:val="Tekstopmerking"/>
      </w:pPr>
      <w:r>
        <w:t>Moet dat niet zijn: OSR beheerder?</w:t>
      </w:r>
      <w:r>
        <w:rPr>
          <w:rStyle w:val="Verwijzingopmerking"/>
        </w:rPr>
        <w:annotationRef/>
      </w:r>
    </w:p>
  </w:comment>
  <w:comment w:id="29" w:author="Erik Borgers" w:date="2023-03-01T18:39:00Z" w:initials="EB">
    <w:p w14:paraId="0A9866D9" w14:textId="77777777" w:rsidR="001D4C80" w:rsidRDefault="001D4C80" w:rsidP="00441AD5">
      <w:pPr>
        <w:pStyle w:val="Tekstopmerking"/>
      </w:pPr>
      <w:r>
        <w:rPr>
          <w:rStyle w:val="Verwijzingopmerking"/>
        </w:rPr>
        <w:annotationRef/>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F7E77" w15:done="0"/>
  <w15:commentEx w15:paraId="7899D799" w15:paraIdParent="31AF7E77" w15:done="0"/>
  <w15:commentEx w15:paraId="4F42697E" w15:paraIdParent="7899D799" w15:done="0"/>
  <w15:commentEx w15:paraId="6DC0C191" w15:paraIdParent="31AF7E77" w15:done="0"/>
  <w15:commentEx w15:paraId="0087F55B" w15:paraIdParent="31AF7E77" w15:done="0"/>
  <w15:commentEx w15:paraId="156E1499" w15:paraIdParent="31AF7E77" w15:done="0"/>
  <w15:commentEx w15:paraId="155B4BAB" w15:paraIdParent="31AF7E77" w15:done="0"/>
  <w15:commentEx w15:paraId="3676D232" w15:paraIdParent="31AF7E77" w15:done="0"/>
  <w15:commentEx w15:paraId="6F6DEE54" w15:done="0"/>
  <w15:commentEx w15:paraId="067DC3F9" w15:done="0"/>
  <w15:commentEx w15:paraId="21D3CA3A" w15:paraIdParent="067DC3F9" w15:done="0"/>
  <w15:commentEx w15:paraId="5501D156" w15:paraIdParent="067DC3F9" w15:done="0"/>
  <w15:commentEx w15:paraId="707104E6" w15:done="1"/>
  <w15:commentEx w15:paraId="3771AB8A" w15:paraIdParent="707104E6" w15:done="1"/>
  <w15:commentEx w15:paraId="00A45528" w15:paraIdParent="707104E6" w15:done="1"/>
  <w15:commentEx w15:paraId="33B257AC" w15:done="0"/>
  <w15:commentEx w15:paraId="0A9866D9" w15:paraIdParent="33B25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8EBCA31" w16cex:dateUtc="2023-01-31T19:58:00Z"/>
  <w16cex:commentExtensible w16cex:durableId="27A9DA52" w16cex:dateUtc="2023-03-01T13:06:00Z"/>
  <w16cex:commentExtensible w16cex:durableId="27A9DAEC" w16cex:dateUtc="2023-03-01T13:08:00Z"/>
  <w16cex:commentExtensible w16cex:durableId="27A9E5E4" w16cex:dateUtc="2023-03-01T13:55:00Z"/>
  <w16cex:commentExtensible w16cex:durableId="27A9E692" w16cex:dateUtc="2023-03-01T13:58:00Z"/>
  <w16cex:commentExtensible w16cex:durableId="27A9E6BA" w16cex:dateUtc="2023-03-01T13:59:00Z"/>
  <w16cex:commentExtensible w16cex:durableId="27A9E6D3" w16cex:dateUtc="2023-03-01T13:59:00Z"/>
  <w16cex:commentExtensible w16cex:durableId="27F21D14" w16cex:dateUtc="2023-04-25T07:34:00Z"/>
  <w16cex:commentExtensible w16cex:durableId="27AA0BD1" w16cex:dateUtc="2023-03-01T16:37:00Z"/>
  <w16cex:commentExtensible w16cex:durableId="2F2A2456" w16cex:dateUtc="2023-01-31T20:02:00Z"/>
  <w16cex:commentExtensible w16cex:durableId="27A9E851" w16cex:dateUtc="2023-03-01T14:05:00Z"/>
  <w16cex:commentExtensible w16cex:durableId="27A9E9EB" w16cex:dateUtc="2023-03-01T14:12:00Z"/>
  <w16cex:commentExtensible w16cex:durableId="52DDF8C1" w16cex:dateUtc="2023-01-31T20:00:00Z"/>
  <w16cex:commentExtensible w16cex:durableId="27A9DB46" w16cex:dateUtc="2023-03-01T13:10:00Z"/>
  <w16cex:commentExtensible w16cex:durableId="27A9E6DA" w16cex:dateUtc="2023-03-01T13:59:00Z"/>
  <w16cex:commentExtensible w16cex:durableId="5ADB73A8" w16cex:dateUtc="2023-01-31T20:06:00Z"/>
  <w16cex:commentExtensible w16cex:durableId="27AA1A7A" w16cex:dateUtc="2023-03-01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F7E77" w16cid:durableId="68EBCA31"/>
  <w16cid:commentId w16cid:paraId="7899D799" w16cid:durableId="27A9DA52"/>
  <w16cid:commentId w16cid:paraId="4F42697E" w16cid:durableId="27A9DAEC"/>
  <w16cid:commentId w16cid:paraId="6DC0C191" w16cid:durableId="27A9E5E4"/>
  <w16cid:commentId w16cid:paraId="0087F55B" w16cid:durableId="27A9E692"/>
  <w16cid:commentId w16cid:paraId="156E1499" w16cid:durableId="27A9E6BA"/>
  <w16cid:commentId w16cid:paraId="155B4BAB" w16cid:durableId="27A9E6D3"/>
  <w16cid:commentId w16cid:paraId="3676D232" w16cid:durableId="27F21D14"/>
  <w16cid:commentId w16cid:paraId="6F6DEE54" w16cid:durableId="27AA0BD1"/>
  <w16cid:commentId w16cid:paraId="067DC3F9" w16cid:durableId="2F2A2456"/>
  <w16cid:commentId w16cid:paraId="21D3CA3A" w16cid:durableId="27A9E851"/>
  <w16cid:commentId w16cid:paraId="5501D156" w16cid:durableId="27A9E9EB"/>
  <w16cid:commentId w16cid:paraId="707104E6" w16cid:durableId="52DDF8C1"/>
  <w16cid:commentId w16cid:paraId="3771AB8A" w16cid:durableId="27A9DB46"/>
  <w16cid:commentId w16cid:paraId="00A45528" w16cid:durableId="27A9E6DA"/>
  <w16cid:commentId w16cid:paraId="33B257AC" w16cid:durableId="5ADB73A8"/>
  <w16cid:commentId w16cid:paraId="0A9866D9" w16cid:durableId="27AA1A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94B0" w14:textId="77777777" w:rsidR="0033581E" w:rsidRDefault="0033581E">
      <w:pPr>
        <w:spacing w:line="240" w:lineRule="auto"/>
      </w:pPr>
      <w:r>
        <w:separator/>
      </w:r>
    </w:p>
  </w:endnote>
  <w:endnote w:type="continuationSeparator" w:id="0">
    <w:p w14:paraId="4EE52547" w14:textId="77777777" w:rsidR="0033581E" w:rsidRDefault="0033581E">
      <w:pPr>
        <w:spacing w:line="240" w:lineRule="auto"/>
      </w:pPr>
      <w:r>
        <w:continuationSeparator/>
      </w:r>
    </w:p>
  </w:endnote>
  <w:endnote w:type="continuationNotice" w:id="1">
    <w:p w14:paraId="2984C25E" w14:textId="77777777" w:rsidR="0033581E" w:rsidRDefault="003358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9D78" w14:textId="3D030CEE" w:rsidR="000C4158" w:rsidRPr="003A5C95" w:rsidRDefault="00677758">
    <w:pPr>
      <w:pBdr>
        <w:top w:val="nil"/>
        <w:left w:val="nil"/>
        <w:bottom w:val="nil"/>
        <w:right w:val="nil"/>
        <w:between w:val="nil"/>
      </w:pBdr>
      <w:tabs>
        <w:tab w:val="center" w:pos="4536"/>
        <w:tab w:val="right" w:pos="9072"/>
      </w:tabs>
      <w:spacing w:line="240" w:lineRule="auto"/>
      <w:rPr>
        <w:color w:val="000000"/>
        <w:lang w:val="it-IT"/>
      </w:rPr>
    </w:pPr>
    <w:r>
      <w:rPr>
        <w:lang w:val="it-IT"/>
      </w:rPr>
      <w:t>25</w:t>
    </w:r>
    <w:r w:rsidR="00A179B9">
      <w:rPr>
        <w:lang w:val="it-IT"/>
      </w:rPr>
      <w:t>-0</w:t>
    </w:r>
    <w:r>
      <w:rPr>
        <w:lang w:val="it-IT"/>
      </w:rPr>
      <w:t>4</w:t>
    </w:r>
    <w:r w:rsidR="00A179B9">
      <w:rPr>
        <w:lang w:val="it-IT"/>
      </w:rPr>
      <w:t>-2023</w:t>
    </w:r>
    <w:r w:rsidR="000C4158" w:rsidRPr="003A5C95">
      <w:rPr>
        <w:color w:val="000000"/>
        <w:lang w:val="it-IT"/>
      </w:rPr>
      <w:tab/>
      <w:t>Edukoppeling –</w:t>
    </w:r>
    <w:r w:rsidR="00C5051A" w:rsidRPr="003A5C95">
      <w:rPr>
        <w:color w:val="000000"/>
        <w:lang w:val="it-IT"/>
      </w:rPr>
      <w:t xml:space="preserve"> Secure API </w:t>
    </w:r>
    <w:r w:rsidR="00355161" w:rsidRPr="003A5C95">
      <w:rPr>
        <w:color w:val="000000"/>
        <w:lang w:val="it-IT"/>
      </w:rPr>
      <w:t>protocol</w:t>
    </w:r>
    <w:r w:rsidR="000C4158" w:rsidRPr="003A5C95">
      <w:rPr>
        <w:color w:val="000000"/>
        <w:lang w:val="it-IT"/>
      </w:rPr>
      <w:t xml:space="preserve"> </w:t>
    </w:r>
    <w:r w:rsidR="00355161" w:rsidRPr="003A5C95">
      <w:rPr>
        <w:color w:val="000000"/>
        <w:lang w:val="it-IT"/>
      </w:rPr>
      <w:t>0</w:t>
    </w:r>
    <w:r w:rsidR="000C4158" w:rsidRPr="003A5C95">
      <w:rPr>
        <w:color w:val="000000"/>
        <w:lang w:val="it-IT"/>
      </w:rPr>
      <w:t>.</w:t>
    </w:r>
    <w:r>
      <w:rPr>
        <w:color w:val="000000"/>
        <w:lang w:val="it-IT"/>
      </w:rPr>
      <w:t>7</w:t>
    </w:r>
    <w:r w:rsidR="000C4158" w:rsidRPr="003A5C95">
      <w:rPr>
        <w:color w:val="000000"/>
        <w:lang w:val="it-IT"/>
      </w:rPr>
      <w:tab/>
      <w:t xml:space="preserve">Pagina </w:t>
    </w:r>
    <w:r w:rsidR="000C4158">
      <w:rPr>
        <w:color w:val="000000"/>
      </w:rPr>
      <w:fldChar w:fldCharType="begin"/>
    </w:r>
    <w:r w:rsidR="000C4158" w:rsidRPr="003A5C95">
      <w:rPr>
        <w:color w:val="000000"/>
        <w:lang w:val="it-IT"/>
      </w:rPr>
      <w:instrText>PAGE</w:instrText>
    </w:r>
    <w:r w:rsidR="000C4158">
      <w:rPr>
        <w:color w:val="000000"/>
      </w:rPr>
      <w:fldChar w:fldCharType="separate"/>
    </w:r>
    <w:r w:rsidR="00005571" w:rsidRPr="003A5C95">
      <w:rPr>
        <w:noProof/>
        <w:color w:val="000000"/>
        <w:lang w:val="it-IT"/>
      </w:rPr>
      <w:t>21</w:t>
    </w:r>
    <w:r w:rsidR="000C4158">
      <w:rPr>
        <w:color w:val="000000"/>
      </w:rPr>
      <w:fldChar w:fldCharType="end"/>
    </w:r>
    <w:r w:rsidR="000C4158" w:rsidRPr="003A5C95">
      <w:rPr>
        <w:color w:val="000000"/>
        <w:lang w:val="it-IT"/>
      </w:rPr>
      <w:t xml:space="preserve"> van </w:t>
    </w:r>
    <w:r w:rsidR="000C4158">
      <w:rPr>
        <w:color w:val="000000"/>
      </w:rPr>
      <w:fldChar w:fldCharType="begin"/>
    </w:r>
    <w:r w:rsidR="000C4158" w:rsidRPr="003A5C95">
      <w:rPr>
        <w:color w:val="000000"/>
        <w:lang w:val="it-IT"/>
      </w:rPr>
      <w:instrText>NUMPAGES</w:instrText>
    </w:r>
    <w:r w:rsidR="000C4158">
      <w:rPr>
        <w:color w:val="000000"/>
      </w:rPr>
      <w:fldChar w:fldCharType="separate"/>
    </w:r>
    <w:r w:rsidR="00005571" w:rsidRPr="003A5C95">
      <w:rPr>
        <w:noProof/>
        <w:color w:val="000000"/>
        <w:lang w:val="it-IT"/>
      </w:rPr>
      <w:t>26</w:t>
    </w:r>
    <w:r w:rsidR="000C4158">
      <w:rPr>
        <w:color w:val="000000"/>
      </w:rPr>
      <w:fldChar w:fldCharType="end"/>
    </w:r>
  </w:p>
  <w:p w14:paraId="6B709D79" w14:textId="77777777" w:rsidR="000C4158" w:rsidRPr="003A5C95" w:rsidRDefault="000C4158">
    <w:pPr>
      <w:widowControl w:val="0"/>
      <w:pBdr>
        <w:top w:val="nil"/>
        <w:left w:val="nil"/>
        <w:bottom w:val="nil"/>
        <w:right w:val="nil"/>
        <w:between w:val="nil"/>
      </w:pBdr>
      <w:rPr>
        <w:color w:val="00000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E9DD" w14:textId="77777777" w:rsidR="0033581E" w:rsidRDefault="0033581E">
      <w:pPr>
        <w:spacing w:line="240" w:lineRule="auto"/>
      </w:pPr>
      <w:r>
        <w:separator/>
      </w:r>
    </w:p>
  </w:footnote>
  <w:footnote w:type="continuationSeparator" w:id="0">
    <w:p w14:paraId="73005CAB" w14:textId="77777777" w:rsidR="0033581E" w:rsidRDefault="0033581E">
      <w:pPr>
        <w:spacing w:line="240" w:lineRule="auto"/>
      </w:pPr>
      <w:r>
        <w:continuationSeparator/>
      </w:r>
    </w:p>
  </w:footnote>
  <w:footnote w:type="continuationNotice" w:id="1">
    <w:p w14:paraId="64A01A25" w14:textId="77777777" w:rsidR="0033581E" w:rsidRDefault="0033581E">
      <w:pPr>
        <w:spacing w:line="240" w:lineRule="auto"/>
      </w:pPr>
    </w:p>
  </w:footnote>
  <w:footnote w:id="2">
    <w:p w14:paraId="4C78BC94" w14:textId="362CE9F8" w:rsidR="001A6213" w:rsidRDefault="001A6213">
      <w:pPr>
        <w:pStyle w:val="Voetnoottekst"/>
      </w:pPr>
      <w:r>
        <w:rPr>
          <w:rStyle w:val="Voetnootmarkering"/>
        </w:rPr>
        <w:footnoteRef/>
      </w:r>
      <w:r>
        <w:t xml:space="preserve"> In OSR </w:t>
      </w:r>
      <w:r w:rsidR="002F31CD">
        <w:t>v</w:t>
      </w:r>
      <w:r>
        <w:t xml:space="preserve">2 is dit </w:t>
      </w:r>
      <w:r w:rsidR="00F713FF">
        <w:t xml:space="preserve">altijd </w:t>
      </w:r>
      <w:r w:rsidR="00FF6035">
        <w:t>het geval</w:t>
      </w:r>
      <w:r>
        <w:t xml:space="preserve"> </w:t>
      </w:r>
      <w:r w:rsidR="00BB627D">
        <w:t xml:space="preserve">om geen extra administratieve lasten te laten ontstaan </w:t>
      </w:r>
      <w:r w:rsidR="0092536C">
        <w:t>als de organisatie van leveranciers verandert</w:t>
      </w:r>
    </w:p>
  </w:footnote>
  <w:footnote w:id="3">
    <w:p w14:paraId="14B09369" w14:textId="7418B1C5" w:rsidR="00A8706F" w:rsidRDefault="00A8706F" w:rsidP="00A8706F">
      <w:pPr>
        <w:pStyle w:val="Voetnoottekst"/>
      </w:pPr>
      <w:r>
        <w:rPr>
          <w:rStyle w:val="Voetnootmarkering"/>
        </w:rPr>
        <w:footnoteRef/>
      </w:r>
      <w:r>
        <w:t xml:space="preserve"> In OSR </w:t>
      </w:r>
      <w:r w:rsidR="002F31CD">
        <w:t>v</w:t>
      </w:r>
      <w:r>
        <w:t>2 geldt dat als een verwerker een mandaat krijgt</w:t>
      </w:r>
      <w:r w:rsidR="00817038">
        <w:t xml:space="preserve"> </w:t>
      </w:r>
      <w:r w:rsidR="00124B1E">
        <w:t>voor</w:t>
      </w:r>
      <w:r w:rsidR="00CA61A5">
        <w:t xml:space="preserve"> </w:t>
      </w:r>
      <w:r>
        <w:t xml:space="preserve">een </w:t>
      </w:r>
      <w:r w:rsidR="00BB7C7E">
        <w:t>informatiesysteem</w:t>
      </w:r>
      <w:r w:rsidR="00CA61A5">
        <w:t xml:space="preserve"> van de verwerker</w:t>
      </w:r>
      <w:r>
        <w:t xml:space="preserve">, dit mandaat ook geldig is voor </w:t>
      </w:r>
      <w:r w:rsidRPr="007101CE">
        <w:rPr>
          <w:i/>
          <w:iCs/>
        </w:rPr>
        <w:t>alle</w:t>
      </w:r>
      <w:r>
        <w:t xml:space="preserve"> andere </w:t>
      </w:r>
      <w:r w:rsidR="00873755">
        <w:t>informatiesystemen</w:t>
      </w:r>
      <w:r>
        <w:t xml:space="preserve"> </w:t>
      </w:r>
      <w:r w:rsidR="00DF1F68">
        <w:t xml:space="preserve">van </w:t>
      </w:r>
      <w:r>
        <w:t xml:space="preserve">die verwerker. </w:t>
      </w:r>
    </w:p>
  </w:footnote>
  <w:footnote w:id="4">
    <w:p w14:paraId="5E4B4602" w14:textId="5E630C82" w:rsidR="00C34B18" w:rsidRDefault="00C34B18">
      <w:pPr>
        <w:pStyle w:val="Voetnoottekst"/>
      </w:pPr>
      <w:r>
        <w:rPr>
          <w:rStyle w:val="Voetnootmarkering"/>
        </w:rPr>
        <w:footnoteRef/>
      </w:r>
      <w:r>
        <w:t xml:space="preserve"> </w:t>
      </w:r>
      <w:r w:rsidR="00280A4C">
        <w:t>Een OSR Systeem Id</w:t>
      </w:r>
      <w:r w:rsidR="004B2FBF">
        <w:t xml:space="preserve">, </w:t>
      </w:r>
      <w:r w:rsidR="00E31751">
        <w:t xml:space="preserve">de URL of </w:t>
      </w:r>
      <w:r w:rsidR="004B2FBF">
        <w:t xml:space="preserve">een routeringskenmerk kunnen gebruikt worden </w:t>
      </w:r>
      <w:r w:rsidR="002A110A">
        <w:t>als identifi</w:t>
      </w:r>
      <w:r w:rsidR="00C53842">
        <w:t>cerend attribuut</w:t>
      </w:r>
      <w:r w:rsidR="004B2FBF">
        <w:t xml:space="preserve">. </w:t>
      </w:r>
    </w:p>
  </w:footnote>
  <w:footnote w:id="5">
    <w:p w14:paraId="0AC7623E" w14:textId="41613288" w:rsidR="000B0C31" w:rsidRDefault="000B0C31">
      <w:pPr>
        <w:pStyle w:val="Voetnoottekst"/>
      </w:pPr>
      <w:r>
        <w:rPr>
          <w:rStyle w:val="Voetnootmarkering"/>
        </w:rPr>
        <w:footnoteRef/>
      </w:r>
      <w:r>
        <w:t xml:space="preserve"> Dit betekent bijvoorbeeld dat een verwerker geen mandaat kan opvragen van een ketensamenwerking waarin </w:t>
      </w:r>
      <w:r w:rsidR="00DC38A3">
        <w:t>deze</w:t>
      </w:r>
      <w:r>
        <w:t xml:space="preserve"> niet participeert</w:t>
      </w:r>
      <w:r w:rsidR="00CA6E1A">
        <w:t xml:space="preserve"> (</w:t>
      </w:r>
      <w:r w:rsidR="001D181B">
        <w:t>überhaupt</w:t>
      </w:r>
      <w:r w:rsidR="00DC38A3">
        <w:t xml:space="preserve"> of voor</w:t>
      </w:r>
      <w:r w:rsidR="00CA6E1A">
        <w:t xml:space="preserve"> </w:t>
      </w:r>
      <w:r w:rsidR="001D181B">
        <w:t>een</w:t>
      </w:r>
      <w:r w:rsidR="00CA6E1A">
        <w:t xml:space="preserve"> eindorganisatie)</w:t>
      </w:r>
    </w:p>
  </w:footnote>
  <w:footnote w:id="6">
    <w:p w14:paraId="49978B68" w14:textId="59D4B7B3" w:rsidR="00E11435" w:rsidRDefault="00E11435">
      <w:pPr>
        <w:pStyle w:val="Voetnoottekst"/>
      </w:pPr>
      <w:r>
        <w:rPr>
          <w:rStyle w:val="Voetnootmarkering"/>
        </w:rPr>
        <w:footnoteRef/>
      </w:r>
      <w:r>
        <w:t xml:space="preserve"> Een administratie </w:t>
      </w:r>
      <w:r w:rsidR="00D13B59">
        <w:t>is hier bedoeld in ruime zin</w:t>
      </w:r>
      <w:r w:rsidR="009E1342">
        <w:t>:</w:t>
      </w:r>
      <w:r w:rsidR="00D13B59">
        <w:t xml:space="preserve"> </w:t>
      </w:r>
      <w:r w:rsidR="00CE7900">
        <w:t xml:space="preserve">als een plek in een </w:t>
      </w:r>
      <w:r w:rsidR="009E1342">
        <w:t xml:space="preserve">(SaaS) </w:t>
      </w:r>
      <w:r w:rsidR="00CE7900">
        <w:t>systeem d</w:t>
      </w:r>
      <w:r w:rsidR="009E1342">
        <w:t>at</w:t>
      </w:r>
      <w:r w:rsidR="00CE7900">
        <w:t xml:space="preserve"> is ingericht voor </w:t>
      </w:r>
      <w:r w:rsidR="00C7376A">
        <w:t xml:space="preserve">(een deel van) </w:t>
      </w:r>
      <w:r w:rsidR="009E1342">
        <w:t xml:space="preserve">de </w:t>
      </w:r>
      <w:r w:rsidR="00DB2B36">
        <w:t>Eind</w:t>
      </w:r>
      <w:r w:rsidR="009E1342">
        <w:t>organisatie</w:t>
      </w:r>
      <w:r w:rsidR="00994E84">
        <w:t xml:space="preserve">. Dat kan bijvoorbeeld zijn de administratie </w:t>
      </w:r>
      <w:r w:rsidR="00745F6F">
        <w:t xml:space="preserve">zijn </w:t>
      </w:r>
      <w:r w:rsidR="00994E84">
        <w:t xml:space="preserve">van </w:t>
      </w:r>
      <w:r w:rsidR="008D0AF6">
        <w:t xml:space="preserve">een </w:t>
      </w:r>
      <w:r w:rsidR="00D565E5">
        <w:t>bestuur, een onderwijsinstelling (met een erkenning)</w:t>
      </w:r>
      <w:r w:rsidR="008D0AF6">
        <w:t xml:space="preserve">, </w:t>
      </w:r>
      <w:r w:rsidR="00745F6F">
        <w:t xml:space="preserve">van </w:t>
      </w:r>
      <w:r w:rsidR="008D0AF6">
        <w:t>een onderwijsaanbieder</w:t>
      </w:r>
      <w:r w:rsidR="0061158A">
        <w:t xml:space="preserve"> of</w:t>
      </w:r>
      <w:r w:rsidR="00FF6E0C">
        <w:t xml:space="preserve"> van alle </w:t>
      </w:r>
      <w:r w:rsidR="00892FCA">
        <w:t>onderwijsinstellingen</w:t>
      </w:r>
      <w:r w:rsidR="00FF6E0C">
        <w:t xml:space="preserve"> </w:t>
      </w:r>
      <w:r w:rsidR="00892FCA">
        <w:t>beheerd</w:t>
      </w:r>
      <w:r w:rsidR="004C74E8">
        <w:t xml:space="preserve"> door een</w:t>
      </w:r>
      <w:r w:rsidR="001C4671">
        <w:t xml:space="preserve"> agentschap</w:t>
      </w:r>
      <w:r w:rsidR="00555288">
        <w:t>.</w:t>
      </w:r>
      <w:r w:rsidR="009E1342">
        <w:t xml:space="preserve"> </w:t>
      </w:r>
    </w:p>
  </w:footnote>
  <w:footnote w:id="7">
    <w:p w14:paraId="2FA2E022" w14:textId="493B6415" w:rsidR="009A75F8" w:rsidRDefault="009A75F8" w:rsidP="009A75F8">
      <w:pPr>
        <w:pStyle w:val="Voetnoottekst"/>
      </w:pPr>
      <w:r>
        <w:rPr>
          <w:rStyle w:val="Voetnootmarkering"/>
        </w:rPr>
        <w:footnoteRef/>
      </w:r>
      <w:r>
        <w:t xml:space="preserve"> In OSR v2 is bezit van een mandaat verplicht voor registreren </w:t>
      </w:r>
      <w:r w:rsidR="00376AE9">
        <w:t>(MUST)</w:t>
      </w:r>
    </w:p>
  </w:footnote>
  <w:footnote w:id="8">
    <w:p w14:paraId="573EACA9" w14:textId="77777777" w:rsidR="00523F54" w:rsidRDefault="00523F54" w:rsidP="00523F54">
      <w:pPr>
        <w:pStyle w:val="Voetnoottekst"/>
      </w:pPr>
      <w:r>
        <w:rPr>
          <w:rStyle w:val="Voetnootmarkering"/>
        </w:rPr>
        <w:footnoteRef/>
      </w:r>
      <w:r>
        <w:t xml:space="preserve"> Dit om verschillende soorten eindpunten te kunnen onderscheiden bijvoorbeeld omdat er meerdere webservices zijn. OSR dringt geen classificaties op en laat dit puur aan de ketensamenwerking.</w:t>
      </w:r>
    </w:p>
  </w:footnote>
  <w:footnote w:id="9">
    <w:p w14:paraId="5649B6AD" w14:textId="4D1C2B21" w:rsidR="00ED12BE" w:rsidRDefault="00ED12BE">
      <w:pPr>
        <w:pStyle w:val="Voetnoottekst"/>
      </w:pPr>
      <w:r>
        <w:rPr>
          <w:rStyle w:val="Voetnootmarkering"/>
        </w:rPr>
        <w:footnoteRef/>
      </w:r>
      <w:r>
        <w:t xml:space="preserve"> In OSR2 is een mandaat een noodzakelijke voorwaarde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9D77" w14:textId="4FF43765" w:rsidR="000C4158" w:rsidRDefault="000C4158">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9D7A" w14:textId="2C05513C" w:rsidR="000C4158" w:rsidRDefault="00A5128A">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8240" behindDoc="0" locked="0" layoutInCell="1" hidden="0" allowOverlap="1" wp14:anchorId="630A40AA" wp14:editId="10FBCEC1">
          <wp:simplePos x="0" y="0"/>
          <wp:positionH relativeFrom="column">
            <wp:posOffset>3422650</wp:posOffset>
          </wp:positionH>
          <wp:positionV relativeFrom="paragraph">
            <wp:posOffset>68580</wp:posOffset>
          </wp:positionV>
          <wp:extent cx="1962150" cy="427990"/>
          <wp:effectExtent l="0" t="0" r="0" b="0"/>
          <wp:wrapTopAndBottom distT="0" distB="0"/>
          <wp:docPr id="1" name="Afbeelding 1"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9.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027"/>
    <w:multiLevelType w:val="hybridMultilevel"/>
    <w:tmpl w:val="4E349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76173"/>
    <w:multiLevelType w:val="multilevel"/>
    <w:tmpl w:val="22BCEE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98C6E7D"/>
    <w:multiLevelType w:val="hybridMultilevel"/>
    <w:tmpl w:val="FA3C64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B6607B"/>
    <w:multiLevelType w:val="hybridMultilevel"/>
    <w:tmpl w:val="F972488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3D016F"/>
    <w:multiLevelType w:val="hybridMultilevel"/>
    <w:tmpl w:val="36B6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F3889"/>
    <w:multiLevelType w:val="hybridMultilevel"/>
    <w:tmpl w:val="5A0A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0B49"/>
    <w:multiLevelType w:val="hybridMultilevel"/>
    <w:tmpl w:val="29C25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C19E4"/>
    <w:multiLevelType w:val="hybridMultilevel"/>
    <w:tmpl w:val="E1E806D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502899"/>
    <w:multiLevelType w:val="hybridMultilevel"/>
    <w:tmpl w:val="76D404F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3959C6"/>
    <w:multiLevelType w:val="hybridMultilevel"/>
    <w:tmpl w:val="D452E0FE"/>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984790"/>
    <w:multiLevelType w:val="hybridMultilevel"/>
    <w:tmpl w:val="603A0114"/>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5A3A2B50"/>
    <w:multiLevelType w:val="multilevel"/>
    <w:tmpl w:val="EAF2DE12"/>
    <w:lvl w:ilvl="0">
      <w:start w:val="1"/>
      <w:numFmt w:val="decimal"/>
      <w:pStyle w:val="Kop1"/>
      <w:lvlText w:val="%1."/>
      <w:lvlJc w:val="left"/>
      <w:pPr>
        <w:ind w:left="720" w:hanging="360"/>
      </w:pPr>
      <w:rPr>
        <w:rFonts w:hint="default"/>
      </w:rPr>
    </w:lvl>
    <w:lvl w:ilvl="1">
      <w:start w:val="1"/>
      <w:numFmt w:val="decimal"/>
      <w:pStyle w:val="Kop2"/>
      <w:isLgl/>
      <w:lvlText w:val="%1.%2."/>
      <w:lvlJc w:val="left"/>
      <w:pPr>
        <w:ind w:left="1080" w:hanging="720"/>
      </w:pPr>
      <w:rPr>
        <w:rFonts w:hint="default"/>
      </w:rPr>
    </w:lvl>
    <w:lvl w:ilvl="2">
      <w:start w:val="1"/>
      <w:numFmt w:val="decimal"/>
      <w:pStyle w:val="Kop3"/>
      <w:isLgl/>
      <w:lvlText w:val="%1.%2.%3."/>
      <w:lvlJc w:val="left"/>
      <w:pPr>
        <w:ind w:left="1080" w:hanging="720"/>
      </w:pPr>
      <w:rPr>
        <w:rFonts w:hint="default"/>
      </w:rPr>
    </w:lvl>
    <w:lvl w:ilvl="3">
      <w:start w:val="1"/>
      <w:numFmt w:val="decimal"/>
      <w:pStyle w:val="Kop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8C06CC6"/>
    <w:multiLevelType w:val="hybridMultilevel"/>
    <w:tmpl w:val="76D404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E5A"/>
    <w:multiLevelType w:val="hybridMultilevel"/>
    <w:tmpl w:val="6B10D58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C3B62AC"/>
    <w:multiLevelType w:val="hybridMultilevel"/>
    <w:tmpl w:val="9E5C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10E7F"/>
    <w:multiLevelType w:val="hybridMultilevel"/>
    <w:tmpl w:val="B6F45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C82310"/>
    <w:multiLevelType w:val="hybridMultilevel"/>
    <w:tmpl w:val="A5F2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116976">
    <w:abstractNumId w:val="11"/>
  </w:num>
  <w:num w:numId="2" w16cid:durableId="18284682">
    <w:abstractNumId w:val="13"/>
  </w:num>
  <w:num w:numId="3" w16cid:durableId="1420831133">
    <w:abstractNumId w:val="4"/>
  </w:num>
  <w:num w:numId="4" w16cid:durableId="1061489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933106">
    <w:abstractNumId w:val="0"/>
  </w:num>
  <w:num w:numId="6" w16cid:durableId="1255746822">
    <w:abstractNumId w:val="2"/>
  </w:num>
  <w:num w:numId="7" w16cid:durableId="1843663276">
    <w:abstractNumId w:val="7"/>
  </w:num>
  <w:num w:numId="8" w16cid:durableId="958991136">
    <w:abstractNumId w:val="9"/>
  </w:num>
  <w:num w:numId="9" w16cid:durableId="236673120">
    <w:abstractNumId w:val="1"/>
  </w:num>
  <w:num w:numId="10" w16cid:durableId="843473800">
    <w:abstractNumId w:val="10"/>
  </w:num>
  <w:num w:numId="11" w16cid:durableId="577399276">
    <w:abstractNumId w:val="15"/>
  </w:num>
  <w:num w:numId="12" w16cid:durableId="2142921820">
    <w:abstractNumId w:val="14"/>
  </w:num>
  <w:num w:numId="13" w16cid:durableId="1423066768">
    <w:abstractNumId w:val="5"/>
  </w:num>
  <w:num w:numId="14" w16cid:durableId="857045691">
    <w:abstractNumId w:val="8"/>
  </w:num>
  <w:num w:numId="15" w16cid:durableId="811407519">
    <w:abstractNumId w:val="12"/>
  </w:num>
  <w:num w:numId="16" w16cid:durableId="43139305">
    <w:abstractNumId w:val="16"/>
  </w:num>
  <w:num w:numId="17" w16cid:durableId="469640505">
    <w:abstractNumId w:val="6"/>
  </w:num>
  <w:num w:numId="18" w16cid:durableId="610599655">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s, Robert">
    <w15:presenceInfo w15:providerId="AD" w15:userId="S::robert.kars_duo.nl#ext#@365kennisnet.onmicrosoft.com::651043a0-6085-4478-9f23-023ebc7aa76b"/>
  </w15:person>
  <w15:person w15:author="Erik Borgers">
    <w15:presenceInfo w15:providerId="AD" w15:userId="S::E.Borgers@kennisnet.nl::946881a1-aca0-4363-a396-a84c6e95d3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5B"/>
    <w:rsid w:val="00000612"/>
    <w:rsid w:val="0000075D"/>
    <w:rsid w:val="00000B38"/>
    <w:rsid w:val="00001CD8"/>
    <w:rsid w:val="000041B4"/>
    <w:rsid w:val="00005571"/>
    <w:rsid w:val="00005F30"/>
    <w:rsid w:val="00010B1B"/>
    <w:rsid w:val="00010C56"/>
    <w:rsid w:val="000119E1"/>
    <w:rsid w:val="0001321C"/>
    <w:rsid w:val="00013720"/>
    <w:rsid w:val="00013B1B"/>
    <w:rsid w:val="00015474"/>
    <w:rsid w:val="00015B6F"/>
    <w:rsid w:val="000162E4"/>
    <w:rsid w:val="0002093E"/>
    <w:rsid w:val="00021B6E"/>
    <w:rsid w:val="0002240F"/>
    <w:rsid w:val="00022F9F"/>
    <w:rsid w:val="00023C5B"/>
    <w:rsid w:val="00024439"/>
    <w:rsid w:val="000265B6"/>
    <w:rsid w:val="00026D8E"/>
    <w:rsid w:val="00027972"/>
    <w:rsid w:val="0003037B"/>
    <w:rsid w:val="000303DD"/>
    <w:rsid w:val="00030928"/>
    <w:rsid w:val="0003168B"/>
    <w:rsid w:val="000316E6"/>
    <w:rsid w:val="00031D2A"/>
    <w:rsid w:val="00031E18"/>
    <w:rsid w:val="00031FCC"/>
    <w:rsid w:val="000322B0"/>
    <w:rsid w:val="000338E3"/>
    <w:rsid w:val="00034047"/>
    <w:rsid w:val="000343B0"/>
    <w:rsid w:val="00034A2F"/>
    <w:rsid w:val="00034DB5"/>
    <w:rsid w:val="000354D7"/>
    <w:rsid w:val="00035730"/>
    <w:rsid w:val="00036A27"/>
    <w:rsid w:val="00040BB1"/>
    <w:rsid w:val="000415C7"/>
    <w:rsid w:val="00041C4C"/>
    <w:rsid w:val="0004237D"/>
    <w:rsid w:val="00042E36"/>
    <w:rsid w:val="00043138"/>
    <w:rsid w:val="00043607"/>
    <w:rsid w:val="00045938"/>
    <w:rsid w:val="00045D0E"/>
    <w:rsid w:val="00046314"/>
    <w:rsid w:val="00047B80"/>
    <w:rsid w:val="00047FE2"/>
    <w:rsid w:val="00050B68"/>
    <w:rsid w:val="00051B3F"/>
    <w:rsid w:val="000540A2"/>
    <w:rsid w:val="000540BD"/>
    <w:rsid w:val="000545DA"/>
    <w:rsid w:val="00055934"/>
    <w:rsid w:val="000606D4"/>
    <w:rsid w:val="000607D8"/>
    <w:rsid w:val="00060E98"/>
    <w:rsid w:val="00061443"/>
    <w:rsid w:val="000661B7"/>
    <w:rsid w:val="00066629"/>
    <w:rsid w:val="00067174"/>
    <w:rsid w:val="00067427"/>
    <w:rsid w:val="000674E8"/>
    <w:rsid w:val="00070F62"/>
    <w:rsid w:val="00071731"/>
    <w:rsid w:val="0007193A"/>
    <w:rsid w:val="00073128"/>
    <w:rsid w:val="000735E3"/>
    <w:rsid w:val="0007521B"/>
    <w:rsid w:val="00080702"/>
    <w:rsid w:val="00080F08"/>
    <w:rsid w:val="00081814"/>
    <w:rsid w:val="00081D55"/>
    <w:rsid w:val="00081E84"/>
    <w:rsid w:val="00082664"/>
    <w:rsid w:val="00082BE2"/>
    <w:rsid w:val="0008300D"/>
    <w:rsid w:val="00083BC2"/>
    <w:rsid w:val="00083EF9"/>
    <w:rsid w:val="0008468F"/>
    <w:rsid w:val="000854D1"/>
    <w:rsid w:val="00085E08"/>
    <w:rsid w:val="00086299"/>
    <w:rsid w:val="000873E6"/>
    <w:rsid w:val="00090E82"/>
    <w:rsid w:val="00091215"/>
    <w:rsid w:val="00092120"/>
    <w:rsid w:val="00093D9B"/>
    <w:rsid w:val="000944A6"/>
    <w:rsid w:val="00094AC1"/>
    <w:rsid w:val="00094C26"/>
    <w:rsid w:val="0009744C"/>
    <w:rsid w:val="00097964"/>
    <w:rsid w:val="00097B22"/>
    <w:rsid w:val="000A0849"/>
    <w:rsid w:val="000A1A51"/>
    <w:rsid w:val="000A285B"/>
    <w:rsid w:val="000A394B"/>
    <w:rsid w:val="000A3C2B"/>
    <w:rsid w:val="000A4EC9"/>
    <w:rsid w:val="000A5DCC"/>
    <w:rsid w:val="000A6283"/>
    <w:rsid w:val="000A718A"/>
    <w:rsid w:val="000A7A07"/>
    <w:rsid w:val="000A7A3D"/>
    <w:rsid w:val="000B003B"/>
    <w:rsid w:val="000B0C31"/>
    <w:rsid w:val="000B20BC"/>
    <w:rsid w:val="000B2505"/>
    <w:rsid w:val="000B3A1E"/>
    <w:rsid w:val="000B4F40"/>
    <w:rsid w:val="000B6B79"/>
    <w:rsid w:val="000C0585"/>
    <w:rsid w:val="000C13F6"/>
    <w:rsid w:val="000C1AC2"/>
    <w:rsid w:val="000C1F17"/>
    <w:rsid w:val="000C2676"/>
    <w:rsid w:val="000C4158"/>
    <w:rsid w:val="000C4B5F"/>
    <w:rsid w:val="000C4D2D"/>
    <w:rsid w:val="000C4F18"/>
    <w:rsid w:val="000C5A75"/>
    <w:rsid w:val="000C60C2"/>
    <w:rsid w:val="000C63C3"/>
    <w:rsid w:val="000C68DB"/>
    <w:rsid w:val="000C7BCC"/>
    <w:rsid w:val="000D165B"/>
    <w:rsid w:val="000D4621"/>
    <w:rsid w:val="000D73A8"/>
    <w:rsid w:val="000D74DE"/>
    <w:rsid w:val="000D7D30"/>
    <w:rsid w:val="000E0313"/>
    <w:rsid w:val="000E103D"/>
    <w:rsid w:val="000E2191"/>
    <w:rsid w:val="000E3FB1"/>
    <w:rsid w:val="000E4839"/>
    <w:rsid w:val="000E52CB"/>
    <w:rsid w:val="000E5624"/>
    <w:rsid w:val="000E6D29"/>
    <w:rsid w:val="000E74EA"/>
    <w:rsid w:val="000F244E"/>
    <w:rsid w:val="000F537C"/>
    <w:rsid w:val="000F7143"/>
    <w:rsid w:val="00100C55"/>
    <w:rsid w:val="00100F66"/>
    <w:rsid w:val="00101701"/>
    <w:rsid w:val="001027C3"/>
    <w:rsid w:val="00103544"/>
    <w:rsid w:val="00110639"/>
    <w:rsid w:val="00112204"/>
    <w:rsid w:val="00116101"/>
    <w:rsid w:val="001170A5"/>
    <w:rsid w:val="00120BB6"/>
    <w:rsid w:val="00122333"/>
    <w:rsid w:val="001224B3"/>
    <w:rsid w:val="00122B1E"/>
    <w:rsid w:val="00124B1E"/>
    <w:rsid w:val="00126898"/>
    <w:rsid w:val="00127E8D"/>
    <w:rsid w:val="001303C2"/>
    <w:rsid w:val="0013040F"/>
    <w:rsid w:val="001308E8"/>
    <w:rsid w:val="001309C8"/>
    <w:rsid w:val="00132B87"/>
    <w:rsid w:val="001339A8"/>
    <w:rsid w:val="001358C5"/>
    <w:rsid w:val="0013643B"/>
    <w:rsid w:val="00136476"/>
    <w:rsid w:val="00137321"/>
    <w:rsid w:val="00140FFE"/>
    <w:rsid w:val="00142988"/>
    <w:rsid w:val="00142EA2"/>
    <w:rsid w:val="00143C24"/>
    <w:rsid w:val="00146766"/>
    <w:rsid w:val="00146ACD"/>
    <w:rsid w:val="0014789C"/>
    <w:rsid w:val="00151637"/>
    <w:rsid w:val="00153392"/>
    <w:rsid w:val="00153B5D"/>
    <w:rsid w:val="00154B98"/>
    <w:rsid w:val="00154E78"/>
    <w:rsid w:val="00162415"/>
    <w:rsid w:val="00163296"/>
    <w:rsid w:val="00163638"/>
    <w:rsid w:val="0016366F"/>
    <w:rsid w:val="00166DCE"/>
    <w:rsid w:val="00167091"/>
    <w:rsid w:val="001679EE"/>
    <w:rsid w:val="00167E1D"/>
    <w:rsid w:val="00170C96"/>
    <w:rsid w:val="00170E08"/>
    <w:rsid w:val="0017156D"/>
    <w:rsid w:val="0017362A"/>
    <w:rsid w:val="00173D8A"/>
    <w:rsid w:val="00174128"/>
    <w:rsid w:val="00174F49"/>
    <w:rsid w:val="00175144"/>
    <w:rsid w:val="00175563"/>
    <w:rsid w:val="001819B9"/>
    <w:rsid w:val="001829C0"/>
    <w:rsid w:val="00182A66"/>
    <w:rsid w:val="00182E22"/>
    <w:rsid w:val="00182FF7"/>
    <w:rsid w:val="00183925"/>
    <w:rsid w:val="001854DD"/>
    <w:rsid w:val="00186F2D"/>
    <w:rsid w:val="001908E8"/>
    <w:rsid w:val="00190BD4"/>
    <w:rsid w:val="00192C08"/>
    <w:rsid w:val="00192E76"/>
    <w:rsid w:val="00193B5F"/>
    <w:rsid w:val="00193DFE"/>
    <w:rsid w:val="00193E9C"/>
    <w:rsid w:val="001942E1"/>
    <w:rsid w:val="00194BF7"/>
    <w:rsid w:val="0019571D"/>
    <w:rsid w:val="0019580E"/>
    <w:rsid w:val="00197A74"/>
    <w:rsid w:val="001A1C27"/>
    <w:rsid w:val="001A2EB8"/>
    <w:rsid w:val="001A5A50"/>
    <w:rsid w:val="001A5C5A"/>
    <w:rsid w:val="001A6213"/>
    <w:rsid w:val="001B0AD1"/>
    <w:rsid w:val="001B0F5A"/>
    <w:rsid w:val="001B1A07"/>
    <w:rsid w:val="001B3E64"/>
    <w:rsid w:val="001B43A5"/>
    <w:rsid w:val="001B45EF"/>
    <w:rsid w:val="001B58BF"/>
    <w:rsid w:val="001B5AA9"/>
    <w:rsid w:val="001C1F0E"/>
    <w:rsid w:val="001C40B8"/>
    <w:rsid w:val="001C4671"/>
    <w:rsid w:val="001C5C31"/>
    <w:rsid w:val="001C74AF"/>
    <w:rsid w:val="001C7EA7"/>
    <w:rsid w:val="001D181B"/>
    <w:rsid w:val="001D1B4A"/>
    <w:rsid w:val="001D1C8B"/>
    <w:rsid w:val="001D2D5E"/>
    <w:rsid w:val="001D33CC"/>
    <w:rsid w:val="001D4C80"/>
    <w:rsid w:val="001D4FD2"/>
    <w:rsid w:val="001D50D9"/>
    <w:rsid w:val="001D6257"/>
    <w:rsid w:val="001D627E"/>
    <w:rsid w:val="001D6F1A"/>
    <w:rsid w:val="001D70FE"/>
    <w:rsid w:val="001E0A9A"/>
    <w:rsid w:val="001E3768"/>
    <w:rsid w:val="001E4988"/>
    <w:rsid w:val="001E506D"/>
    <w:rsid w:val="001E5877"/>
    <w:rsid w:val="001E5FF5"/>
    <w:rsid w:val="001E6F20"/>
    <w:rsid w:val="001E7639"/>
    <w:rsid w:val="001E768D"/>
    <w:rsid w:val="001E77EE"/>
    <w:rsid w:val="001E7898"/>
    <w:rsid w:val="001F0039"/>
    <w:rsid w:val="001F1988"/>
    <w:rsid w:val="001F1A1F"/>
    <w:rsid w:val="001F4835"/>
    <w:rsid w:val="001F508F"/>
    <w:rsid w:val="001F60A1"/>
    <w:rsid w:val="001F7638"/>
    <w:rsid w:val="001F78BF"/>
    <w:rsid w:val="00200367"/>
    <w:rsid w:val="002017A7"/>
    <w:rsid w:val="00201B2E"/>
    <w:rsid w:val="002049C9"/>
    <w:rsid w:val="00204EFF"/>
    <w:rsid w:val="002112E5"/>
    <w:rsid w:val="00212A88"/>
    <w:rsid w:val="002134F2"/>
    <w:rsid w:val="0021368E"/>
    <w:rsid w:val="0021383C"/>
    <w:rsid w:val="0021532E"/>
    <w:rsid w:val="00215A13"/>
    <w:rsid w:val="00220413"/>
    <w:rsid w:val="00222599"/>
    <w:rsid w:val="00222A0F"/>
    <w:rsid w:val="002238C1"/>
    <w:rsid w:val="00223F8B"/>
    <w:rsid w:val="00224123"/>
    <w:rsid w:val="00224C58"/>
    <w:rsid w:val="00225B29"/>
    <w:rsid w:val="00226F25"/>
    <w:rsid w:val="00227764"/>
    <w:rsid w:val="00227C54"/>
    <w:rsid w:val="002300E9"/>
    <w:rsid w:val="0023142C"/>
    <w:rsid w:val="00231A2C"/>
    <w:rsid w:val="002323D4"/>
    <w:rsid w:val="00232559"/>
    <w:rsid w:val="002325F2"/>
    <w:rsid w:val="00233AEF"/>
    <w:rsid w:val="00233B65"/>
    <w:rsid w:val="00234521"/>
    <w:rsid w:val="00234967"/>
    <w:rsid w:val="002357E4"/>
    <w:rsid w:val="00236B99"/>
    <w:rsid w:val="00237DEB"/>
    <w:rsid w:val="0024038A"/>
    <w:rsid w:val="00241100"/>
    <w:rsid w:val="00242D27"/>
    <w:rsid w:val="0024410C"/>
    <w:rsid w:val="00245CDF"/>
    <w:rsid w:val="002461F1"/>
    <w:rsid w:val="00246A9A"/>
    <w:rsid w:val="00246ACB"/>
    <w:rsid w:val="00246F36"/>
    <w:rsid w:val="00252B1D"/>
    <w:rsid w:val="00253B61"/>
    <w:rsid w:val="00253B88"/>
    <w:rsid w:val="002540F5"/>
    <w:rsid w:val="0025766B"/>
    <w:rsid w:val="002606BD"/>
    <w:rsid w:val="00261FA8"/>
    <w:rsid w:val="002626DF"/>
    <w:rsid w:val="00263606"/>
    <w:rsid w:val="0026530F"/>
    <w:rsid w:val="002655F9"/>
    <w:rsid w:val="00270AE4"/>
    <w:rsid w:val="00270FF8"/>
    <w:rsid w:val="00280A4C"/>
    <w:rsid w:val="0028123C"/>
    <w:rsid w:val="002839CA"/>
    <w:rsid w:val="0028471C"/>
    <w:rsid w:val="002851EC"/>
    <w:rsid w:val="002860C9"/>
    <w:rsid w:val="002866E9"/>
    <w:rsid w:val="00286D6A"/>
    <w:rsid w:val="00286F28"/>
    <w:rsid w:val="00290090"/>
    <w:rsid w:val="00291643"/>
    <w:rsid w:val="002934E8"/>
    <w:rsid w:val="002944A5"/>
    <w:rsid w:val="00294944"/>
    <w:rsid w:val="00296CCA"/>
    <w:rsid w:val="00297391"/>
    <w:rsid w:val="002A110A"/>
    <w:rsid w:val="002A140A"/>
    <w:rsid w:val="002A145D"/>
    <w:rsid w:val="002A350A"/>
    <w:rsid w:val="002A6100"/>
    <w:rsid w:val="002A64B2"/>
    <w:rsid w:val="002B0F26"/>
    <w:rsid w:val="002B199C"/>
    <w:rsid w:val="002B3050"/>
    <w:rsid w:val="002B5924"/>
    <w:rsid w:val="002B7493"/>
    <w:rsid w:val="002B7D7F"/>
    <w:rsid w:val="002C0745"/>
    <w:rsid w:val="002C10DE"/>
    <w:rsid w:val="002C13B9"/>
    <w:rsid w:val="002C1712"/>
    <w:rsid w:val="002C2D47"/>
    <w:rsid w:val="002C2FA1"/>
    <w:rsid w:val="002C3F97"/>
    <w:rsid w:val="002C630F"/>
    <w:rsid w:val="002C72BF"/>
    <w:rsid w:val="002D0058"/>
    <w:rsid w:val="002D15E9"/>
    <w:rsid w:val="002D2160"/>
    <w:rsid w:val="002D2523"/>
    <w:rsid w:val="002D3960"/>
    <w:rsid w:val="002D4B05"/>
    <w:rsid w:val="002D512A"/>
    <w:rsid w:val="002D5899"/>
    <w:rsid w:val="002D61E2"/>
    <w:rsid w:val="002E0A95"/>
    <w:rsid w:val="002E14DF"/>
    <w:rsid w:val="002E15B5"/>
    <w:rsid w:val="002E2181"/>
    <w:rsid w:val="002E2FD9"/>
    <w:rsid w:val="002E344C"/>
    <w:rsid w:val="002E49E0"/>
    <w:rsid w:val="002E50EA"/>
    <w:rsid w:val="002E57FA"/>
    <w:rsid w:val="002E5A5B"/>
    <w:rsid w:val="002E5E8A"/>
    <w:rsid w:val="002E6B1B"/>
    <w:rsid w:val="002E7344"/>
    <w:rsid w:val="002E75B6"/>
    <w:rsid w:val="002F23B1"/>
    <w:rsid w:val="002F2690"/>
    <w:rsid w:val="002F31CD"/>
    <w:rsid w:val="002F356F"/>
    <w:rsid w:val="002F3B0B"/>
    <w:rsid w:val="002F5779"/>
    <w:rsid w:val="00300673"/>
    <w:rsid w:val="00303111"/>
    <w:rsid w:val="00305B52"/>
    <w:rsid w:val="00311177"/>
    <w:rsid w:val="0031154B"/>
    <w:rsid w:val="0031433A"/>
    <w:rsid w:val="00315B64"/>
    <w:rsid w:val="003171BD"/>
    <w:rsid w:val="00317B70"/>
    <w:rsid w:val="00321378"/>
    <w:rsid w:val="00322B68"/>
    <w:rsid w:val="00323E25"/>
    <w:rsid w:val="00324BCC"/>
    <w:rsid w:val="003250AC"/>
    <w:rsid w:val="00330349"/>
    <w:rsid w:val="003311C9"/>
    <w:rsid w:val="0033155E"/>
    <w:rsid w:val="003318CE"/>
    <w:rsid w:val="00331E75"/>
    <w:rsid w:val="0033355F"/>
    <w:rsid w:val="003347DC"/>
    <w:rsid w:val="0033581E"/>
    <w:rsid w:val="00335911"/>
    <w:rsid w:val="00336D30"/>
    <w:rsid w:val="0034014A"/>
    <w:rsid w:val="00341D3A"/>
    <w:rsid w:val="00342865"/>
    <w:rsid w:val="00345DB1"/>
    <w:rsid w:val="003478FE"/>
    <w:rsid w:val="003507FE"/>
    <w:rsid w:val="0035159D"/>
    <w:rsid w:val="003518CA"/>
    <w:rsid w:val="00351F9C"/>
    <w:rsid w:val="003526AF"/>
    <w:rsid w:val="00352F28"/>
    <w:rsid w:val="003546B5"/>
    <w:rsid w:val="00355161"/>
    <w:rsid w:val="00357104"/>
    <w:rsid w:val="00357EC7"/>
    <w:rsid w:val="00360C29"/>
    <w:rsid w:val="00361763"/>
    <w:rsid w:val="00363737"/>
    <w:rsid w:val="0036387A"/>
    <w:rsid w:val="00365915"/>
    <w:rsid w:val="00366BFD"/>
    <w:rsid w:val="003712F6"/>
    <w:rsid w:val="00371D27"/>
    <w:rsid w:val="003737D1"/>
    <w:rsid w:val="003766FC"/>
    <w:rsid w:val="00376AE9"/>
    <w:rsid w:val="00377779"/>
    <w:rsid w:val="00377C02"/>
    <w:rsid w:val="00381380"/>
    <w:rsid w:val="003833A7"/>
    <w:rsid w:val="00383D72"/>
    <w:rsid w:val="00383EE4"/>
    <w:rsid w:val="00383EFB"/>
    <w:rsid w:val="00383F4C"/>
    <w:rsid w:val="003847A0"/>
    <w:rsid w:val="00386DC9"/>
    <w:rsid w:val="00391632"/>
    <w:rsid w:val="00392A9D"/>
    <w:rsid w:val="00393E52"/>
    <w:rsid w:val="0039408D"/>
    <w:rsid w:val="003945FC"/>
    <w:rsid w:val="0039566A"/>
    <w:rsid w:val="00395A84"/>
    <w:rsid w:val="0039630F"/>
    <w:rsid w:val="003A0BDD"/>
    <w:rsid w:val="003A1DD4"/>
    <w:rsid w:val="003A21AC"/>
    <w:rsid w:val="003A41C5"/>
    <w:rsid w:val="003A56DF"/>
    <w:rsid w:val="003A5C95"/>
    <w:rsid w:val="003A5F23"/>
    <w:rsid w:val="003A62A3"/>
    <w:rsid w:val="003A7801"/>
    <w:rsid w:val="003B0E97"/>
    <w:rsid w:val="003B1EB0"/>
    <w:rsid w:val="003B528F"/>
    <w:rsid w:val="003B60F8"/>
    <w:rsid w:val="003C31A8"/>
    <w:rsid w:val="003C3FA0"/>
    <w:rsid w:val="003C4281"/>
    <w:rsid w:val="003C48DD"/>
    <w:rsid w:val="003C4D02"/>
    <w:rsid w:val="003C7073"/>
    <w:rsid w:val="003C7B96"/>
    <w:rsid w:val="003C7F1F"/>
    <w:rsid w:val="003D0C32"/>
    <w:rsid w:val="003D0FE7"/>
    <w:rsid w:val="003D200F"/>
    <w:rsid w:val="003D28F6"/>
    <w:rsid w:val="003D2CEC"/>
    <w:rsid w:val="003D3F96"/>
    <w:rsid w:val="003D46CB"/>
    <w:rsid w:val="003D48B6"/>
    <w:rsid w:val="003D5681"/>
    <w:rsid w:val="003D7F03"/>
    <w:rsid w:val="003E0CBE"/>
    <w:rsid w:val="003E1572"/>
    <w:rsid w:val="003E15D7"/>
    <w:rsid w:val="003E1D7A"/>
    <w:rsid w:val="003E2983"/>
    <w:rsid w:val="003E39B2"/>
    <w:rsid w:val="003E7621"/>
    <w:rsid w:val="003E7E4E"/>
    <w:rsid w:val="003F069F"/>
    <w:rsid w:val="003F0796"/>
    <w:rsid w:val="003F21E6"/>
    <w:rsid w:val="003F4A68"/>
    <w:rsid w:val="003F6B19"/>
    <w:rsid w:val="003F6F7F"/>
    <w:rsid w:val="003F6FA0"/>
    <w:rsid w:val="0040019F"/>
    <w:rsid w:val="00400930"/>
    <w:rsid w:val="0040097E"/>
    <w:rsid w:val="00402E73"/>
    <w:rsid w:val="004034FE"/>
    <w:rsid w:val="004041D6"/>
    <w:rsid w:val="0040615A"/>
    <w:rsid w:val="004077E3"/>
    <w:rsid w:val="0041227D"/>
    <w:rsid w:val="0041305D"/>
    <w:rsid w:val="00414244"/>
    <w:rsid w:val="00423340"/>
    <w:rsid w:val="00423D39"/>
    <w:rsid w:val="00423E46"/>
    <w:rsid w:val="00423F90"/>
    <w:rsid w:val="00424055"/>
    <w:rsid w:val="0042436C"/>
    <w:rsid w:val="004245AF"/>
    <w:rsid w:val="0042514C"/>
    <w:rsid w:val="0042634A"/>
    <w:rsid w:val="0042666C"/>
    <w:rsid w:val="004302B2"/>
    <w:rsid w:val="004306BF"/>
    <w:rsid w:val="004317D1"/>
    <w:rsid w:val="00433FF2"/>
    <w:rsid w:val="004348AE"/>
    <w:rsid w:val="00435294"/>
    <w:rsid w:val="004364B9"/>
    <w:rsid w:val="00437B10"/>
    <w:rsid w:val="0044047B"/>
    <w:rsid w:val="00440CF2"/>
    <w:rsid w:val="004410C2"/>
    <w:rsid w:val="00441958"/>
    <w:rsid w:val="00441D61"/>
    <w:rsid w:val="00443334"/>
    <w:rsid w:val="004438BF"/>
    <w:rsid w:val="004440E7"/>
    <w:rsid w:val="004460D7"/>
    <w:rsid w:val="00446A3C"/>
    <w:rsid w:val="004471E0"/>
    <w:rsid w:val="004526B4"/>
    <w:rsid w:val="0045475E"/>
    <w:rsid w:val="00455D0A"/>
    <w:rsid w:val="00455D64"/>
    <w:rsid w:val="00455FF8"/>
    <w:rsid w:val="00457070"/>
    <w:rsid w:val="0046112F"/>
    <w:rsid w:val="00462345"/>
    <w:rsid w:val="0046292B"/>
    <w:rsid w:val="004632D4"/>
    <w:rsid w:val="00463857"/>
    <w:rsid w:val="00465E02"/>
    <w:rsid w:val="00467CAB"/>
    <w:rsid w:val="00470842"/>
    <w:rsid w:val="00471B26"/>
    <w:rsid w:val="00471C77"/>
    <w:rsid w:val="0047324B"/>
    <w:rsid w:val="00473267"/>
    <w:rsid w:val="004760A6"/>
    <w:rsid w:val="004762A1"/>
    <w:rsid w:val="00476470"/>
    <w:rsid w:val="00477093"/>
    <w:rsid w:val="004777E3"/>
    <w:rsid w:val="0047798A"/>
    <w:rsid w:val="0048081A"/>
    <w:rsid w:val="00480BD2"/>
    <w:rsid w:val="00481839"/>
    <w:rsid w:val="00482E84"/>
    <w:rsid w:val="00487101"/>
    <w:rsid w:val="00487ED5"/>
    <w:rsid w:val="00490016"/>
    <w:rsid w:val="00491B87"/>
    <w:rsid w:val="00493F47"/>
    <w:rsid w:val="00495CB1"/>
    <w:rsid w:val="004961B1"/>
    <w:rsid w:val="004A12B9"/>
    <w:rsid w:val="004A2A09"/>
    <w:rsid w:val="004A3808"/>
    <w:rsid w:val="004A47FD"/>
    <w:rsid w:val="004A55E4"/>
    <w:rsid w:val="004A570F"/>
    <w:rsid w:val="004A638C"/>
    <w:rsid w:val="004A7429"/>
    <w:rsid w:val="004B0FDA"/>
    <w:rsid w:val="004B2BC7"/>
    <w:rsid w:val="004B2FBF"/>
    <w:rsid w:val="004B3186"/>
    <w:rsid w:val="004B53AB"/>
    <w:rsid w:val="004B5412"/>
    <w:rsid w:val="004B555D"/>
    <w:rsid w:val="004B5BC0"/>
    <w:rsid w:val="004B7E8E"/>
    <w:rsid w:val="004C0DE4"/>
    <w:rsid w:val="004C1CEB"/>
    <w:rsid w:val="004C22B5"/>
    <w:rsid w:val="004C2750"/>
    <w:rsid w:val="004C2BAF"/>
    <w:rsid w:val="004C39E3"/>
    <w:rsid w:val="004C5509"/>
    <w:rsid w:val="004C6049"/>
    <w:rsid w:val="004C63A2"/>
    <w:rsid w:val="004C63E7"/>
    <w:rsid w:val="004C6DB6"/>
    <w:rsid w:val="004C748A"/>
    <w:rsid w:val="004C74E8"/>
    <w:rsid w:val="004D2D0F"/>
    <w:rsid w:val="004D5B6B"/>
    <w:rsid w:val="004D6233"/>
    <w:rsid w:val="004D6AAA"/>
    <w:rsid w:val="004E00BD"/>
    <w:rsid w:val="004E0136"/>
    <w:rsid w:val="004E1430"/>
    <w:rsid w:val="004E1773"/>
    <w:rsid w:val="004E1FBD"/>
    <w:rsid w:val="004E25C1"/>
    <w:rsid w:val="004E34F3"/>
    <w:rsid w:val="004E3742"/>
    <w:rsid w:val="004E39F7"/>
    <w:rsid w:val="004E4BB4"/>
    <w:rsid w:val="004E4BE4"/>
    <w:rsid w:val="004E5688"/>
    <w:rsid w:val="004E7E03"/>
    <w:rsid w:val="004F0A39"/>
    <w:rsid w:val="004F1946"/>
    <w:rsid w:val="004F1C3D"/>
    <w:rsid w:val="004F2B46"/>
    <w:rsid w:val="004F4D37"/>
    <w:rsid w:val="004F4D4F"/>
    <w:rsid w:val="004F5312"/>
    <w:rsid w:val="004F556C"/>
    <w:rsid w:val="004F60F6"/>
    <w:rsid w:val="004F72D2"/>
    <w:rsid w:val="00500051"/>
    <w:rsid w:val="00500917"/>
    <w:rsid w:val="005017EE"/>
    <w:rsid w:val="00501A63"/>
    <w:rsid w:val="00501D79"/>
    <w:rsid w:val="00501E76"/>
    <w:rsid w:val="00502092"/>
    <w:rsid w:val="00502B95"/>
    <w:rsid w:val="00502DE5"/>
    <w:rsid w:val="00505DBB"/>
    <w:rsid w:val="00507311"/>
    <w:rsid w:val="00510620"/>
    <w:rsid w:val="00512D1F"/>
    <w:rsid w:val="0051321A"/>
    <w:rsid w:val="00514024"/>
    <w:rsid w:val="00514BE4"/>
    <w:rsid w:val="00516BD8"/>
    <w:rsid w:val="00517017"/>
    <w:rsid w:val="0052159B"/>
    <w:rsid w:val="00523D07"/>
    <w:rsid w:val="00523F54"/>
    <w:rsid w:val="00525258"/>
    <w:rsid w:val="005308AA"/>
    <w:rsid w:val="00531DC0"/>
    <w:rsid w:val="0053324A"/>
    <w:rsid w:val="00533F94"/>
    <w:rsid w:val="005341AA"/>
    <w:rsid w:val="0053517C"/>
    <w:rsid w:val="0053544C"/>
    <w:rsid w:val="005368D0"/>
    <w:rsid w:val="00541D00"/>
    <w:rsid w:val="0054335B"/>
    <w:rsid w:val="005458AE"/>
    <w:rsid w:val="0054648F"/>
    <w:rsid w:val="00547789"/>
    <w:rsid w:val="005503D3"/>
    <w:rsid w:val="005516B7"/>
    <w:rsid w:val="00554054"/>
    <w:rsid w:val="0055445F"/>
    <w:rsid w:val="00555288"/>
    <w:rsid w:val="005558A3"/>
    <w:rsid w:val="0055690B"/>
    <w:rsid w:val="00557348"/>
    <w:rsid w:val="005606F8"/>
    <w:rsid w:val="0056293A"/>
    <w:rsid w:val="0056297F"/>
    <w:rsid w:val="00565E35"/>
    <w:rsid w:val="005669BF"/>
    <w:rsid w:val="0056715B"/>
    <w:rsid w:val="00567606"/>
    <w:rsid w:val="00567C29"/>
    <w:rsid w:val="00567D6D"/>
    <w:rsid w:val="0057399A"/>
    <w:rsid w:val="00574CB6"/>
    <w:rsid w:val="00574EBE"/>
    <w:rsid w:val="00577438"/>
    <w:rsid w:val="00580098"/>
    <w:rsid w:val="0058013C"/>
    <w:rsid w:val="005809A4"/>
    <w:rsid w:val="0058188E"/>
    <w:rsid w:val="005849BA"/>
    <w:rsid w:val="00586B21"/>
    <w:rsid w:val="0059152E"/>
    <w:rsid w:val="005915BF"/>
    <w:rsid w:val="005926E8"/>
    <w:rsid w:val="005926F0"/>
    <w:rsid w:val="00592C74"/>
    <w:rsid w:val="005932C6"/>
    <w:rsid w:val="00593C01"/>
    <w:rsid w:val="005942E7"/>
    <w:rsid w:val="00594781"/>
    <w:rsid w:val="00595273"/>
    <w:rsid w:val="00595D75"/>
    <w:rsid w:val="005963E0"/>
    <w:rsid w:val="00596E7C"/>
    <w:rsid w:val="005A1416"/>
    <w:rsid w:val="005A1516"/>
    <w:rsid w:val="005A1A16"/>
    <w:rsid w:val="005A3A7C"/>
    <w:rsid w:val="005A5265"/>
    <w:rsid w:val="005A7201"/>
    <w:rsid w:val="005A7E39"/>
    <w:rsid w:val="005B0BED"/>
    <w:rsid w:val="005B0D66"/>
    <w:rsid w:val="005B1C76"/>
    <w:rsid w:val="005B236C"/>
    <w:rsid w:val="005B4DF0"/>
    <w:rsid w:val="005B6711"/>
    <w:rsid w:val="005C0D9D"/>
    <w:rsid w:val="005C192F"/>
    <w:rsid w:val="005C2A88"/>
    <w:rsid w:val="005C2BA1"/>
    <w:rsid w:val="005C5597"/>
    <w:rsid w:val="005C55A7"/>
    <w:rsid w:val="005C6A9C"/>
    <w:rsid w:val="005D1D16"/>
    <w:rsid w:val="005D2D0A"/>
    <w:rsid w:val="005D2EC0"/>
    <w:rsid w:val="005D4D2F"/>
    <w:rsid w:val="005D59C6"/>
    <w:rsid w:val="005D611D"/>
    <w:rsid w:val="005D7ABE"/>
    <w:rsid w:val="005E0043"/>
    <w:rsid w:val="005E00F8"/>
    <w:rsid w:val="005E1AF3"/>
    <w:rsid w:val="005E34C8"/>
    <w:rsid w:val="005E3BFB"/>
    <w:rsid w:val="005E56F7"/>
    <w:rsid w:val="005E650C"/>
    <w:rsid w:val="005E6D70"/>
    <w:rsid w:val="005F39F1"/>
    <w:rsid w:val="005F405B"/>
    <w:rsid w:val="005F5C73"/>
    <w:rsid w:val="0060000C"/>
    <w:rsid w:val="00600972"/>
    <w:rsid w:val="006009DA"/>
    <w:rsid w:val="00600F28"/>
    <w:rsid w:val="00601724"/>
    <w:rsid w:val="006025E3"/>
    <w:rsid w:val="0060320F"/>
    <w:rsid w:val="00603939"/>
    <w:rsid w:val="006039C3"/>
    <w:rsid w:val="00603FF9"/>
    <w:rsid w:val="0060413B"/>
    <w:rsid w:val="00604256"/>
    <w:rsid w:val="0060446A"/>
    <w:rsid w:val="00604721"/>
    <w:rsid w:val="00604861"/>
    <w:rsid w:val="00606829"/>
    <w:rsid w:val="0061158A"/>
    <w:rsid w:val="0061159F"/>
    <w:rsid w:val="00611C4E"/>
    <w:rsid w:val="00613124"/>
    <w:rsid w:val="00613C2D"/>
    <w:rsid w:val="006143F1"/>
    <w:rsid w:val="00616815"/>
    <w:rsid w:val="00616CDF"/>
    <w:rsid w:val="00617001"/>
    <w:rsid w:val="00617457"/>
    <w:rsid w:val="006174BA"/>
    <w:rsid w:val="0062184C"/>
    <w:rsid w:val="00622F91"/>
    <w:rsid w:val="006239E5"/>
    <w:rsid w:val="00623A2A"/>
    <w:rsid w:val="00624787"/>
    <w:rsid w:val="0063132B"/>
    <w:rsid w:val="00632449"/>
    <w:rsid w:val="0063441A"/>
    <w:rsid w:val="006344DA"/>
    <w:rsid w:val="006364CC"/>
    <w:rsid w:val="0063728E"/>
    <w:rsid w:val="00642070"/>
    <w:rsid w:val="006448A5"/>
    <w:rsid w:val="00644AFB"/>
    <w:rsid w:val="006455D5"/>
    <w:rsid w:val="00645703"/>
    <w:rsid w:val="0064599C"/>
    <w:rsid w:val="00647270"/>
    <w:rsid w:val="00647808"/>
    <w:rsid w:val="00653793"/>
    <w:rsid w:val="0065455B"/>
    <w:rsid w:val="00654DAD"/>
    <w:rsid w:val="00660A4F"/>
    <w:rsid w:val="00661A45"/>
    <w:rsid w:val="006621EF"/>
    <w:rsid w:val="00664502"/>
    <w:rsid w:val="00664574"/>
    <w:rsid w:val="00664EA4"/>
    <w:rsid w:val="006677E8"/>
    <w:rsid w:val="00670127"/>
    <w:rsid w:val="0067070E"/>
    <w:rsid w:val="00672C2A"/>
    <w:rsid w:val="0067328E"/>
    <w:rsid w:val="00673F62"/>
    <w:rsid w:val="00674251"/>
    <w:rsid w:val="0067429E"/>
    <w:rsid w:val="00674315"/>
    <w:rsid w:val="006756FF"/>
    <w:rsid w:val="00677758"/>
    <w:rsid w:val="00677FD8"/>
    <w:rsid w:val="00680E5A"/>
    <w:rsid w:val="00682F7C"/>
    <w:rsid w:val="00683464"/>
    <w:rsid w:val="006840C9"/>
    <w:rsid w:val="00685881"/>
    <w:rsid w:val="00685CED"/>
    <w:rsid w:val="00687A47"/>
    <w:rsid w:val="00690A37"/>
    <w:rsid w:val="006941F2"/>
    <w:rsid w:val="00694746"/>
    <w:rsid w:val="00694D84"/>
    <w:rsid w:val="00695CA4"/>
    <w:rsid w:val="00696035"/>
    <w:rsid w:val="00697DAB"/>
    <w:rsid w:val="00697FA6"/>
    <w:rsid w:val="006A23CC"/>
    <w:rsid w:val="006A2BCD"/>
    <w:rsid w:val="006A33F1"/>
    <w:rsid w:val="006A37B5"/>
    <w:rsid w:val="006A3836"/>
    <w:rsid w:val="006A4F95"/>
    <w:rsid w:val="006A7117"/>
    <w:rsid w:val="006A7BC1"/>
    <w:rsid w:val="006B117A"/>
    <w:rsid w:val="006B1880"/>
    <w:rsid w:val="006B2B75"/>
    <w:rsid w:val="006B3181"/>
    <w:rsid w:val="006B6BE8"/>
    <w:rsid w:val="006B7440"/>
    <w:rsid w:val="006B7A91"/>
    <w:rsid w:val="006C0313"/>
    <w:rsid w:val="006C0F89"/>
    <w:rsid w:val="006C14D2"/>
    <w:rsid w:val="006C1825"/>
    <w:rsid w:val="006C1A5A"/>
    <w:rsid w:val="006C2693"/>
    <w:rsid w:val="006C36F2"/>
    <w:rsid w:val="006C5039"/>
    <w:rsid w:val="006C5CBD"/>
    <w:rsid w:val="006C5D86"/>
    <w:rsid w:val="006D0B0D"/>
    <w:rsid w:val="006D0D83"/>
    <w:rsid w:val="006D1479"/>
    <w:rsid w:val="006D2270"/>
    <w:rsid w:val="006D2301"/>
    <w:rsid w:val="006D2E42"/>
    <w:rsid w:val="006D318F"/>
    <w:rsid w:val="006D33FD"/>
    <w:rsid w:val="006D465D"/>
    <w:rsid w:val="006D4B30"/>
    <w:rsid w:val="006D50E8"/>
    <w:rsid w:val="006D54CA"/>
    <w:rsid w:val="006D6ABD"/>
    <w:rsid w:val="006E02F8"/>
    <w:rsid w:val="006E033E"/>
    <w:rsid w:val="006E05A1"/>
    <w:rsid w:val="006E166E"/>
    <w:rsid w:val="006E1DCD"/>
    <w:rsid w:val="006E1E41"/>
    <w:rsid w:val="006E2DBF"/>
    <w:rsid w:val="006E3625"/>
    <w:rsid w:val="006E39A7"/>
    <w:rsid w:val="006E4C75"/>
    <w:rsid w:val="006E5B74"/>
    <w:rsid w:val="006E6995"/>
    <w:rsid w:val="006E7F28"/>
    <w:rsid w:val="006F1FA9"/>
    <w:rsid w:val="006F35D1"/>
    <w:rsid w:val="006F3A1E"/>
    <w:rsid w:val="006F428A"/>
    <w:rsid w:val="006F45A9"/>
    <w:rsid w:val="006F469F"/>
    <w:rsid w:val="006F640B"/>
    <w:rsid w:val="007009F1"/>
    <w:rsid w:val="00700D66"/>
    <w:rsid w:val="00700F82"/>
    <w:rsid w:val="0070237C"/>
    <w:rsid w:val="00702A5B"/>
    <w:rsid w:val="00703669"/>
    <w:rsid w:val="00703B90"/>
    <w:rsid w:val="00704633"/>
    <w:rsid w:val="007048A6"/>
    <w:rsid w:val="00704917"/>
    <w:rsid w:val="007049BC"/>
    <w:rsid w:val="00705138"/>
    <w:rsid w:val="007059D5"/>
    <w:rsid w:val="007060D9"/>
    <w:rsid w:val="00706D95"/>
    <w:rsid w:val="00707A55"/>
    <w:rsid w:val="007101CE"/>
    <w:rsid w:val="00711EC9"/>
    <w:rsid w:val="00712616"/>
    <w:rsid w:val="00712A4E"/>
    <w:rsid w:val="00712AEA"/>
    <w:rsid w:val="00714246"/>
    <w:rsid w:val="00715BA7"/>
    <w:rsid w:val="00717186"/>
    <w:rsid w:val="00717FEC"/>
    <w:rsid w:val="007241FE"/>
    <w:rsid w:val="007256C1"/>
    <w:rsid w:val="00726F95"/>
    <w:rsid w:val="00727B7F"/>
    <w:rsid w:val="007302A3"/>
    <w:rsid w:val="007302AE"/>
    <w:rsid w:val="00731946"/>
    <w:rsid w:val="00733F92"/>
    <w:rsid w:val="007342A3"/>
    <w:rsid w:val="00735661"/>
    <w:rsid w:val="00737E91"/>
    <w:rsid w:val="00744631"/>
    <w:rsid w:val="00745F6F"/>
    <w:rsid w:val="00746881"/>
    <w:rsid w:val="00747841"/>
    <w:rsid w:val="00747873"/>
    <w:rsid w:val="007501CA"/>
    <w:rsid w:val="00750614"/>
    <w:rsid w:val="0075194A"/>
    <w:rsid w:val="00752F29"/>
    <w:rsid w:val="00755218"/>
    <w:rsid w:val="00756AB1"/>
    <w:rsid w:val="00757805"/>
    <w:rsid w:val="00761BEB"/>
    <w:rsid w:val="00762FD8"/>
    <w:rsid w:val="0076411D"/>
    <w:rsid w:val="007651F9"/>
    <w:rsid w:val="0076543E"/>
    <w:rsid w:val="007674C8"/>
    <w:rsid w:val="00770823"/>
    <w:rsid w:val="007735F7"/>
    <w:rsid w:val="0077420F"/>
    <w:rsid w:val="0077433A"/>
    <w:rsid w:val="00777B6E"/>
    <w:rsid w:val="0078054A"/>
    <w:rsid w:val="00780DC6"/>
    <w:rsid w:val="00781D4F"/>
    <w:rsid w:val="00782995"/>
    <w:rsid w:val="00782C04"/>
    <w:rsid w:val="00783F66"/>
    <w:rsid w:val="007852F5"/>
    <w:rsid w:val="00787673"/>
    <w:rsid w:val="00787B69"/>
    <w:rsid w:val="00790AE5"/>
    <w:rsid w:val="007911CD"/>
    <w:rsid w:val="0079154E"/>
    <w:rsid w:val="00792219"/>
    <w:rsid w:val="00792305"/>
    <w:rsid w:val="00793E1D"/>
    <w:rsid w:val="0079497F"/>
    <w:rsid w:val="00794C04"/>
    <w:rsid w:val="00794C2B"/>
    <w:rsid w:val="0079501C"/>
    <w:rsid w:val="00796253"/>
    <w:rsid w:val="00796714"/>
    <w:rsid w:val="007977DB"/>
    <w:rsid w:val="007A0729"/>
    <w:rsid w:val="007A0BD8"/>
    <w:rsid w:val="007A0E1D"/>
    <w:rsid w:val="007A11F5"/>
    <w:rsid w:val="007A1239"/>
    <w:rsid w:val="007A27A7"/>
    <w:rsid w:val="007A731E"/>
    <w:rsid w:val="007B0951"/>
    <w:rsid w:val="007B21A4"/>
    <w:rsid w:val="007B2613"/>
    <w:rsid w:val="007B2D2A"/>
    <w:rsid w:val="007B322C"/>
    <w:rsid w:val="007B4CA8"/>
    <w:rsid w:val="007C0034"/>
    <w:rsid w:val="007C22DA"/>
    <w:rsid w:val="007C3A7E"/>
    <w:rsid w:val="007C485F"/>
    <w:rsid w:val="007C4C8F"/>
    <w:rsid w:val="007C5834"/>
    <w:rsid w:val="007C627E"/>
    <w:rsid w:val="007C7114"/>
    <w:rsid w:val="007C75C6"/>
    <w:rsid w:val="007C76D9"/>
    <w:rsid w:val="007D1406"/>
    <w:rsid w:val="007D1518"/>
    <w:rsid w:val="007D1647"/>
    <w:rsid w:val="007D23E2"/>
    <w:rsid w:val="007E08A5"/>
    <w:rsid w:val="007E0F45"/>
    <w:rsid w:val="007E0FB5"/>
    <w:rsid w:val="007E119C"/>
    <w:rsid w:val="007E152B"/>
    <w:rsid w:val="007E4B1C"/>
    <w:rsid w:val="007E67BB"/>
    <w:rsid w:val="007E6ABE"/>
    <w:rsid w:val="007E768B"/>
    <w:rsid w:val="007F039B"/>
    <w:rsid w:val="007F08CB"/>
    <w:rsid w:val="007F0AC9"/>
    <w:rsid w:val="007F19ED"/>
    <w:rsid w:val="007F26D3"/>
    <w:rsid w:val="007F28F0"/>
    <w:rsid w:val="007F48A4"/>
    <w:rsid w:val="007F4A54"/>
    <w:rsid w:val="007F4C32"/>
    <w:rsid w:val="007F54B9"/>
    <w:rsid w:val="00800787"/>
    <w:rsid w:val="00800930"/>
    <w:rsid w:val="00803061"/>
    <w:rsid w:val="0080309B"/>
    <w:rsid w:val="00803C9C"/>
    <w:rsid w:val="0080517B"/>
    <w:rsid w:val="00806E25"/>
    <w:rsid w:val="008111F0"/>
    <w:rsid w:val="00811A7B"/>
    <w:rsid w:val="00811CFD"/>
    <w:rsid w:val="00813398"/>
    <w:rsid w:val="008148F9"/>
    <w:rsid w:val="008160D1"/>
    <w:rsid w:val="008162C3"/>
    <w:rsid w:val="00816A2C"/>
    <w:rsid w:val="00817038"/>
    <w:rsid w:val="0081708C"/>
    <w:rsid w:val="0081741A"/>
    <w:rsid w:val="008175AB"/>
    <w:rsid w:val="00817C9E"/>
    <w:rsid w:val="0082277B"/>
    <w:rsid w:val="00822C8B"/>
    <w:rsid w:val="00824953"/>
    <w:rsid w:val="008259F5"/>
    <w:rsid w:val="00827769"/>
    <w:rsid w:val="00827C8D"/>
    <w:rsid w:val="008302C5"/>
    <w:rsid w:val="0083038C"/>
    <w:rsid w:val="00830DEF"/>
    <w:rsid w:val="00831569"/>
    <w:rsid w:val="00832233"/>
    <w:rsid w:val="0083224D"/>
    <w:rsid w:val="008333BB"/>
    <w:rsid w:val="008347DC"/>
    <w:rsid w:val="008362CA"/>
    <w:rsid w:val="00841A78"/>
    <w:rsid w:val="00841E7D"/>
    <w:rsid w:val="00843E3A"/>
    <w:rsid w:val="0084420F"/>
    <w:rsid w:val="0085001B"/>
    <w:rsid w:val="008517E4"/>
    <w:rsid w:val="00851F49"/>
    <w:rsid w:val="00852847"/>
    <w:rsid w:val="008533ED"/>
    <w:rsid w:val="00853C6C"/>
    <w:rsid w:val="008560A8"/>
    <w:rsid w:val="0085659D"/>
    <w:rsid w:val="0085675B"/>
    <w:rsid w:val="00856BA2"/>
    <w:rsid w:val="00857090"/>
    <w:rsid w:val="008625EA"/>
    <w:rsid w:val="00864668"/>
    <w:rsid w:val="00865990"/>
    <w:rsid w:val="008665AB"/>
    <w:rsid w:val="0086716A"/>
    <w:rsid w:val="00867527"/>
    <w:rsid w:val="008675DC"/>
    <w:rsid w:val="00871A5D"/>
    <w:rsid w:val="00873240"/>
    <w:rsid w:val="00873755"/>
    <w:rsid w:val="00875C72"/>
    <w:rsid w:val="008766F4"/>
    <w:rsid w:val="00876B5D"/>
    <w:rsid w:val="00877A5B"/>
    <w:rsid w:val="0088021B"/>
    <w:rsid w:val="00880BB5"/>
    <w:rsid w:val="008826AF"/>
    <w:rsid w:val="008827E3"/>
    <w:rsid w:val="0088429E"/>
    <w:rsid w:val="008843B0"/>
    <w:rsid w:val="00885BDA"/>
    <w:rsid w:val="00886BC4"/>
    <w:rsid w:val="00886E3A"/>
    <w:rsid w:val="00886ED2"/>
    <w:rsid w:val="008904DD"/>
    <w:rsid w:val="00892FCA"/>
    <w:rsid w:val="00893AF9"/>
    <w:rsid w:val="00894353"/>
    <w:rsid w:val="00895F08"/>
    <w:rsid w:val="008968D7"/>
    <w:rsid w:val="0089714E"/>
    <w:rsid w:val="008A0832"/>
    <w:rsid w:val="008A1A0D"/>
    <w:rsid w:val="008A2676"/>
    <w:rsid w:val="008A368B"/>
    <w:rsid w:val="008A40E8"/>
    <w:rsid w:val="008A4478"/>
    <w:rsid w:val="008A7557"/>
    <w:rsid w:val="008B008A"/>
    <w:rsid w:val="008B0B86"/>
    <w:rsid w:val="008B1B3A"/>
    <w:rsid w:val="008B40C9"/>
    <w:rsid w:val="008B4D13"/>
    <w:rsid w:val="008B5711"/>
    <w:rsid w:val="008B5928"/>
    <w:rsid w:val="008B5CDD"/>
    <w:rsid w:val="008B66A2"/>
    <w:rsid w:val="008B77F3"/>
    <w:rsid w:val="008B7EA1"/>
    <w:rsid w:val="008C1671"/>
    <w:rsid w:val="008C2B5C"/>
    <w:rsid w:val="008C4823"/>
    <w:rsid w:val="008C4B1A"/>
    <w:rsid w:val="008C5AF0"/>
    <w:rsid w:val="008C5F43"/>
    <w:rsid w:val="008C6062"/>
    <w:rsid w:val="008C7E30"/>
    <w:rsid w:val="008D063D"/>
    <w:rsid w:val="008D0AF6"/>
    <w:rsid w:val="008D5B5A"/>
    <w:rsid w:val="008D5B67"/>
    <w:rsid w:val="008D6138"/>
    <w:rsid w:val="008D6741"/>
    <w:rsid w:val="008D6E0A"/>
    <w:rsid w:val="008D6F22"/>
    <w:rsid w:val="008E0376"/>
    <w:rsid w:val="008E12C9"/>
    <w:rsid w:val="008E23F7"/>
    <w:rsid w:val="008E3EA5"/>
    <w:rsid w:val="008E42C1"/>
    <w:rsid w:val="008E770F"/>
    <w:rsid w:val="008E7FF8"/>
    <w:rsid w:val="008F2625"/>
    <w:rsid w:val="008F3A93"/>
    <w:rsid w:val="008F3CED"/>
    <w:rsid w:val="008F4AF8"/>
    <w:rsid w:val="008F60D3"/>
    <w:rsid w:val="008F7094"/>
    <w:rsid w:val="008F778A"/>
    <w:rsid w:val="008F7C40"/>
    <w:rsid w:val="009022AB"/>
    <w:rsid w:val="00902B17"/>
    <w:rsid w:val="00902BF0"/>
    <w:rsid w:val="00902D90"/>
    <w:rsid w:val="00903EA8"/>
    <w:rsid w:val="00904832"/>
    <w:rsid w:val="009056D0"/>
    <w:rsid w:val="00907022"/>
    <w:rsid w:val="00910587"/>
    <w:rsid w:val="00911B50"/>
    <w:rsid w:val="009133F0"/>
    <w:rsid w:val="00913DCB"/>
    <w:rsid w:val="00914697"/>
    <w:rsid w:val="00914914"/>
    <w:rsid w:val="00917037"/>
    <w:rsid w:val="00917A9A"/>
    <w:rsid w:val="0092018F"/>
    <w:rsid w:val="009207EC"/>
    <w:rsid w:val="009221B2"/>
    <w:rsid w:val="00923961"/>
    <w:rsid w:val="00924B7B"/>
    <w:rsid w:val="0092536C"/>
    <w:rsid w:val="0092573D"/>
    <w:rsid w:val="00925751"/>
    <w:rsid w:val="00926A8C"/>
    <w:rsid w:val="00927053"/>
    <w:rsid w:val="00933224"/>
    <w:rsid w:val="0093408C"/>
    <w:rsid w:val="00934794"/>
    <w:rsid w:val="00934EB7"/>
    <w:rsid w:val="00936204"/>
    <w:rsid w:val="00936E46"/>
    <w:rsid w:val="0093703F"/>
    <w:rsid w:val="00937CFF"/>
    <w:rsid w:val="00943E24"/>
    <w:rsid w:val="0094553D"/>
    <w:rsid w:val="00945F3C"/>
    <w:rsid w:val="00947F5B"/>
    <w:rsid w:val="00950C41"/>
    <w:rsid w:val="00951D98"/>
    <w:rsid w:val="00952185"/>
    <w:rsid w:val="00953F9E"/>
    <w:rsid w:val="0095485B"/>
    <w:rsid w:val="0095503B"/>
    <w:rsid w:val="00955BD7"/>
    <w:rsid w:val="009569CD"/>
    <w:rsid w:val="009579AB"/>
    <w:rsid w:val="009618FC"/>
    <w:rsid w:val="00961F84"/>
    <w:rsid w:val="009623FE"/>
    <w:rsid w:val="00962737"/>
    <w:rsid w:val="00962A6E"/>
    <w:rsid w:val="00963FC7"/>
    <w:rsid w:val="0096468E"/>
    <w:rsid w:val="009646CF"/>
    <w:rsid w:val="00964AE7"/>
    <w:rsid w:val="009663C2"/>
    <w:rsid w:val="009666B0"/>
    <w:rsid w:val="00970FDD"/>
    <w:rsid w:val="00977115"/>
    <w:rsid w:val="00980864"/>
    <w:rsid w:val="009817B1"/>
    <w:rsid w:val="0098295C"/>
    <w:rsid w:val="00983A26"/>
    <w:rsid w:val="00984209"/>
    <w:rsid w:val="0098446B"/>
    <w:rsid w:val="00984624"/>
    <w:rsid w:val="0098621E"/>
    <w:rsid w:val="00986AA2"/>
    <w:rsid w:val="00986FBE"/>
    <w:rsid w:val="00990ECA"/>
    <w:rsid w:val="00991F12"/>
    <w:rsid w:val="0099207D"/>
    <w:rsid w:val="00992542"/>
    <w:rsid w:val="00992807"/>
    <w:rsid w:val="00993812"/>
    <w:rsid w:val="009946CF"/>
    <w:rsid w:val="00994E84"/>
    <w:rsid w:val="00995FB1"/>
    <w:rsid w:val="009961C1"/>
    <w:rsid w:val="00996AE5"/>
    <w:rsid w:val="00997B37"/>
    <w:rsid w:val="009A18BA"/>
    <w:rsid w:val="009A2689"/>
    <w:rsid w:val="009A4B30"/>
    <w:rsid w:val="009A5F7D"/>
    <w:rsid w:val="009A75F8"/>
    <w:rsid w:val="009B03C3"/>
    <w:rsid w:val="009B11C8"/>
    <w:rsid w:val="009B2C02"/>
    <w:rsid w:val="009B3121"/>
    <w:rsid w:val="009B3D36"/>
    <w:rsid w:val="009C0C1B"/>
    <w:rsid w:val="009C1A15"/>
    <w:rsid w:val="009C1F24"/>
    <w:rsid w:val="009C220D"/>
    <w:rsid w:val="009C3344"/>
    <w:rsid w:val="009C3BD2"/>
    <w:rsid w:val="009C490F"/>
    <w:rsid w:val="009C5635"/>
    <w:rsid w:val="009C6F64"/>
    <w:rsid w:val="009C7F2D"/>
    <w:rsid w:val="009D0A14"/>
    <w:rsid w:val="009D1EB8"/>
    <w:rsid w:val="009D25DD"/>
    <w:rsid w:val="009D3AA3"/>
    <w:rsid w:val="009D417C"/>
    <w:rsid w:val="009D49FA"/>
    <w:rsid w:val="009D66B1"/>
    <w:rsid w:val="009D79CE"/>
    <w:rsid w:val="009E0F52"/>
    <w:rsid w:val="009E1342"/>
    <w:rsid w:val="009E21B9"/>
    <w:rsid w:val="009E392C"/>
    <w:rsid w:val="009E5849"/>
    <w:rsid w:val="009F14A7"/>
    <w:rsid w:val="009F4B96"/>
    <w:rsid w:val="009F600E"/>
    <w:rsid w:val="00A00B25"/>
    <w:rsid w:val="00A00F72"/>
    <w:rsid w:val="00A01496"/>
    <w:rsid w:val="00A02A46"/>
    <w:rsid w:val="00A02B25"/>
    <w:rsid w:val="00A02DE9"/>
    <w:rsid w:val="00A0389E"/>
    <w:rsid w:val="00A04D80"/>
    <w:rsid w:val="00A062FF"/>
    <w:rsid w:val="00A06EE0"/>
    <w:rsid w:val="00A077D2"/>
    <w:rsid w:val="00A122B0"/>
    <w:rsid w:val="00A12934"/>
    <w:rsid w:val="00A12D83"/>
    <w:rsid w:val="00A13320"/>
    <w:rsid w:val="00A136FF"/>
    <w:rsid w:val="00A1371D"/>
    <w:rsid w:val="00A152E2"/>
    <w:rsid w:val="00A15691"/>
    <w:rsid w:val="00A174E8"/>
    <w:rsid w:val="00A179B9"/>
    <w:rsid w:val="00A17C4E"/>
    <w:rsid w:val="00A209D1"/>
    <w:rsid w:val="00A2345F"/>
    <w:rsid w:val="00A23D21"/>
    <w:rsid w:val="00A23D94"/>
    <w:rsid w:val="00A244F0"/>
    <w:rsid w:val="00A258B8"/>
    <w:rsid w:val="00A26046"/>
    <w:rsid w:val="00A2626E"/>
    <w:rsid w:val="00A26693"/>
    <w:rsid w:val="00A26A23"/>
    <w:rsid w:val="00A27261"/>
    <w:rsid w:val="00A272BD"/>
    <w:rsid w:val="00A27791"/>
    <w:rsid w:val="00A27813"/>
    <w:rsid w:val="00A301FB"/>
    <w:rsid w:val="00A316AB"/>
    <w:rsid w:val="00A32306"/>
    <w:rsid w:val="00A3262F"/>
    <w:rsid w:val="00A3367D"/>
    <w:rsid w:val="00A33D27"/>
    <w:rsid w:val="00A33E35"/>
    <w:rsid w:val="00A37269"/>
    <w:rsid w:val="00A3753C"/>
    <w:rsid w:val="00A37814"/>
    <w:rsid w:val="00A416DE"/>
    <w:rsid w:val="00A41B27"/>
    <w:rsid w:val="00A4221B"/>
    <w:rsid w:val="00A42838"/>
    <w:rsid w:val="00A43D6A"/>
    <w:rsid w:val="00A442FA"/>
    <w:rsid w:val="00A449E4"/>
    <w:rsid w:val="00A44B85"/>
    <w:rsid w:val="00A45581"/>
    <w:rsid w:val="00A46213"/>
    <w:rsid w:val="00A463CE"/>
    <w:rsid w:val="00A46BFD"/>
    <w:rsid w:val="00A46E00"/>
    <w:rsid w:val="00A47F46"/>
    <w:rsid w:val="00A5128A"/>
    <w:rsid w:val="00A51B70"/>
    <w:rsid w:val="00A52210"/>
    <w:rsid w:val="00A52A84"/>
    <w:rsid w:val="00A53096"/>
    <w:rsid w:val="00A53127"/>
    <w:rsid w:val="00A54F7A"/>
    <w:rsid w:val="00A555B6"/>
    <w:rsid w:val="00A56D9E"/>
    <w:rsid w:val="00A56E25"/>
    <w:rsid w:val="00A56EC5"/>
    <w:rsid w:val="00A56ED6"/>
    <w:rsid w:val="00A56FB1"/>
    <w:rsid w:val="00A60079"/>
    <w:rsid w:val="00A63FE1"/>
    <w:rsid w:val="00A654A9"/>
    <w:rsid w:val="00A66219"/>
    <w:rsid w:val="00A71897"/>
    <w:rsid w:val="00A73234"/>
    <w:rsid w:val="00A73675"/>
    <w:rsid w:val="00A736D3"/>
    <w:rsid w:val="00A747E5"/>
    <w:rsid w:val="00A760BE"/>
    <w:rsid w:val="00A76E8D"/>
    <w:rsid w:val="00A779C3"/>
    <w:rsid w:val="00A8099B"/>
    <w:rsid w:val="00A80CAF"/>
    <w:rsid w:val="00A81499"/>
    <w:rsid w:val="00A81BC5"/>
    <w:rsid w:val="00A83F47"/>
    <w:rsid w:val="00A85DCA"/>
    <w:rsid w:val="00A8706F"/>
    <w:rsid w:val="00A90887"/>
    <w:rsid w:val="00A90D07"/>
    <w:rsid w:val="00A91C5B"/>
    <w:rsid w:val="00A91FFB"/>
    <w:rsid w:val="00A9202A"/>
    <w:rsid w:val="00A925DD"/>
    <w:rsid w:val="00A945BB"/>
    <w:rsid w:val="00A952ED"/>
    <w:rsid w:val="00A959EA"/>
    <w:rsid w:val="00A96E2A"/>
    <w:rsid w:val="00AA020E"/>
    <w:rsid w:val="00AA04E0"/>
    <w:rsid w:val="00AA0D56"/>
    <w:rsid w:val="00AA20C8"/>
    <w:rsid w:val="00AA2A89"/>
    <w:rsid w:val="00AA3073"/>
    <w:rsid w:val="00AA69D0"/>
    <w:rsid w:val="00AA6EF9"/>
    <w:rsid w:val="00AA701D"/>
    <w:rsid w:val="00AA7CF3"/>
    <w:rsid w:val="00AB069E"/>
    <w:rsid w:val="00AB0C7C"/>
    <w:rsid w:val="00AB0EE5"/>
    <w:rsid w:val="00AB1594"/>
    <w:rsid w:val="00AB15A4"/>
    <w:rsid w:val="00AB17C3"/>
    <w:rsid w:val="00AB1F06"/>
    <w:rsid w:val="00AB47E9"/>
    <w:rsid w:val="00AB7EE8"/>
    <w:rsid w:val="00AC21F2"/>
    <w:rsid w:val="00AC2D9C"/>
    <w:rsid w:val="00AC3F47"/>
    <w:rsid w:val="00AC3F8E"/>
    <w:rsid w:val="00AC46AE"/>
    <w:rsid w:val="00AC4ADA"/>
    <w:rsid w:val="00AC4E7A"/>
    <w:rsid w:val="00AC613F"/>
    <w:rsid w:val="00AC6B24"/>
    <w:rsid w:val="00AD0669"/>
    <w:rsid w:val="00AD0FC4"/>
    <w:rsid w:val="00AD17D9"/>
    <w:rsid w:val="00AD2382"/>
    <w:rsid w:val="00AD27A7"/>
    <w:rsid w:val="00AD5155"/>
    <w:rsid w:val="00AD5A08"/>
    <w:rsid w:val="00AD5C51"/>
    <w:rsid w:val="00AD5FF5"/>
    <w:rsid w:val="00AD6D7E"/>
    <w:rsid w:val="00AD765D"/>
    <w:rsid w:val="00AD7AC3"/>
    <w:rsid w:val="00AE08A5"/>
    <w:rsid w:val="00AE11B1"/>
    <w:rsid w:val="00AE19A2"/>
    <w:rsid w:val="00AE1A4F"/>
    <w:rsid w:val="00AE76BA"/>
    <w:rsid w:val="00AE7BFB"/>
    <w:rsid w:val="00AF09D3"/>
    <w:rsid w:val="00AF0D55"/>
    <w:rsid w:val="00AF1237"/>
    <w:rsid w:val="00AF2579"/>
    <w:rsid w:val="00AF2A34"/>
    <w:rsid w:val="00AF3235"/>
    <w:rsid w:val="00AF55C4"/>
    <w:rsid w:val="00AFE4FC"/>
    <w:rsid w:val="00B005E8"/>
    <w:rsid w:val="00B007E3"/>
    <w:rsid w:val="00B01177"/>
    <w:rsid w:val="00B06014"/>
    <w:rsid w:val="00B06BD2"/>
    <w:rsid w:val="00B07013"/>
    <w:rsid w:val="00B07382"/>
    <w:rsid w:val="00B118AE"/>
    <w:rsid w:val="00B12FD7"/>
    <w:rsid w:val="00B13B2E"/>
    <w:rsid w:val="00B13EF8"/>
    <w:rsid w:val="00B14716"/>
    <w:rsid w:val="00B14A63"/>
    <w:rsid w:val="00B153CE"/>
    <w:rsid w:val="00B15423"/>
    <w:rsid w:val="00B16311"/>
    <w:rsid w:val="00B1696A"/>
    <w:rsid w:val="00B1787B"/>
    <w:rsid w:val="00B21130"/>
    <w:rsid w:val="00B216EB"/>
    <w:rsid w:val="00B242CA"/>
    <w:rsid w:val="00B24CCD"/>
    <w:rsid w:val="00B25133"/>
    <w:rsid w:val="00B254BC"/>
    <w:rsid w:val="00B25563"/>
    <w:rsid w:val="00B27E68"/>
    <w:rsid w:val="00B31A4F"/>
    <w:rsid w:val="00B32034"/>
    <w:rsid w:val="00B333C3"/>
    <w:rsid w:val="00B34B55"/>
    <w:rsid w:val="00B43BE8"/>
    <w:rsid w:val="00B44DF6"/>
    <w:rsid w:val="00B454A7"/>
    <w:rsid w:val="00B45676"/>
    <w:rsid w:val="00B45860"/>
    <w:rsid w:val="00B471B8"/>
    <w:rsid w:val="00B47D41"/>
    <w:rsid w:val="00B5043C"/>
    <w:rsid w:val="00B50671"/>
    <w:rsid w:val="00B50F14"/>
    <w:rsid w:val="00B5132B"/>
    <w:rsid w:val="00B576C0"/>
    <w:rsid w:val="00B577CD"/>
    <w:rsid w:val="00B579FE"/>
    <w:rsid w:val="00B57D54"/>
    <w:rsid w:val="00B611E4"/>
    <w:rsid w:val="00B618AB"/>
    <w:rsid w:val="00B631E2"/>
    <w:rsid w:val="00B6419D"/>
    <w:rsid w:val="00B65674"/>
    <w:rsid w:val="00B65F58"/>
    <w:rsid w:val="00B7026C"/>
    <w:rsid w:val="00B731BF"/>
    <w:rsid w:val="00B73DE0"/>
    <w:rsid w:val="00B74125"/>
    <w:rsid w:val="00B74209"/>
    <w:rsid w:val="00B74D81"/>
    <w:rsid w:val="00B753D9"/>
    <w:rsid w:val="00B7560D"/>
    <w:rsid w:val="00B7606A"/>
    <w:rsid w:val="00B81961"/>
    <w:rsid w:val="00B84945"/>
    <w:rsid w:val="00B84C71"/>
    <w:rsid w:val="00B86CDE"/>
    <w:rsid w:val="00B904F4"/>
    <w:rsid w:val="00B90663"/>
    <w:rsid w:val="00B90DFF"/>
    <w:rsid w:val="00B91D67"/>
    <w:rsid w:val="00B929E3"/>
    <w:rsid w:val="00B93D64"/>
    <w:rsid w:val="00B96221"/>
    <w:rsid w:val="00B9640B"/>
    <w:rsid w:val="00B970BF"/>
    <w:rsid w:val="00B97EDD"/>
    <w:rsid w:val="00BA13C0"/>
    <w:rsid w:val="00BA143A"/>
    <w:rsid w:val="00BA17BA"/>
    <w:rsid w:val="00BA18B4"/>
    <w:rsid w:val="00BA3FE2"/>
    <w:rsid w:val="00BA47B1"/>
    <w:rsid w:val="00BA4BAB"/>
    <w:rsid w:val="00BA563B"/>
    <w:rsid w:val="00BA580D"/>
    <w:rsid w:val="00BA5FFB"/>
    <w:rsid w:val="00BA7800"/>
    <w:rsid w:val="00BB116E"/>
    <w:rsid w:val="00BB1638"/>
    <w:rsid w:val="00BB1DEC"/>
    <w:rsid w:val="00BB2A96"/>
    <w:rsid w:val="00BB3C3F"/>
    <w:rsid w:val="00BB61B5"/>
    <w:rsid w:val="00BB627D"/>
    <w:rsid w:val="00BB62C0"/>
    <w:rsid w:val="00BB6325"/>
    <w:rsid w:val="00BB64CA"/>
    <w:rsid w:val="00BB6609"/>
    <w:rsid w:val="00BB6D19"/>
    <w:rsid w:val="00BB7778"/>
    <w:rsid w:val="00BB7C7E"/>
    <w:rsid w:val="00BC04E6"/>
    <w:rsid w:val="00BC19D6"/>
    <w:rsid w:val="00BC1B69"/>
    <w:rsid w:val="00BC1D83"/>
    <w:rsid w:val="00BC529E"/>
    <w:rsid w:val="00BD1079"/>
    <w:rsid w:val="00BD2544"/>
    <w:rsid w:val="00BD2AA0"/>
    <w:rsid w:val="00BD2F46"/>
    <w:rsid w:val="00BD3A69"/>
    <w:rsid w:val="00BD47F6"/>
    <w:rsid w:val="00BD521D"/>
    <w:rsid w:val="00BD6539"/>
    <w:rsid w:val="00BE0045"/>
    <w:rsid w:val="00BE0245"/>
    <w:rsid w:val="00BE0553"/>
    <w:rsid w:val="00BE100D"/>
    <w:rsid w:val="00BE1363"/>
    <w:rsid w:val="00BE267E"/>
    <w:rsid w:val="00BE3694"/>
    <w:rsid w:val="00BE59C3"/>
    <w:rsid w:val="00BE5D57"/>
    <w:rsid w:val="00BE650E"/>
    <w:rsid w:val="00BE705F"/>
    <w:rsid w:val="00BE7D35"/>
    <w:rsid w:val="00BF0FEA"/>
    <w:rsid w:val="00BF4FC0"/>
    <w:rsid w:val="00BF55AD"/>
    <w:rsid w:val="00BF612D"/>
    <w:rsid w:val="00BF78A8"/>
    <w:rsid w:val="00BF7D17"/>
    <w:rsid w:val="00C009DE"/>
    <w:rsid w:val="00C00E85"/>
    <w:rsid w:val="00C01555"/>
    <w:rsid w:val="00C02AE6"/>
    <w:rsid w:val="00C0335F"/>
    <w:rsid w:val="00C03CC6"/>
    <w:rsid w:val="00C06953"/>
    <w:rsid w:val="00C11646"/>
    <w:rsid w:val="00C1241F"/>
    <w:rsid w:val="00C13C24"/>
    <w:rsid w:val="00C1421B"/>
    <w:rsid w:val="00C16BD0"/>
    <w:rsid w:val="00C17F98"/>
    <w:rsid w:val="00C2251B"/>
    <w:rsid w:val="00C2513C"/>
    <w:rsid w:val="00C252C1"/>
    <w:rsid w:val="00C254E6"/>
    <w:rsid w:val="00C3100E"/>
    <w:rsid w:val="00C3142C"/>
    <w:rsid w:val="00C333CE"/>
    <w:rsid w:val="00C347BC"/>
    <w:rsid w:val="00C34B18"/>
    <w:rsid w:val="00C34E20"/>
    <w:rsid w:val="00C36911"/>
    <w:rsid w:val="00C37E6B"/>
    <w:rsid w:val="00C408C2"/>
    <w:rsid w:val="00C429D8"/>
    <w:rsid w:val="00C44042"/>
    <w:rsid w:val="00C46F79"/>
    <w:rsid w:val="00C47093"/>
    <w:rsid w:val="00C4756E"/>
    <w:rsid w:val="00C5051A"/>
    <w:rsid w:val="00C51128"/>
    <w:rsid w:val="00C51626"/>
    <w:rsid w:val="00C53083"/>
    <w:rsid w:val="00C53204"/>
    <w:rsid w:val="00C53613"/>
    <w:rsid w:val="00C53842"/>
    <w:rsid w:val="00C54B2A"/>
    <w:rsid w:val="00C54E54"/>
    <w:rsid w:val="00C55EB8"/>
    <w:rsid w:val="00C56021"/>
    <w:rsid w:val="00C56CAF"/>
    <w:rsid w:val="00C57232"/>
    <w:rsid w:val="00C57B07"/>
    <w:rsid w:val="00C60CB0"/>
    <w:rsid w:val="00C611FE"/>
    <w:rsid w:val="00C62908"/>
    <w:rsid w:val="00C62E91"/>
    <w:rsid w:val="00C63D52"/>
    <w:rsid w:val="00C676EA"/>
    <w:rsid w:val="00C676F2"/>
    <w:rsid w:val="00C71911"/>
    <w:rsid w:val="00C71EDD"/>
    <w:rsid w:val="00C7276C"/>
    <w:rsid w:val="00C72CC2"/>
    <w:rsid w:val="00C7376A"/>
    <w:rsid w:val="00C7387E"/>
    <w:rsid w:val="00C74009"/>
    <w:rsid w:val="00C740F6"/>
    <w:rsid w:val="00C763E3"/>
    <w:rsid w:val="00C80841"/>
    <w:rsid w:val="00C81E4C"/>
    <w:rsid w:val="00C821EB"/>
    <w:rsid w:val="00C82AB8"/>
    <w:rsid w:val="00C846D1"/>
    <w:rsid w:val="00C84C3D"/>
    <w:rsid w:val="00C85EF8"/>
    <w:rsid w:val="00C86F92"/>
    <w:rsid w:val="00C90360"/>
    <w:rsid w:val="00C9128B"/>
    <w:rsid w:val="00C93FD3"/>
    <w:rsid w:val="00C940AB"/>
    <w:rsid w:val="00C94DCC"/>
    <w:rsid w:val="00C95741"/>
    <w:rsid w:val="00C958E9"/>
    <w:rsid w:val="00C96A68"/>
    <w:rsid w:val="00CA245E"/>
    <w:rsid w:val="00CA2CBB"/>
    <w:rsid w:val="00CA3337"/>
    <w:rsid w:val="00CA343E"/>
    <w:rsid w:val="00CA3734"/>
    <w:rsid w:val="00CA3B2F"/>
    <w:rsid w:val="00CA3DA1"/>
    <w:rsid w:val="00CA459A"/>
    <w:rsid w:val="00CA4A4A"/>
    <w:rsid w:val="00CA61A5"/>
    <w:rsid w:val="00CA6331"/>
    <w:rsid w:val="00CA68FE"/>
    <w:rsid w:val="00CA69BD"/>
    <w:rsid w:val="00CA69DF"/>
    <w:rsid w:val="00CA6E1A"/>
    <w:rsid w:val="00CA7E48"/>
    <w:rsid w:val="00CB0068"/>
    <w:rsid w:val="00CB0FD0"/>
    <w:rsid w:val="00CB1B29"/>
    <w:rsid w:val="00CB1CD6"/>
    <w:rsid w:val="00CB2FB9"/>
    <w:rsid w:val="00CB556C"/>
    <w:rsid w:val="00CB6039"/>
    <w:rsid w:val="00CB6893"/>
    <w:rsid w:val="00CC03CF"/>
    <w:rsid w:val="00CC0963"/>
    <w:rsid w:val="00CC62B6"/>
    <w:rsid w:val="00CC70F4"/>
    <w:rsid w:val="00CC7DC7"/>
    <w:rsid w:val="00CC7E90"/>
    <w:rsid w:val="00CD0718"/>
    <w:rsid w:val="00CD138F"/>
    <w:rsid w:val="00CD366C"/>
    <w:rsid w:val="00CD4082"/>
    <w:rsid w:val="00CD539E"/>
    <w:rsid w:val="00CD61AA"/>
    <w:rsid w:val="00CD7362"/>
    <w:rsid w:val="00CD748F"/>
    <w:rsid w:val="00CE0574"/>
    <w:rsid w:val="00CE07F0"/>
    <w:rsid w:val="00CE1FE8"/>
    <w:rsid w:val="00CE2638"/>
    <w:rsid w:val="00CE3B25"/>
    <w:rsid w:val="00CE425D"/>
    <w:rsid w:val="00CE4E56"/>
    <w:rsid w:val="00CE7900"/>
    <w:rsid w:val="00CE7C9D"/>
    <w:rsid w:val="00CF35CE"/>
    <w:rsid w:val="00CF35FD"/>
    <w:rsid w:val="00CF44E1"/>
    <w:rsid w:val="00CF4D84"/>
    <w:rsid w:val="00D0057B"/>
    <w:rsid w:val="00D02A15"/>
    <w:rsid w:val="00D02E1E"/>
    <w:rsid w:val="00D03937"/>
    <w:rsid w:val="00D03B04"/>
    <w:rsid w:val="00D04F5E"/>
    <w:rsid w:val="00D051D5"/>
    <w:rsid w:val="00D05A82"/>
    <w:rsid w:val="00D06EDF"/>
    <w:rsid w:val="00D07C96"/>
    <w:rsid w:val="00D103C6"/>
    <w:rsid w:val="00D103FE"/>
    <w:rsid w:val="00D10681"/>
    <w:rsid w:val="00D12F8D"/>
    <w:rsid w:val="00D131FD"/>
    <w:rsid w:val="00D13397"/>
    <w:rsid w:val="00D13B59"/>
    <w:rsid w:val="00D14A42"/>
    <w:rsid w:val="00D1541E"/>
    <w:rsid w:val="00D15D93"/>
    <w:rsid w:val="00D15F84"/>
    <w:rsid w:val="00D165E7"/>
    <w:rsid w:val="00D169CB"/>
    <w:rsid w:val="00D17469"/>
    <w:rsid w:val="00D1782A"/>
    <w:rsid w:val="00D216A6"/>
    <w:rsid w:val="00D2185E"/>
    <w:rsid w:val="00D21885"/>
    <w:rsid w:val="00D22740"/>
    <w:rsid w:val="00D233B1"/>
    <w:rsid w:val="00D249B5"/>
    <w:rsid w:val="00D26331"/>
    <w:rsid w:val="00D305FD"/>
    <w:rsid w:val="00D30A98"/>
    <w:rsid w:val="00D30C7B"/>
    <w:rsid w:val="00D30E90"/>
    <w:rsid w:val="00D32AB7"/>
    <w:rsid w:val="00D352CE"/>
    <w:rsid w:val="00D37729"/>
    <w:rsid w:val="00D40586"/>
    <w:rsid w:val="00D40AA3"/>
    <w:rsid w:val="00D40BD9"/>
    <w:rsid w:val="00D41B18"/>
    <w:rsid w:val="00D41D07"/>
    <w:rsid w:val="00D42FB5"/>
    <w:rsid w:val="00D43498"/>
    <w:rsid w:val="00D43861"/>
    <w:rsid w:val="00D46732"/>
    <w:rsid w:val="00D507FF"/>
    <w:rsid w:val="00D50A2D"/>
    <w:rsid w:val="00D511FE"/>
    <w:rsid w:val="00D5169C"/>
    <w:rsid w:val="00D517C2"/>
    <w:rsid w:val="00D520C9"/>
    <w:rsid w:val="00D53735"/>
    <w:rsid w:val="00D54BF7"/>
    <w:rsid w:val="00D55610"/>
    <w:rsid w:val="00D558DC"/>
    <w:rsid w:val="00D55ACB"/>
    <w:rsid w:val="00D565E5"/>
    <w:rsid w:val="00D56F53"/>
    <w:rsid w:val="00D573A4"/>
    <w:rsid w:val="00D6081B"/>
    <w:rsid w:val="00D60949"/>
    <w:rsid w:val="00D60E20"/>
    <w:rsid w:val="00D6195A"/>
    <w:rsid w:val="00D61D32"/>
    <w:rsid w:val="00D62243"/>
    <w:rsid w:val="00D63AB4"/>
    <w:rsid w:val="00D649B9"/>
    <w:rsid w:val="00D64B78"/>
    <w:rsid w:val="00D65F79"/>
    <w:rsid w:val="00D66885"/>
    <w:rsid w:val="00D67014"/>
    <w:rsid w:val="00D67CA7"/>
    <w:rsid w:val="00D67E30"/>
    <w:rsid w:val="00D7141E"/>
    <w:rsid w:val="00D71620"/>
    <w:rsid w:val="00D71C3D"/>
    <w:rsid w:val="00D7476A"/>
    <w:rsid w:val="00D74CE4"/>
    <w:rsid w:val="00D76F50"/>
    <w:rsid w:val="00D80C44"/>
    <w:rsid w:val="00D83B78"/>
    <w:rsid w:val="00D84FFE"/>
    <w:rsid w:val="00D85955"/>
    <w:rsid w:val="00D85BC9"/>
    <w:rsid w:val="00D85C6D"/>
    <w:rsid w:val="00D8796F"/>
    <w:rsid w:val="00D87AC7"/>
    <w:rsid w:val="00D90ABC"/>
    <w:rsid w:val="00D90C74"/>
    <w:rsid w:val="00D90EA7"/>
    <w:rsid w:val="00D917CB"/>
    <w:rsid w:val="00D91ACF"/>
    <w:rsid w:val="00D92519"/>
    <w:rsid w:val="00D93535"/>
    <w:rsid w:val="00D943E5"/>
    <w:rsid w:val="00D9711D"/>
    <w:rsid w:val="00DA0CD3"/>
    <w:rsid w:val="00DA1CA7"/>
    <w:rsid w:val="00DA2B59"/>
    <w:rsid w:val="00DA2CC3"/>
    <w:rsid w:val="00DA5ED4"/>
    <w:rsid w:val="00DA6A11"/>
    <w:rsid w:val="00DA7E0B"/>
    <w:rsid w:val="00DB176A"/>
    <w:rsid w:val="00DB205E"/>
    <w:rsid w:val="00DB2470"/>
    <w:rsid w:val="00DB2499"/>
    <w:rsid w:val="00DB2B36"/>
    <w:rsid w:val="00DB2CA8"/>
    <w:rsid w:val="00DB2F9F"/>
    <w:rsid w:val="00DB4F89"/>
    <w:rsid w:val="00DB5374"/>
    <w:rsid w:val="00DB55BA"/>
    <w:rsid w:val="00DB703D"/>
    <w:rsid w:val="00DC112D"/>
    <w:rsid w:val="00DC18F2"/>
    <w:rsid w:val="00DC1D25"/>
    <w:rsid w:val="00DC286A"/>
    <w:rsid w:val="00DC2BB5"/>
    <w:rsid w:val="00DC3556"/>
    <w:rsid w:val="00DC38A3"/>
    <w:rsid w:val="00DC4954"/>
    <w:rsid w:val="00DC56CF"/>
    <w:rsid w:val="00DD0843"/>
    <w:rsid w:val="00DD5F01"/>
    <w:rsid w:val="00DD7155"/>
    <w:rsid w:val="00DD7425"/>
    <w:rsid w:val="00DD7D5F"/>
    <w:rsid w:val="00DE2A51"/>
    <w:rsid w:val="00DE2C08"/>
    <w:rsid w:val="00DE30E6"/>
    <w:rsid w:val="00DE41F6"/>
    <w:rsid w:val="00DE4369"/>
    <w:rsid w:val="00DE70E0"/>
    <w:rsid w:val="00DF1809"/>
    <w:rsid w:val="00DF1F68"/>
    <w:rsid w:val="00DF2C62"/>
    <w:rsid w:val="00DF3E91"/>
    <w:rsid w:val="00DF4A1E"/>
    <w:rsid w:val="00E01B40"/>
    <w:rsid w:val="00E02543"/>
    <w:rsid w:val="00E04AC8"/>
    <w:rsid w:val="00E04DFA"/>
    <w:rsid w:val="00E04F9E"/>
    <w:rsid w:val="00E05247"/>
    <w:rsid w:val="00E05D95"/>
    <w:rsid w:val="00E0613B"/>
    <w:rsid w:val="00E063FD"/>
    <w:rsid w:val="00E06A89"/>
    <w:rsid w:val="00E06D3A"/>
    <w:rsid w:val="00E06E75"/>
    <w:rsid w:val="00E07343"/>
    <w:rsid w:val="00E11435"/>
    <w:rsid w:val="00E11A41"/>
    <w:rsid w:val="00E1226F"/>
    <w:rsid w:val="00E12E53"/>
    <w:rsid w:val="00E130B6"/>
    <w:rsid w:val="00E21EE3"/>
    <w:rsid w:val="00E225C7"/>
    <w:rsid w:val="00E23256"/>
    <w:rsid w:val="00E23A19"/>
    <w:rsid w:val="00E23FF6"/>
    <w:rsid w:val="00E24083"/>
    <w:rsid w:val="00E24EA0"/>
    <w:rsid w:val="00E25728"/>
    <w:rsid w:val="00E261CC"/>
    <w:rsid w:val="00E31751"/>
    <w:rsid w:val="00E3382E"/>
    <w:rsid w:val="00E34A43"/>
    <w:rsid w:val="00E35C67"/>
    <w:rsid w:val="00E35D1A"/>
    <w:rsid w:val="00E35DD7"/>
    <w:rsid w:val="00E35E81"/>
    <w:rsid w:val="00E3664B"/>
    <w:rsid w:val="00E36F90"/>
    <w:rsid w:val="00E402FE"/>
    <w:rsid w:val="00E41935"/>
    <w:rsid w:val="00E42395"/>
    <w:rsid w:val="00E43E0C"/>
    <w:rsid w:val="00E45809"/>
    <w:rsid w:val="00E501C6"/>
    <w:rsid w:val="00E55B81"/>
    <w:rsid w:val="00E57C90"/>
    <w:rsid w:val="00E57D09"/>
    <w:rsid w:val="00E60536"/>
    <w:rsid w:val="00E60ECA"/>
    <w:rsid w:val="00E617D1"/>
    <w:rsid w:val="00E62D7F"/>
    <w:rsid w:val="00E630D9"/>
    <w:rsid w:val="00E63DCE"/>
    <w:rsid w:val="00E64007"/>
    <w:rsid w:val="00E667D2"/>
    <w:rsid w:val="00E66F4E"/>
    <w:rsid w:val="00E706E0"/>
    <w:rsid w:val="00E71113"/>
    <w:rsid w:val="00E71581"/>
    <w:rsid w:val="00E71EB2"/>
    <w:rsid w:val="00E729E2"/>
    <w:rsid w:val="00E731CE"/>
    <w:rsid w:val="00E74158"/>
    <w:rsid w:val="00E74727"/>
    <w:rsid w:val="00E75482"/>
    <w:rsid w:val="00E75948"/>
    <w:rsid w:val="00E76C49"/>
    <w:rsid w:val="00E775A3"/>
    <w:rsid w:val="00E804C9"/>
    <w:rsid w:val="00E80BAC"/>
    <w:rsid w:val="00E82261"/>
    <w:rsid w:val="00E82EEC"/>
    <w:rsid w:val="00E82F6F"/>
    <w:rsid w:val="00E842EB"/>
    <w:rsid w:val="00E852BC"/>
    <w:rsid w:val="00E85B56"/>
    <w:rsid w:val="00E85DEC"/>
    <w:rsid w:val="00E86F2B"/>
    <w:rsid w:val="00E873BE"/>
    <w:rsid w:val="00E878EA"/>
    <w:rsid w:val="00E90D25"/>
    <w:rsid w:val="00E90FDB"/>
    <w:rsid w:val="00E91C50"/>
    <w:rsid w:val="00E92DBD"/>
    <w:rsid w:val="00E92F4B"/>
    <w:rsid w:val="00E9364E"/>
    <w:rsid w:val="00E950BB"/>
    <w:rsid w:val="00E97ED9"/>
    <w:rsid w:val="00EA161E"/>
    <w:rsid w:val="00EA178D"/>
    <w:rsid w:val="00EA1CAC"/>
    <w:rsid w:val="00EA3037"/>
    <w:rsid w:val="00EA3CF7"/>
    <w:rsid w:val="00EA4935"/>
    <w:rsid w:val="00EA6CD3"/>
    <w:rsid w:val="00EB0F28"/>
    <w:rsid w:val="00EB185D"/>
    <w:rsid w:val="00EB1F91"/>
    <w:rsid w:val="00EB2129"/>
    <w:rsid w:val="00EB45F8"/>
    <w:rsid w:val="00EB50B3"/>
    <w:rsid w:val="00EB6173"/>
    <w:rsid w:val="00EB7F48"/>
    <w:rsid w:val="00EC280E"/>
    <w:rsid w:val="00EC2DE8"/>
    <w:rsid w:val="00EC3846"/>
    <w:rsid w:val="00EC3997"/>
    <w:rsid w:val="00EC4147"/>
    <w:rsid w:val="00EC586A"/>
    <w:rsid w:val="00EC6D43"/>
    <w:rsid w:val="00ED08B1"/>
    <w:rsid w:val="00ED0C95"/>
    <w:rsid w:val="00ED12BE"/>
    <w:rsid w:val="00ED1963"/>
    <w:rsid w:val="00ED229B"/>
    <w:rsid w:val="00ED2313"/>
    <w:rsid w:val="00ED276D"/>
    <w:rsid w:val="00ED60AC"/>
    <w:rsid w:val="00ED635D"/>
    <w:rsid w:val="00ED6E87"/>
    <w:rsid w:val="00ED719A"/>
    <w:rsid w:val="00EE0296"/>
    <w:rsid w:val="00EE0A2D"/>
    <w:rsid w:val="00EE0AEE"/>
    <w:rsid w:val="00EE1759"/>
    <w:rsid w:val="00EE1ED8"/>
    <w:rsid w:val="00EE470F"/>
    <w:rsid w:val="00EE4782"/>
    <w:rsid w:val="00EE534D"/>
    <w:rsid w:val="00EE5C02"/>
    <w:rsid w:val="00EE74FC"/>
    <w:rsid w:val="00EF14EB"/>
    <w:rsid w:val="00EF1953"/>
    <w:rsid w:val="00EF2860"/>
    <w:rsid w:val="00EF29F1"/>
    <w:rsid w:val="00EF2E99"/>
    <w:rsid w:val="00EF4415"/>
    <w:rsid w:val="00EF4C03"/>
    <w:rsid w:val="00EF524A"/>
    <w:rsid w:val="00EF73FB"/>
    <w:rsid w:val="00F01BE0"/>
    <w:rsid w:val="00F04354"/>
    <w:rsid w:val="00F0453B"/>
    <w:rsid w:val="00F04BCA"/>
    <w:rsid w:val="00F05975"/>
    <w:rsid w:val="00F05FFE"/>
    <w:rsid w:val="00F0705C"/>
    <w:rsid w:val="00F109E8"/>
    <w:rsid w:val="00F122BA"/>
    <w:rsid w:val="00F13E61"/>
    <w:rsid w:val="00F13EEE"/>
    <w:rsid w:val="00F14283"/>
    <w:rsid w:val="00F16710"/>
    <w:rsid w:val="00F20A1E"/>
    <w:rsid w:val="00F21A4D"/>
    <w:rsid w:val="00F21C3D"/>
    <w:rsid w:val="00F21CAD"/>
    <w:rsid w:val="00F2265F"/>
    <w:rsid w:val="00F22939"/>
    <w:rsid w:val="00F22AB6"/>
    <w:rsid w:val="00F239F8"/>
    <w:rsid w:val="00F25CD0"/>
    <w:rsid w:val="00F25EF8"/>
    <w:rsid w:val="00F2752B"/>
    <w:rsid w:val="00F31052"/>
    <w:rsid w:val="00F3173B"/>
    <w:rsid w:val="00F33FEC"/>
    <w:rsid w:val="00F34C4C"/>
    <w:rsid w:val="00F35D2F"/>
    <w:rsid w:val="00F40459"/>
    <w:rsid w:val="00F40523"/>
    <w:rsid w:val="00F455EC"/>
    <w:rsid w:val="00F45670"/>
    <w:rsid w:val="00F4739A"/>
    <w:rsid w:val="00F479B6"/>
    <w:rsid w:val="00F47B44"/>
    <w:rsid w:val="00F50F4A"/>
    <w:rsid w:val="00F546F6"/>
    <w:rsid w:val="00F564DB"/>
    <w:rsid w:val="00F57748"/>
    <w:rsid w:val="00F57B20"/>
    <w:rsid w:val="00F60F07"/>
    <w:rsid w:val="00F625A1"/>
    <w:rsid w:val="00F64472"/>
    <w:rsid w:val="00F65B08"/>
    <w:rsid w:val="00F661FB"/>
    <w:rsid w:val="00F666D5"/>
    <w:rsid w:val="00F66CA6"/>
    <w:rsid w:val="00F67A7F"/>
    <w:rsid w:val="00F67BEC"/>
    <w:rsid w:val="00F712A0"/>
    <w:rsid w:val="00F713FF"/>
    <w:rsid w:val="00F7152E"/>
    <w:rsid w:val="00F71B55"/>
    <w:rsid w:val="00F71EBD"/>
    <w:rsid w:val="00F73599"/>
    <w:rsid w:val="00F73D33"/>
    <w:rsid w:val="00F74E02"/>
    <w:rsid w:val="00F7526D"/>
    <w:rsid w:val="00F77027"/>
    <w:rsid w:val="00F82BA1"/>
    <w:rsid w:val="00F84B9F"/>
    <w:rsid w:val="00F85D9F"/>
    <w:rsid w:val="00F85FFC"/>
    <w:rsid w:val="00F90CD6"/>
    <w:rsid w:val="00F910B3"/>
    <w:rsid w:val="00F91D9E"/>
    <w:rsid w:val="00F92FEE"/>
    <w:rsid w:val="00F96581"/>
    <w:rsid w:val="00F969F2"/>
    <w:rsid w:val="00F96EB9"/>
    <w:rsid w:val="00F974AE"/>
    <w:rsid w:val="00F97D69"/>
    <w:rsid w:val="00FA12EA"/>
    <w:rsid w:val="00FA41DD"/>
    <w:rsid w:val="00FA4566"/>
    <w:rsid w:val="00FA46A8"/>
    <w:rsid w:val="00FA6475"/>
    <w:rsid w:val="00FA6568"/>
    <w:rsid w:val="00FB035B"/>
    <w:rsid w:val="00FB085E"/>
    <w:rsid w:val="00FB337F"/>
    <w:rsid w:val="00FB54F8"/>
    <w:rsid w:val="00FB579F"/>
    <w:rsid w:val="00FB7336"/>
    <w:rsid w:val="00FB745D"/>
    <w:rsid w:val="00FC05FC"/>
    <w:rsid w:val="00FC0C1E"/>
    <w:rsid w:val="00FC2D9A"/>
    <w:rsid w:val="00FC341A"/>
    <w:rsid w:val="00FC3FD8"/>
    <w:rsid w:val="00FC66F2"/>
    <w:rsid w:val="00FC7811"/>
    <w:rsid w:val="00FD092D"/>
    <w:rsid w:val="00FD128B"/>
    <w:rsid w:val="00FD233E"/>
    <w:rsid w:val="00FD3CF9"/>
    <w:rsid w:val="00FD59AF"/>
    <w:rsid w:val="00FD6B6B"/>
    <w:rsid w:val="00FE072B"/>
    <w:rsid w:val="00FE078A"/>
    <w:rsid w:val="00FE3442"/>
    <w:rsid w:val="00FE423F"/>
    <w:rsid w:val="00FE44BC"/>
    <w:rsid w:val="00FE48DF"/>
    <w:rsid w:val="00FE5489"/>
    <w:rsid w:val="00FE75AF"/>
    <w:rsid w:val="00FF4503"/>
    <w:rsid w:val="00FF4F5F"/>
    <w:rsid w:val="00FF56FC"/>
    <w:rsid w:val="00FF5806"/>
    <w:rsid w:val="00FF5C53"/>
    <w:rsid w:val="00FF6035"/>
    <w:rsid w:val="00FF6780"/>
    <w:rsid w:val="00FF6DC0"/>
    <w:rsid w:val="00FF6E0C"/>
    <w:rsid w:val="00FF74B8"/>
    <w:rsid w:val="00FF74DF"/>
    <w:rsid w:val="00FF7EDF"/>
    <w:rsid w:val="01EC9071"/>
    <w:rsid w:val="02318760"/>
    <w:rsid w:val="035FF996"/>
    <w:rsid w:val="03B1E409"/>
    <w:rsid w:val="04565B50"/>
    <w:rsid w:val="05582835"/>
    <w:rsid w:val="07A5D145"/>
    <w:rsid w:val="07AA1099"/>
    <w:rsid w:val="09AA8C0B"/>
    <w:rsid w:val="0B1B27D4"/>
    <w:rsid w:val="0BC631B5"/>
    <w:rsid w:val="0D995268"/>
    <w:rsid w:val="0FD51139"/>
    <w:rsid w:val="103E0243"/>
    <w:rsid w:val="11EAB09D"/>
    <w:rsid w:val="12756721"/>
    <w:rsid w:val="12B936EE"/>
    <w:rsid w:val="1400D1CD"/>
    <w:rsid w:val="154FD483"/>
    <w:rsid w:val="16F615EE"/>
    <w:rsid w:val="176866D1"/>
    <w:rsid w:val="17D54133"/>
    <w:rsid w:val="17F4EC9A"/>
    <w:rsid w:val="18C9C254"/>
    <w:rsid w:val="1977F7F9"/>
    <w:rsid w:val="1B4B0413"/>
    <w:rsid w:val="1B4DC822"/>
    <w:rsid w:val="1C04802A"/>
    <w:rsid w:val="1C71D6BA"/>
    <w:rsid w:val="1C9211EF"/>
    <w:rsid w:val="1CD0C5B9"/>
    <w:rsid w:val="1D144518"/>
    <w:rsid w:val="1D957C22"/>
    <w:rsid w:val="1E8CA420"/>
    <w:rsid w:val="1F6F5306"/>
    <w:rsid w:val="1FB2D6C5"/>
    <w:rsid w:val="1FDD1458"/>
    <w:rsid w:val="204260E6"/>
    <w:rsid w:val="22262BE1"/>
    <w:rsid w:val="22FCD819"/>
    <w:rsid w:val="23BA34D6"/>
    <w:rsid w:val="24ABD0DC"/>
    <w:rsid w:val="25174E6B"/>
    <w:rsid w:val="258F8E09"/>
    <w:rsid w:val="259A3513"/>
    <w:rsid w:val="26AF64A2"/>
    <w:rsid w:val="27EDE806"/>
    <w:rsid w:val="2830B8D3"/>
    <w:rsid w:val="294AF231"/>
    <w:rsid w:val="294DD071"/>
    <w:rsid w:val="2AA0704F"/>
    <w:rsid w:val="2B140406"/>
    <w:rsid w:val="2BA6E526"/>
    <w:rsid w:val="2D42B587"/>
    <w:rsid w:val="2DBEDE57"/>
    <w:rsid w:val="2EEB4A3A"/>
    <w:rsid w:val="2F1847BC"/>
    <w:rsid w:val="30F21EA0"/>
    <w:rsid w:val="314E97EB"/>
    <w:rsid w:val="317C00EE"/>
    <w:rsid w:val="3205EF04"/>
    <w:rsid w:val="325A544B"/>
    <w:rsid w:val="3378E561"/>
    <w:rsid w:val="33830FAF"/>
    <w:rsid w:val="3475A6BD"/>
    <w:rsid w:val="36D03302"/>
    <w:rsid w:val="36DA1B3B"/>
    <w:rsid w:val="372739A9"/>
    <w:rsid w:val="3827F2C4"/>
    <w:rsid w:val="38BBAC32"/>
    <w:rsid w:val="3916B096"/>
    <w:rsid w:val="3A8668BF"/>
    <w:rsid w:val="3CC448C2"/>
    <w:rsid w:val="3D10C998"/>
    <w:rsid w:val="3DA89412"/>
    <w:rsid w:val="3DDE9751"/>
    <w:rsid w:val="3E321321"/>
    <w:rsid w:val="3E37E5F5"/>
    <w:rsid w:val="3E3A76BD"/>
    <w:rsid w:val="3EF88B32"/>
    <w:rsid w:val="3FAEEF11"/>
    <w:rsid w:val="41234236"/>
    <w:rsid w:val="4158411A"/>
    <w:rsid w:val="424064D4"/>
    <w:rsid w:val="4473BFAB"/>
    <w:rsid w:val="44FEDAC0"/>
    <w:rsid w:val="45ABA4AC"/>
    <w:rsid w:val="47AB606D"/>
    <w:rsid w:val="47FE9691"/>
    <w:rsid w:val="487F9777"/>
    <w:rsid w:val="495E3F8B"/>
    <w:rsid w:val="49A68386"/>
    <w:rsid w:val="4A6888BB"/>
    <w:rsid w:val="4BBD92D6"/>
    <w:rsid w:val="4BC81702"/>
    <w:rsid w:val="4CF484A7"/>
    <w:rsid w:val="4E74E135"/>
    <w:rsid w:val="4EBB11DA"/>
    <w:rsid w:val="4F4B4DE6"/>
    <w:rsid w:val="4F75243A"/>
    <w:rsid w:val="50D7CA3F"/>
    <w:rsid w:val="50DF83C4"/>
    <w:rsid w:val="51069620"/>
    <w:rsid w:val="540DB608"/>
    <w:rsid w:val="54168579"/>
    <w:rsid w:val="56F15013"/>
    <w:rsid w:val="57895A03"/>
    <w:rsid w:val="57C7BCC4"/>
    <w:rsid w:val="58C38DA4"/>
    <w:rsid w:val="58CB26F7"/>
    <w:rsid w:val="58DDA95B"/>
    <w:rsid w:val="592AFA41"/>
    <w:rsid w:val="594826A4"/>
    <w:rsid w:val="5E9A7A69"/>
    <w:rsid w:val="5F35962B"/>
    <w:rsid w:val="5FADE390"/>
    <w:rsid w:val="602CA9C3"/>
    <w:rsid w:val="613B9BCC"/>
    <w:rsid w:val="6203F3E5"/>
    <w:rsid w:val="63363DFD"/>
    <w:rsid w:val="6439A830"/>
    <w:rsid w:val="64A5CF95"/>
    <w:rsid w:val="6551B8DD"/>
    <w:rsid w:val="65BF3810"/>
    <w:rsid w:val="6641087E"/>
    <w:rsid w:val="6658D79F"/>
    <w:rsid w:val="6659561B"/>
    <w:rsid w:val="66B71FD4"/>
    <w:rsid w:val="66E88A04"/>
    <w:rsid w:val="66EB5C0B"/>
    <w:rsid w:val="66FAF5E3"/>
    <w:rsid w:val="675BE036"/>
    <w:rsid w:val="67D876C6"/>
    <w:rsid w:val="6837CA23"/>
    <w:rsid w:val="68F7F31E"/>
    <w:rsid w:val="698243CE"/>
    <w:rsid w:val="6A4DF291"/>
    <w:rsid w:val="6B6A9AF0"/>
    <w:rsid w:val="6C5AED1A"/>
    <w:rsid w:val="6C5FC941"/>
    <w:rsid w:val="6D4EF38B"/>
    <w:rsid w:val="6FE69188"/>
    <w:rsid w:val="70671D1E"/>
    <w:rsid w:val="72A709ED"/>
    <w:rsid w:val="7338B4E4"/>
    <w:rsid w:val="739D2549"/>
    <w:rsid w:val="744146B7"/>
    <w:rsid w:val="7446654C"/>
    <w:rsid w:val="74E92F42"/>
    <w:rsid w:val="75BC73CA"/>
    <w:rsid w:val="763FA007"/>
    <w:rsid w:val="77766CD8"/>
    <w:rsid w:val="78219647"/>
    <w:rsid w:val="798B6294"/>
    <w:rsid w:val="7A1C6C93"/>
    <w:rsid w:val="7A885D09"/>
    <w:rsid w:val="7AF15145"/>
    <w:rsid w:val="7C1D3CFE"/>
    <w:rsid w:val="7D840650"/>
    <w:rsid w:val="7E05B5E5"/>
    <w:rsid w:val="7F266D0E"/>
    <w:rsid w:val="7F690B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09B7B"/>
  <w15:docId w15:val="{17CEDD60-CD72-4CF5-AADC-2737B4AF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qFormat/>
    <w:rsid w:val="009133F0"/>
    <w:pPr>
      <w:keepNext/>
      <w:keepLines/>
      <w:numPr>
        <w:numId w:val="1"/>
      </w:numPr>
      <w:spacing w:before="200"/>
      <w:outlineLvl w:val="0"/>
    </w:pPr>
    <w:rPr>
      <w:b/>
      <w:sz w:val="32"/>
      <w:szCs w:val="32"/>
    </w:rPr>
  </w:style>
  <w:style w:type="paragraph" w:styleId="Kop2">
    <w:name w:val="heading 2"/>
    <w:basedOn w:val="Standaard"/>
    <w:next w:val="Standaard"/>
    <w:qFormat/>
    <w:rsid w:val="009133F0"/>
    <w:pPr>
      <w:keepNext/>
      <w:keepLines/>
      <w:numPr>
        <w:ilvl w:val="1"/>
        <w:numId w:val="1"/>
      </w:numPr>
      <w:spacing w:before="200" w:after="200"/>
      <w:outlineLvl w:val="1"/>
    </w:pPr>
    <w:rPr>
      <w:b/>
      <w:sz w:val="24"/>
      <w:szCs w:val="24"/>
    </w:rPr>
  </w:style>
  <w:style w:type="paragraph" w:styleId="Kop3">
    <w:name w:val="heading 3"/>
    <w:basedOn w:val="Standaard"/>
    <w:next w:val="Standaard"/>
    <w:qFormat/>
    <w:rsid w:val="009133F0"/>
    <w:pPr>
      <w:keepNext/>
      <w:keepLines/>
      <w:numPr>
        <w:ilvl w:val="2"/>
        <w:numId w:val="1"/>
      </w:numPr>
      <w:spacing w:before="160"/>
      <w:outlineLvl w:val="2"/>
    </w:pPr>
    <w:rPr>
      <w:rFonts w:eastAsia="Trebuchet MS" w:cs="Trebuchet MS"/>
      <w:b/>
      <w:sz w:val="22"/>
      <w:szCs w:val="24"/>
    </w:rPr>
  </w:style>
  <w:style w:type="paragraph" w:styleId="Kop4">
    <w:name w:val="heading 4"/>
    <w:basedOn w:val="Standaard"/>
    <w:next w:val="Standaard"/>
    <w:qFormat/>
    <w:rsid w:val="009133F0"/>
    <w:pPr>
      <w:keepNext/>
      <w:keepLines/>
      <w:numPr>
        <w:ilvl w:val="3"/>
        <w:numId w:val="1"/>
      </w:numPr>
      <w:spacing w:before="160"/>
      <w:outlineLvl w:val="3"/>
    </w:pPr>
    <w:rPr>
      <w:rFonts w:eastAsia="Trebuchet MS" w:cs="Trebuchet MS"/>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8"/>
      <w:szCs w:val="48"/>
    </w:r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pPr>
      <w:spacing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paragraph" w:styleId="Inhopg1">
    <w:name w:val="toc 1"/>
    <w:basedOn w:val="Standaard"/>
    <w:next w:val="Standaard"/>
    <w:autoRedefine/>
    <w:uiPriority w:val="39"/>
    <w:unhideWhenUsed/>
    <w:rsid w:val="000944A6"/>
    <w:pPr>
      <w:tabs>
        <w:tab w:val="left" w:pos="400"/>
        <w:tab w:val="right" w:pos="9060"/>
      </w:tabs>
      <w:spacing w:after="100"/>
    </w:pPr>
  </w:style>
  <w:style w:type="paragraph" w:styleId="Inhopg2">
    <w:name w:val="toc 2"/>
    <w:basedOn w:val="Standaard"/>
    <w:next w:val="Standaard"/>
    <w:autoRedefine/>
    <w:uiPriority w:val="39"/>
    <w:unhideWhenUsed/>
    <w:rsid w:val="002D61E2"/>
    <w:pPr>
      <w:tabs>
        <w:tab w:val="right" w:pos="9060"/>
      </w:tabs>
      <w:spacing w:after="100"/>
      <w:ind w:left="200"/>
    </w:pPr>
  </w:style>
  <w:style w:type="paragraph" w:styleId="Inhopg3">
    <w:name w:val="toc 3"/>
    <w:basedOn w:val="Standaard"/>
    <w:next w:val="Standaard"/>
    <w:autoRedefine/>
    <w:uiPriority w:val="39"/>
    <w:unhideWhenUsed/>
    <w:rsid w:val="004440E7"/>
    <w:pPr>
      <w:spacing w:after="100"/>
      <w:ind w:left="400"/>
    </w:pPr>
  </w:style>
  <w:style w:type="paragraph" w:styleId="Inhopg4">
    <w:name w:val="toc 4"/>
    <w:basedOn w:val="Standaard"/>
    <w:next w:val="Standaard"/>
    <w:autoRedefine/>
    <w:uiPriority w:val="39"/>
    <w:unhideWhenUsed/>
    <w:rsid w:val="004440E7"/>
    <w:pPr>
      <w:spacing w:after="100"/>
      <w:ind w:left="600"/>
    </w:pPr>
  </w:style>
  <w:style w:type="character" w:styleId="Hyperlink">
    <w:name w:val="Hyperlink"/>
    <w:basedOn w:val="Standaardalinea-lettertype"/>
    <w:uiPriority w:val="99"/>
    <w:unhideWhenUsed/>
    <w:rsid w:val="004440E7"/>
    <w:rPr>
      <w:color w:val="0000FF" w:themeColor="hyperlink"/>
      <w:u w:val="single"/>
    </w:rPr>
  </w:style>
  <w:style w:type="paragraph" w:styleId="Koptekst">
    <w:name w:val="header"/>
    <w:basedOn w:val="Standaard"/>
    <w:link w:val="KoptekstChar"/>
    <w:uiPriority w:val="99"/>
    <w:unhideWhenUsed/>
    <w:rsid w:val="004440E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440E7"/>
  </w:style>
  <w:style w:type="paragraph" w:styleId="Voettekst">
    <w:name w:val="footer"/>
    <w:basedOn w:val="Standaard"/>
    <w:link w:val="VoettekstChar"/>
    <w:uiPriority w:val="99"/>
    <w:unhideWhenUsed/>
    <w:rsid w:val="004440E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440E7"/>
  </w:style>
  <w:style w:type="character" w:styleId="Verwijzingopmerking">
    <w:name w:val="annotation reference"/>
    <w:basedOn w:val="Standaardalinea-lettertype"/>
    <w:uiPriority w:val="99"/>
    <w:semiHidden/>
    <w:unhideWhenUsed/>
    <w:rsid w:val="00BF612D"/>
    <w:rPr>
      <w:sz w:val="16"/>
      <w:szCs w:val="16"/>
    </w:rPr>
  </w:style>
  <w:style w:type="paragraph" w:styleId="Tekstopmerking">
    <w:name w:val="annotation text"/>
    <w:basedOn w:val="Standaard"/>
    <w:link w:val="TekstopmerkingChar"/>
    <w:uiPriority w:val="99"/>
    <w:unhideWhenUsed/>
    <w:rsid w:val="00BF612D"/>
    <w:pPr>
      <w:spacing w:line="240" w:lineRule="auto"/>
    </w:pPr>
  </w:style>
  <w:style w:type="character" w:customStyle="1" w:styleId="TekstopmerkingChar">
    <w:name w:val="Tekst opmerking Char"/>
    <w:basedOn w:val="Standaardalinea-lettertype"/>
    <w:link w:val="Tekstopmerking"/>
    <w:uiPriority w:val="99"/>
    <w:rsid w:val="00BF612D"/>
  </w:style>
  <w:style w:type="paragraph" w:styleId="Onderwerpvanopmerking">
    <w:name w:val="annotation subject"/>
    <w:basedOn w:val="Tekstopmerking"/>
    <w:next w:val="Tekstopmerking"/>
    <w:link w:val="OnderwerpvanopmerkingChar"/>
    <w:uiPriority w:val="99"/>
    <w:semiHidden/>
    <w:unhideWhenUsed/>
    <w:rsid w:val="00BF612D"/>
    <w:rPr>
      <w:b/>
      <w:bCs/>
    </w:rPr>
  </w:style>
  <w:style w:type="character" w:customStyle="1" w:styleId="OnderwerpvanopmerkingChar">
    <w:name w:val="Onderwerp van opmerking Char"/>
    <w:basedOn w:val="TekstopmerkingChar"/>
    <w:link w:val="Onderwerpvanopmerking"/>
    <w:uiPriority w:val="99"/>
    <w:semiHidden/>
    <w:rsid w:val="00BF612D"/>
    <w:rPr>
      <w:b/>
      <w:bCs/>
    </w:rPr>
  </w:style>
  <w:style w:type="paragraph" w:styleId="Ballontekst">
    <w:name w:val="Balloon Text"/>
    <w:basedOn w:val="Standaard"/>
    <w:link w:val="BallontekstChar"/>
    <w:uiPriority w:val="99"/>
    <w:semiHidden/>
    <w:unhideWhenUsed/>
    <w:rsid w:val="00BF612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F612D"/>
    <w:rPr>
      <w:rFonts w:ascii="Segoe UI" w:hAnsi="Segoe UI" w:cs="Segoe UI"/>
      <w:sz w:val="18"/>
      <w:szCs w:val="18"/>
    </w:rPr>
  </w:style>
  <w:style w:type="paragraph" w:styleId="Revisie">
    <w:name w:val="Revision"/>
    <w:hidden/>
    <w:uiPriority w:val="99"/>
    <w:semiHidden/>
    <w:rsid w:val="00690A37"/>
    <w:pPr>
      <w:spacing w:line="240" w:lineRule="auto"/>
    </w:pPr>
  </w:style>
  <w:style w:type="paragraph" w:styleId="Lijstalinea">
    <w:name w:val="List Paragraph"/>
    <w:basedOn w:val="Standaard"/>
    <w:uiPriority w:val="34"/>
    <w:qFormat/>
    <w:rsid w:val="00824953"/>
    <w:pPr>
      <w:ind w:left="720"/>
      <w:contextualSpacing/>
    </w:pPr>
  </w:style>
  <w:style w:type="paragraph" w:styleId="Bijschrift">
    <w:name w:val="caption"/>
    <w:basedOn w:val="Standaard"/>
    <w:next w:val="Standaard"/>
    <w:uiPriority w:val="35"/>
    <w:unhideWhenUsed/>
    <w:qFormat/>
    <w:rsid w:val="00F7152E"/>
    <w:pPr>
      <w:spacing w:after="200" w:line="240" w:lineRule="auto"/>
    </w:pPr>
    <w:rPr>
      <w:i/>
      <w:iCs/>
      <w:color w:val="1F497D" w:themeColor="text2"/>
      <w:sz w:val="18"/>
      <w:szCs w:val="18"/>
    </w:rPr>
  </w:style>
  <w:style w:type="paragraph" w:styleId="Voetnoottekst">
    <w:name w:val="footnote text"/>
    <w:basedOn w:val="Standaard"/>
    <w:link w:val="VoetnoottekstChar"/>
    <w:uiPriority w:val="99"/>
    <w:semiHidden/>
    <w:unhideWhenUsed/>
    <w:rsid w:val="00FB54F8"/>
    <w:pPr>
      <w:spacing w:line="240" w:lineRule="auto"/>
    </w:pPr>
  </w:style>
  <w:style w:type="character" w:customStyle="1" w:styleId="VoetnoottekstChar">
    <w:name w:val="Voetnoottekst Char"/>
    <w:basedOn w:val="Standaardalinea-lettertype"/>
    <w:link w:val="Voetnoottekst"/>
    <w:uiPriority w:val="99"/>
    <w:semiHidden/>
    <w:rsid w:val="00FB54F8"/>
  </w:style>
  <w:style w:type="character" w:styleId="Voetnootmarkering">
    <w:name w:val="footnote reference"/>
    <w:basedOn w:val="Standaardalinea-lettertype"/>
    <w:uiPriority w:val="99"/>
    <w:semiHidden/>
    <w:unhideWhenUsed/>
    <w:rsid w:val="00FB54F8"/>
    <w:rPr>
      <w:vertAlign w:val="superscript"/>
    </w:rPr>
  </w:style>
  <w:style w:type="character" w:styleId="Zwaar">
    <w:name w:val="Strong"/>
    <w:basedOn w:val="Standaardalinea-lettertype"/>
    <w:uiPriority w:val="22"/>
    <w:qFormat/>
    <w:rsid w:val="007E768B"/>
    <w:rPr>
      <w:b/>
      <w:bCs/>
    </w:rPr>
  </w:style>
  <w:style w:type="character" w:customStyle="1" w:styleId="Titel1">
    <w:name w:val="Titel1"/>
    <w:basedOn w:val="Standaardalinea-lettertype"/>
    <w:rsid w:val="007E768B"/>
  </w:style>
  <w:style w:type="paragraph" w:styleId="Normaalweb">
    <w:name w:val="Normal (Web)"/>
    <w:basedOn w:val="Standaard"/>
    <w:uiPriority w:val="99"/>
    <w:semiHidden/>
    <w:unhideWhenUsed/>
    <w:rsid w:val="007E768B"/>
    <w:pPr>
      <w:spacing w:before="100" w:beforeAutospacing="1" w:after="100" w:afterAutospacing="1" w:line="240" w:lineRule="auto"/>
    </w:pPr>
    <w:rPr>
      <w:rFonts w:ascii="Times New Roman" w:eastAsia="Times New Roman" w:hAnsi="Times New Roman" w:cs="Times New Roman"/>
      <w:sz w:val="24"/>
      <w:szCs w:val="24"/>
    </w:rPr>
  </w:style>
  <w:style w:type="character" w:styleId="Onopgelostemelding">
    <w:name w:val="Unresolved Mention"/>
    <w:basedOn w:val="Standaardalinea-lettertype"/>
    <w:uiPriority w:val="99"/>
    <w:semiHidden/>
    <w:unhideWhenUsed/>
    <w:rsid w:val="00E261CC"/>
    <w:rPr>
      <w:color w:val="605E5C"/>
      <w:shd w:val="clear" w:color="auto" w:fill="E1DFDD"/>
    </w:rPr>
  </w:style>
  <w:style w:type="paragraph" w:customStyle="1" w:styleId="ti-art">
    <w:name w:val="ti-art"/>
    <w:basedOn w:val="Standaard"/>
    <w:rsid w:val="00F1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Standaard"/>
    <w:rsid w:val="00F1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ard1">
    <w:name w:val="Standaard1"/>
    <w:basedOn w:val="Standaard"/>
    <w:rsid w:val="00F14283"/>
    <w:pPr>
      <w:spacing w:before="100" w:beforeAutospacing="1" w:after="100" w:afterAutospacing="1" w:line="240" w:lineRule="auto"/>
    </w:pPr>
    <w:rPr>
      <w:rFonts w:ascii="Times New Roman" w:eastAsia="Times New Roman" w:hAnsi="Times New Roman" w:cs="Times New Roman"/>
      <w:sz w:val="24"/>
      <w:szCs w:val="24"/>
    </w:rPr>
  </w:style>
  <w:style w:type="paragraph" w:styleId="Geenafstand">
    <w:name w:val="No Spacing"/>
    <w:uiPriority w:val="1"/>
    <w:qFormat/>
    <w:rsid w:val="003C7B96"/>
    <w:pPr>
      <w:spacing w:line="240" w:lineRule="auto"/>
    </w:pPr>
  </w:style>
  <w:style w:type="character" w:customStyle="1" w:styleId="cf01">
    <w:name w:val="cf01"/>
    <w:basedOn w:val="Standaardalinea-lettertype"/>
    <w:rsid w:val="008277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88945">
      <w:bodyDiv w:val="1"/>
      <w:marLeft w:val="0"/>
      <w:marRight w:val="0"/>
      <w:marTop w:val="0"/>
      <w:marBottom w:val="0"/>
      <w:divBdr>
        <w:top w:val="none" w:sz="0" w:space="0" w:color="auto"/>
        <w:left w:val="none" w:sz="0" w:space="0" w:color="auto"/>
        <w:bottom w:val="none" w:sz="0" w:space="0" w:color="auto"/>
        <w:right w:val="none" w:sz="0" w:space="0" w:color="auto"/>
      </w:divBdr>
      <w:divsChild>
        <w:div w:id="2063096365">
          <w:marLeft w:val="0"/>
          <w:marRight w:val="0"/>
          <w:marTop w:val="0"/>
          <w:marBottom w:val="0"/>
          <w:divBdr>
            <w:top w:val="none" w:sz="0" w:space="0" w:color="auto"/>
            <w:left w:val="none" w:sz="0" w:space="0" w:color="auto"/>
            <w:bottom w:val="none" w:sz="0" w:space="0" w:color="auto"/>
            <w:right w:val="none" w:sz="0" w:space="0" w:color="auto"/>
          </w:divBdr>
          <w:divsChild>
            <w:div w:id="67003763">
              <w:marLeft w:val="0"/>
              <w:marRight w:val="0"/>
              <w:marTop w:val="0"/>
              <w:marBottom w:val="0"/>
              <w:divBdr>
                <w:top w:val="none" w:sz="0" w:space="0" w:color="auto"/>
                <w:left w:val="none" w:sz="0" w:space="0" w:color="auto"/>
                <w:bottom w:val="none" w:sz="0" w:space="0" w:color="auto"/>
                <w:right w:val="none" w:sz="0" w:space="0" w:color="auto"/>
              </w:divBdr>
            </w:div>
            <w:div w:id="527721143">
              <w:marLeft w:val="0"/>
              <w:marRight w:val="0"/>
              <w:marTop w:val="0"/>
              <w:marBottom w:val="0"/>
              <w:divBdr>
                <w:top w:val="none" w:sz="0" w:space="0" w:color="auto"/>
                <w:left w:val="none" w:sz="0" w:space="0" w:color="auto"/>
                <w:bottom w:val="none" w:sz="0" w:space="0" w:color="auto"/>
                <w:right w:val="none" w:sz="0" w:space="0" w:color="auto"/>
              </w:divBdr>
            </w:div>
            <w:div w:id="797379354">
              <w:marLeft w:val="0"/>
              <w:marRight w:val="0"/>
              <w:marTop w:val="0"/>
              <w:marBottom w:val="0"/>
              <w:divBdr>
                <w:top w:val="none" w:sz="0" w:space="0" w:color="auto"/>
                <w:left w:val="none" w:sz="0" w:space="0" w:color="auto"/>
                <w:bottom w:val="none" w:sz="0" w:space="0" w:color="auto"/>
                <w:right w:val="none" w:sz="0" w:space="0" w:color="auto"/>
              </w:divBdr>
            </w:div>
            <w:div w:id="903954562">
              <w:marLeft w:val="0"/>
              <w:marRight w:val="0"/>
              <w:marTop w:val="0"/>
              <w:marBottom w:val="0"/>
              <w:divBdr>
                <w:top w:val="none" w:sz="0" w:space="0" w:color="auto"/>
                <w:left w:val="none" w:sz="0" w:space="0" w:color="auto"/>
                <w:bottom w:val="none" w:sz="0" w:space="0" w:color="auto"/>
                <w:right w:val="none" w:sz="0" w:space="0" w:color="auto"/>
              </w:divBdr>
            </w:div>
            <w:div w:id="19565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7523">
      <w:bodyDiv w:val="1"/>
      <w:marLeft w:val="0"/>
      <w:marRight w:val="0"/>
      <w:marTop w:val="0"/>
      <w:marBottom w:val="0"/>
      <w:divBdr>
        <w:top w:val="none" w:sz="0" w:space="0" w:color="auto"/>
        <w:left w:val="none" w:sz="0" w:space="0" w:color="auto"/>
        <w:bottom w:val="none" w:sz="0" w:space="0" w:color="auto"/>
        <w:right w:val="none" w:sz="0" w:space="0" w:color="auto"/>
      </w:divBdr>
    </w:div>
    <w:div w:id="1686588262">
      <w:bodyDiv w:val="1"/>
      <w:marLeft w:val="0"/>
      <w:marRight w:val="0"/>
      <w:marTop w:val="0"/>
      <w:marBottom w:val="0"/>
      <w:divBdr>
        <w:top w:val="none" w:sz="0" w:space="0" w:color="auto"/>
        <w:left w:val="none" w:sz="0" w:space="0" w:color="auto"/>
        <w:bottom w:val="none" w:sz="0" w:space="0" w:color="auto"/>
        <w:right w:val="none" w:sz="0" w:space="0" w:color="auto"/>
      </w:divBdr>
      <w:divsChild>
        <w:div w:id="186140548">
          <w:marLeft w:val="-720"/>
          <w:marRight w:val="-720"/>
          <w:marTop w:val="720"/>
          <w:marBottom w:val="0"/>
          <w:divBdr>
            <w:top w:val="none" w:sz="0" w:space="0" w:color="auto"/>
            <w:left w:val="none" w:sz="0" w:space="0" w:color="auto"/>
            <w:bottom w:val="none" w:sz="0" w:space="0" w:color="auto"/>
            <w:right w:val="none" w:sz="0" w:space="0" w:color="auto"/>
          </w:divBdr>
          <w:divsChild>
            <w:div w:id="2118480621">
              <w:marLeft w:val="0"/>
              <w:marRight w:val="0"/>
              <w:marTop w:val="0"/>
              <w:marBottom w:val="0"/>
              <w:divBdr>
                <w:top w:val="none" w:sz="0" w:space="0" w:color="auto"/>
                <w:left w:val="none" w:sz="0" w:space="0" w:color="auto"/>
                <w:bottom w:val="none" w:sz="0" w:space="0" w:color="auto"/>
                <w:right w:val="none" w:sz="0" w:space="0" w:color="auto"/>
              </w:divBdr>
            </w:div>
          </w:divsChild>
        </w:div>
        <w:div w:id="627321636">
          <w:marLeft w:val="-720"/>
          <w:marRight w:val="-720"/>
          <w:marTop w:val="720"/>
          <w:marBottom w:val="0"/>
          <w:divBdr>
            <w:top w:val="none" w:sz="0" w:space="0" w:color="auto"/>
            <w:left w:val="none" w:sz="0" w:space="0" w:color="auto"/>
            <w:bottom w:val="none" w:sz="0" w:space="0" w:color="auto"/>
            <w:right w:val="none" w:sz="0" w:space="0" w:color="auto"/>
          </w:divBdr>
        </w:div>
        <w:div w:id="1432162124">
          <w:marLeft w:val="0"/>
          <w:marRight w:val="0"/>
          <w:marTop w:val="720"/>
          <w:marBottom w:val="0"/>
          <w:divBdr>
            <w:top w:val="none" w:sz="0" w:space="0" w:color="auto"/>
            <w:left w:val="none" w:sz="0" w:space="0" w:color="auto"/>
            <w:bottom w:val="none" w:sz="0" w:space="0" w:color="auto"/>
            <w:right w:val="none" w:sz="0" w:space="0" w:color="auto"/>
          </w:divBdr>
          <w:divsChild>
            <w:div w:id="952056508">
              <w:marLeft w:val="0"/>
              <w:marRight w:val="0"/>
              <w:marTop w:val="0"/>
              <w:marBottom w:val="0"/>
              <w:divBdr>
                <w:top w:val="none" w:sz="0" w:space="0" w:color="auto"/>
                <w:left w:val="none" w:sz="0" w:space="0" w:color="auto"/>
                <w:bottom w:val="none" w:sz="0" w:space="0" w:color="auto"/>
                <w:right w:val="none" w:sz="0" w:space="0" w:color="auto"/>
              </w:divBdr>
            </w:div>
          </w:divsChild>
        </w:div>
        <w:div w:id="1911192065">
          <w:marLeft w:val="0"/>
          <w:marRight w:val="0"/>
          <w:marTop w:val="0"/>
          <w:marBottom w:val="0"/>
          <w:divBdr>
            <w:top w:val="none" w:sz="0" w:space="0" w:color="auto"/>
            <w:left w:val="none" w:sz="0" w:space="0" w:color="auto"/>
            <w:bottom w:val="none" w:sz="0" w:space="0" w:color="auto"/>
            <w:right w:val="none" w:sz="0" w:space="0" w:color="auto"/>
          </w:divBdr>
          <w:divsChild>
            <w:div w:id="176038807">
              <w:marLeft w:val="0"/>
              <w:marRight w:val="0"/>
              <w:marTop w:val="0"/>
              <w:marBottom w:val="0"/>
              <w:divBdr>
                <w:top w:val="none" w:sz="0" w:space="0" w:color="auto"/>
                <w:left w:val="none" w:sz="0" w:space="0" w:color="auto"/>
                <w:bottom w:val="none" w:sz="0" w:space="0" w:color="auto"/>
                <w:right w:val="none" w:sz="0" w:space="0" w:color="auto"/>
              </w:divBdr>
            </w:div>
          </w:divsChild>
        </w:div>
        <w:div w:id="1915704025">
          <w:marLeft w:val="0"/>
          <w:marRight w:val="0"/>
          <w:marTop w:val="720"/>
          <w:marBottom w:val="0"/>
          <w:divBdr>
            <w:top w:val="none" w:sz="0" w:space="0" w:color="auto"/>
            <w:left w:val="none" w:sz="0" w:space="0" w:color="auto"/>
            <w:bottom w:val="none" w:sz="0" w:space="0" w:color="auto"/>
            <w:right w:val="none" w:sz="0" w:space="0" w:color="auto"/>
          </w:divBdr>
          <w:divsChild>
            <w:div w:id="185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rosa.wikixl.nl/index.php/F662c02f-0c2d-4457-9746-1fd8e617e03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Een nieuw document maken." ma:contentTypeScope="" ma:versionID="3ef4fb1e3b2dd5f2cdacc790bbcc1f1a">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1c6fc863320527f13e7f8b820d5325e1"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DA134-166E-4D78-B9CB-DD930990F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00816-122c-425f-abb4-255d666cfced"/>
    <ds:schemaRef ds:uri="69bf3ee6-cc35-4e01-a7c8-77fe06e63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9BA17-03CC-47FE-988F-3BD195AF381E}">
  <ds:schemaRefs>
    <ds:schemaRef ds:uri="http://schemas.microsoft.com/office/2006/metadata/properties"/>
    <ds:schemaRef ds:uri="http://schemas.microsoft.com/office/infopath/2007/PartnerControls"/>
    <ds:schemaRef ds:uri="e3700816-122c-425f-abb4-255d666cfced"/>
  </ds:schemaRefs>
</ds:datastoreItem>
</file>

<file path=customXml/itemProps3.xml><?xml version="1.0" encoding="utf-8"?>
<ds:datastoreItem xmlns:ds="http://schemas.openxmlformats.org/officeDocument/2006/customXml" ds:itemID="{9B2A990C-BA74-4249-A668-1FBABB9AA818}">
  <ds:schemaRefs>
    <ds:schemaRef ds:uri="http://schemas.openxmlformats.org/officeDocument/2006/bibliography"/>
  </ds:schemaRefs>
</ds:datastoreItem>
</file>

<file path=customXml/itemProps4.xml><?xml version="1.0" encoding="utf-8"?>
<ds:datastoreItem xmlns:ds="http://schemas.openxmlformats.org/officeDocument/2006/customXml" ds:itemID="{FA128DF3-34D7-448D-8923-48793AA830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2430</Words>
  <Characters>13854</Characters>
  <Application>Microsoft Office Word</Application>
  <DocSecurity>0</DocSecurity>
  <Lines>115</Lines>
  <Paragraphs>32</Paragraphs>
  <ScaleCrop>false</ScaleCrop>
  <Company>Stichting Kennisnet</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Borgers</dc:creator>
  <cp:keywords/>
  <cp:lastModifiedBy>Erik Borgers</cp:lastModifiedBy>
  <cp:revision>1019</cp:revision>
  <cp:lastPrinted>2023-03-03T09:03:00Z</cp:lastPrinted>
  <dcterms:created xsi:type="dcterms:W3CDTF">2022-10-27T21:18:00Z</dcterms:created>
  <dcterms:modified xsi:type="dcterms:W3CDTF">2023-04-25T10:25:00Z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