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53BFD8" w14:textId="77777777" w:rsidR="007F4E51" w:rsidRDefault="007F4E51">
      <w:pPr>
        <w:spacing w:before="200"/>
      </w:pPr>
    </w:p>
    <w:p w14:paraId="77F368F4" w14:textId="77777777" w:rsidR="007F4E51" w:rsidRDefault="003E160C">
      <w:pPr>
        <w:spacing w:before="200"/>
      </w:pPr>
      <w:r>
        <w:t xml:space="preserve"> </w:t>
      </w:r>
    </w:p>
    <w:p w14:paraId="500E4E47" w14:textId="77777777" w:rsidR="007F4E51" w:rsidRDefault="003E160C">
      <w:pPr>
        <w:spacing w:before="200"/>
      </w:pPr>
      <w:r>
        <w:t xml:space="preserve"> </w:t>
      </w:r>
    </w:p>
    <w:p w14:paraId="4FDDDA86" w14:textId="77777777" w:rsidR="007F4E51" w:rsidRDefault="003E160C">
      <w:pPr>
        <w:spacing w:before="200"/>
      </w:pPr>
      <w:r>
        <w:t xml:space="preserve"> </w:t>
      </w:r>
    </w:p>
    <w:p w14:paraId="0D1533A1" w14:textId="77777777" w:rsidR="007F4E51" w:rsidRDefault="003E160C">
      <w:pPr>
        <w:spacing w:before="200"/>
      </w:pPr>
      <w:r>
        <w:t xml:space="preserve"> </w:t>
      </w:r>
    </w:p>
    <w:p w14:paraId="016A5F04" w14:textId="77777777" w:rsidR="007F4E51" w:rsidRDefault="003E160C">
      <w:pPr>
        <w:spacing w:before="200"/>
        <w:rPr>
          <w:b/>
          <w:sz w:val="52"/>
          <w:szCs w:val="52"/>
        </w:rPr>
      </w:pPr>
      <w:r>
        <w:t xml:space="preserve"> </w:t>
      </w:r>
    </w:p>
    <w:p w14:paraId="68CBC06B" w14:textId="77777777" w:rsidR="007F4E51" w:rsidRDefault="003E160C">
      <w:pPr>
        <w:pStyle w:val="Titel"/>
        <w:jc w:val="center"/>
        <w:rPr>
          <w:sz w:val="28"/>
          <w:szCs w:val="28"/>
        </w:rPr>
      </w:pPr>
      <w:proofErr w:type="spellStart"/>
      <w:r>
        <w:t>Edukoppeling</w:t>
      </w:r>
      <w:proofErr w:type="spellEnd"/>
    </w:p>
    <w:p w14:paraId="3758E95D" w14:textId="77777777" w:rsidR="001D20BA" w:rsidRDefault="001D20BA" w:rsidP="001D20BA">
      <w:pPr>
        <w:jc w:val="center"/>
        <w:rPr>
          <w:b/>
          <w:i/>
          <w:sz w:val="32"/>
          <w:szCs w:val="32"/>
        </w:rPr>
      </w:pPr>
      <w:r>
        <w:rPr>
          <w:b/>
          <w:i/>
          <w:sz w:val="32"/>
          <w:szCs w:val="32"/>
        </w:rPr>
        <w:t>M2M gegevensuitwisseling binnen het onderwijs</w:t>
      </w:r>
    </w:p>
    <w:p w14:paraId="68FD71EB" w14:textId="67F0A7E2" w:rsidR="001D20BA" w:rsidRPr="004742F9" w:rsidRDefault="001D20BA" w:rsidP="001D20BA">
      <w:pPr>
        <w:jc w:val="center"/>
        <w:rPr>
          <w:bCs/>
          <w:i/>
          <w:sz w:val="24"/>
          <w:szCs w:val="24"/>
          <w:lang w:val="en-US"/>
        </w:rPr>
      </w:pPr>
      <w:r w:rsidRPr="00AA4444">
        <w:rPr>
          <w:bCs/>
          <w:i/>
          <w:sz w:val="24"/>
          <w:szCs w:val="24"/>
          <w:lang w:val="en-US"/>
        </w:rPr>
        <w:t xml:space="preserve">Mandated Data </w:t>
      </w:r>
      <w:proofErr w:type="spellStart"/>
      <w:r w:rsidRPr="00AA4444">
        <w:rPr>
          <w:bCs/>
          <w:i/>
          <w:sz w:val="24"/>
          <w:szCs w:val="24"/>
          <w:lang w:val="en-US"/>
        </w:rPr>
        <w:t>eXchange</w:t>
      </w:r>
      <w:proofErr w:type="spellEnd"/>
      <w:r w:rsidRPr="00AA4444">
        <w:rPr>
          <w:bCs/>
          <w:i/>
          <w:sz w:val="24"/>
          <w:szCs w:val="24"/>
          <w:lang w:val="en-US"/>
        </w:rPr>
        <w:t xml:space="preserve"> (MDX) Secure API </w:t>
      </w:r>
      <w:r>
        <w:rPr>
          <w:bCs/>
          <w:i/>
          <w:sz w:val="24"/>
          <w:szCs w:val="24"/>
          <w:lang w:val="en-US"/>
        </w:rPr>
        <w:t>WUS</w:t>
      </w:r>
      <w:r w:rsidRPr="00AA4444">
        <w:rPr>
          <w:bCs/>
          <w:i/>
          <w:sz w:val="24"/>
          <w:szCs w:val="24"/>
          <w:lang w:val="en-US"/>
        </w:rPr>
        <w:t xml:space="preserve"> profi</w:t>
      </w:r>
      <w:r>
        <w:rPr>
          <w:bCs/>
          <w:i/>
          <w:sz w:val="24"/>
          <w:szCs w:val="24"/>
          <w:lang w:val="en-US"/>
        </w:rPr>
        <w:t>le</w:t>
      </w:r>
      <w:r w:rsidRPr="00AA4444">
        <w:rPr>
          <w:bCs/>
          <w:i/>
          <w:sz w:val="24"/>
          <w:szCs w:val="24"/>
          <w:lang w:val="en-US"/>
        </w:rPr>
        <w:t xml:space="preserve"> </w:t>
      </w:r>
    </w:p>
    <w:p w14:paraId="002BD5C4" w14:textId="77777777" w:rsidR="007F4E51" w:rsidRDefault="007F4E51">
      <w:pPr>
        <w:spacing w:before="200"/>
      </w:pPr>
    </w:p>
    <w:p w14:paraId="2CB47BC6" w14:textId="77777777" w:rsidR="007F4E51" w:rsidRDefault="003E160C">
      <w:pPr>
        <w:spacing w:before="200"/>
      </w:pPr>
      <w:r>
        <w:t xml:space="preserve"> </w:t>
      </w:r>
    </w:p>
    <w:p w14:paraId="22FD1DEB" w14:textId="77777777" w:rsidR="007F4E51" w:rsidRDefault="003E160C">
      <w:pPr>
        <w:spacing w:before="200"/>
        <w:jc w:val="center"/>
      </w:pPr>
      <w:r>
        <w:t xml:space="preserve"> </w:t>
      </w:r>
    </w:p>
    <w:p w14:paraId="63719111" w14:textId="77777777" w:rsidR="007F4E51" w:rsidRDefault="003E160C">
      <w:pPr>
        <w:spacing w:before="200"/>
      </w:pPr>
      <w:r>
        <w:t xml:space="preserve"> </w:t>
      </w:r>
    </w:p>
    <w:p w14:paraId="16D72B12" w14:textId="77777777" w:rsidR="007F4E51" w:rsidRDefault="003E160C">
      <w:pPr>
        <w:spacing w:before="200"/>
      </w:pPr>
      <w:r>
        <w:t xml:space="preserve"> </w:t>
      </w:r>
    </w:p>
    <w:p w14:paraId="579C089C" w14:textId="77777777" w:rsidR="007F4E51" w:rsidRDefault="003E160C">
      <w:pPr>
        <w:spacing w:before="200"/>
      </w:pPr>
      <w:r>
        <w:t xml:space="preserve"> </w:t>
      </w:r>
    </w:p>
    <w:p w14:paraId="180335EC" w14:textId="77777777" w:rsidR="007F4E51" w:rsidRDefault="003E160C">
      <w:pPr>
        <w:spacing w:before="200"/>
      </w:pPr>
      <w:r>
        <w:t xml:space="preserve"> </w:t>
      </w:r>
    </w:p>
    <w:p w14:paraId="4E384BC4" w14:textId="77777777" w:rsidR="007F4E51" w:rsidRDefault="007F4E51">
      <w:pPr>
        <w:spacing w:before="200"/>
      </w:pPr>
    </w:p>
    <w:p w14:paraId="60BF7E69" w14:textId="77777777" w:rsidR="007F4E51" w:rsidRDefault="007F4E51">
      <w:pPr>
        <w:spacing w:before="200"/>
      </w:pPr>
    </w:p>
    <w:p w14:paraId="2D6164AD" w14:textId="77777777" w:rsidR="007F4E51" w:rsidRDefault="007F4E51">
      <w:pPr>
        <w:spacing w:before="200"/>
      </w:pPr>
    </w:p>
    <w:p w14:paraId="0C601538" w14:textId="77777777" w:rsidR="007F4E51" w:rsidRDefault="007F4E51">
      <w:pPr>
        <w:spacing w:before="200"/>
      </w:pPr>
    </w:p>
    <w:p w14:paraId="5D1ACD0C" w14:textId="77777777" w:rsidR="007F4E51" w:rsidRDefault="003E160C">
      <w:pPr>
        <w:spacing w:before="200"/>
      </w:pPr>
      <w:r>
        <w:t>Edustandaard</w:t>
      </w:r>
    </w:p>
    <w:p w14:paraId="68393F0A" w14:textId="7E8292EB" w:rsidR="007F4E51" w:rsidRDefault="003E160C">
      <w:pPr>
        <w:spacing w:before="200"/>
      </w:pPr>
      <w:r>
        <w:t xml:space="preserve">Datum: </w:t>
      </w:r>
      <w:r w:rsidR="00077A77">
        <w:t>april</w:t>
      </w:r>
      <w:r>
        <w:t xml:space="preserve"> 202</w:t>
      </w:r>
      <w:r w:rsidR="00077A77">
        <w:t>3</w:t>
      </w:r>
    </w:p>
    <w:p w14:paraId="7734623C" w14:textId="5B2F6652" w:rsidR="007F4E51" w:rsidRDefault="003E160C">
      <w:pPr>
        <w:spacing w:before="200"/>
      </w:pPr>
      <w:r>
        <w:t>Versie: 1.4</w:t>
      </w:r>
      <w:r w:rsidR="00077A77">
        <w:t>.1</w:t>
      </w:r>
    </w:p>
    <w:p w14:paraId="2FA97E73" w14:textId="447A351C" w:rsidR="007F4E51" w:rsidRDefault="003E160C">
      <w:pPr>
        <w:spacing w:before="200"/>
      </w:pPr>
      <w:r>
        <w:t xml:space="preserve">Status: </w:t>
      </w:r>
      <w:r w:rsidR="00077A77">
        <w:t>concept</w:t>
      </w:r>
    </w:p>
    <w:p w14:paraId="1464D5ED" w14:textId="77777777" w:rsidR="007F4E51" w:rsidRDefault="007F4E51"/>
    <w:p w14:paraId="7B6F97E5" w14:textId="77777777" w:rsidR="007F4E51" w:rsidRDefault="003E160C">
      <w:pPr>
        <w:rPr>
          <w:sz w:val="32"/>
          <w:szCs w:val="32"/>
        </w:rPr>
      </w:pPr>
      <w:r>
        <w:br w:type="page"/>
      </w:r>
    </w:p>
    <w:p w14:paraId="0323323E" w14:textId="77777777" w:rsidR="007F4E51" w:rsidRDefault="003E160C">
      <w:pPr>
        <w:rPr>
          <w:b/>
          <w:sz w:val="32"/>
          <w:szCs w:val="32"/>
        </w:rPr>
      </w:pPr>
      <w:r>
        <w:rPr>
          <w:b/>
          <w:sz w:val="32"/>
          <w:szCs w:val="32"/>
        </w:rPr>
        <w:lastRenderedPageBreak/>
        <w:t>Inhoudsopgave</w:t>
      </w:r>
    </w:p>
    <w:p w14:paraId="784B2659" w14:textId="77777777" w:rsidR="007F4E51" w:rsidRDefault="007F4E51">
      <w:pPr>
        <w:rPr>
          <w:b/>
          <w:sz w:val="32"/>
          <w:szCs w:val="32"/>
        </w:rPr>
      </w:pPr>
    </w:p>
    <w:sdt>
      <w:sdtPr>
        <w:id w:val="-726916494"/>
        <w:docPartObj>
          <w:docPartGallery w:val="Table of Contents"/>
          <w:docPartUnique/>
        </w:docPartObj>
      </w:sdtPr>
      <w:sdtEndPr/>
      <w:sdtContent>
        <w:p w14:paraId="713320A3" w14:textId="18145A83" w:rsidR="008556E4" w:rsidRDefault="003E160C">
          <w:pPr>
            <w:pStyle w:val="Inhopg1"/>
            <w:tabs>
              <w:tab w:val="left" w:pos="400"/>
              <w:tab w:val="right" w:pos="9061"/>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33224324" w:history="1">
            <w:r w:rsidR="008556E4" w:rsidRPr="004C76A1">
              <w:rPr>
                <w:rStyle w:val="Hyperlink"/>
                <w:noProof/>
              </w:rPr>
              <w:t>1.</w:t>
            </w:r>
            <w:r w:rsidR="008556E4">
              <w:rPr>
                <w:rFonts w:asciiTheme="minorHAnsi" w:eastAsiaTheme="minorEastAsia" w:hAnsiTheme="minorHAnsi" w:cstheme="minorBidi"/>
                <w:noProof/>
                <w:sz w:val="22"/>
                <w:szCs w:val="22"/>
              </w:rPr>
              <w:tab/>
            </w:r>
            <w:r w:rsidR="008556E4" w:rsidRPr="004C76A1">
              <w:rPr>
                <w:rStyle w:val="Hyperlink"/>
                <w:noProof/>
              </w:rPr>
              <w:t>Status van dit document</w:t>
            </w:r>
            <w:r w:rsidR="008556E4">
              <w:rPr>
                <w:noProof/>
                <w:webHidden/>
              </w:rPr>
              <w:tab/>
            </w:r>
            <w:r w:rsidR="008556E4">
              <w:rPr>
                <w:noProof/>
                <w:webHidden/>
              </w:rPr>
              <w:fldChar w:fldCharType="begin"/>
            </w:r>
            <w:r w:rsidR="008556E4">
              <w:rPr>
                <w:noProof/>
                <w:webHidden/>
              </w:rPr>
              <w:instrText xml:space="preserve"> PAGEREF _Toc133224324 \h </w:instrText>
            </w:r>
            <w:r w:rsidR="008556E4">
              <w:rPr>
                <w:noProof/>
                <w:webHidden/>
              </w:rPr>
            </w:r>
            <w:r w:rsidR="008556E4">
              <w:rPr>
                <w:noProof/>
                <w:webHidden/>
              </w:rPr>
              <w:fldChar w:fldCharType="separate"/>
            </w:r>
            <w:r w:rsidR="008556E4">
              <w:rPr>
                <w:noProof/>
                <w:webHidden/>
              </w:rPr>
              <w:t>3</w:t>
            </w:r>
            <w:r w:rsidR="008556E4">
              <w:rPr>
                <w:noProof/>
                <w:webHidden/>
              </w:rPr>
              <w:fldChar w:fldCharType="end"/>
            </w:r>
          </w:hyperlink>
        </w:p>
        <w:p w14:paraId="51780EEA" w14:textId="3860E9A4" w:rsidR="008556E4" w:rsidRDefault="0045549D">
          <w:pPr>
            <w:pStyle w:val="Inhopg1"/>
            <w:tabs>
              <w:tab w:val="left" w:pos="600"/>
              <w:tab w:val="right" w:pos="9061"/>
            </w:tabs>
            <w:rPr>
              <w:rFonts w:asciiTheme="minorHAnsi" w:eastAsiaTheme="minorEastAsia" w:hAnsiTheme="minorHAnsi" w:cstheme="minorBidi"/>
              <w:noProof/>
              <w:sz w:val="22"/>
              <w:szCs w:val="22"/>
            </w:rPr>
          </w:pPr>
          <w:hyperlink w:anchor="_Toc133224325" w:history="1">
            <w:r w:rsidR="008556E4" w:rsidRPr="004C76A1">
              <w:rPr>
                <w:rStyle w:val="Hyperlink"/>
                <w:noProof/>
              </w:rPr>
              <w:t>1.1.</w:t>
            </w:r>
            <w:r w:rsidR="008556E4">
              <w:rPr>
                <w:rFonts w:asciiTheme="minorHAnsi" w:eastAsiaTheme="minorEastAsia" w:hAnsiTheme="minorHAnsi" w:cstheme="minorBidi"/>
                <w:noProof/>
                <w:sz w:val="22"/>
                <w:szCs w:val="22"/>
              </w:rPr>
              <w:tab/>
            </w:r>
            <w:r w:rsidR="008556E4" w:rsidRPr="004C76A1">
              <w:rPr>
                <w:rStyle w:val="Hyperlink"/>
                <w:noProof/>
              </w:rPr>
              <w:t>Documenthistorie</w:t>
            </w:r>
            <w:r w:rsidR="008556E4">
              <w:rPr>
                <w:noProof/>
                <w:webHidden/>
              </w:rPr>
              <w:tab/>
            </w:r>
            <w:r w:rsidR="008556E4">
              <w:rPr>
                <w:noProof/>
                <w:webHidden/>
              </w:rPr>
              <w:fldChar w:fldCharType="begin"/>
            </w:r>
            <w:r w:rsidR="008556E4">
              <w:rPr>
                <w:noProof/>
                <w:webHidden/>
              </w:rPr>
              <w:instrText xml:space="preserve"> PAGEREF _Toc133224325 \h </w:instrText>
            </w:r>
            <w:r w:rsidR="008556E4">
              <w:rPr>
                <w:noProof/>
                <w:webHidden/>
              </w:rPr>
            </w:r>
            <w:r w:rsidR="008556E4">
              <w:rPr>
                <w:noProof/>
                <w:webHidden/>
              </w:rPr>
              <w:fldChar w:fldCharType="separate"/>
            </w:r>
            <w:r w:rsidR="008556E4">
              <w:rPr>
                <w:noProof/>
                <w:webHidden/>
              </w:rPr>
              <w:t>3</w:t>
            </w:r>
            <w:r w:rsidR="008556E4">
              <w:rPr>
                <w:noProof/>
                <w:webHidden/>
              </w:rPr>
              <w:fldChar w:fldCharType="end"/>
            </w:r>
          </w:hyperlink>
        </w:p>
        <w:p w14:paraId="05E11109" w14:textId="4777DDF0" w:rsidR="008556E4" w:rsidRDefault="0045549D">
          <w:pPr>
            <w:pStyle w:val="Inhopg1"/>
            <w:tabs>
              <w:tab w:val="right" w:pos="9061"/>
            </w:tabs>
            <w:rPr>
              <w:rFonts w:asciiTheme="minorHAnsi" w:eastAsiaTheme="minorEastAsia" w:hAnsiTheme="minorHAnsi" w:cstheme="minorBidi"/>
              <w:noProof/>
              <w:sz w:val="22"/>
              <w:szCs w:val="22"/>
            </w:rPr>
          </w:pPr>
          <w:hyperlink w:anchor="_Toc133224326" w:history="1">
            <w:r w:rsidR="008556E4" w:rsidRPr="004C76A1">
              <w:rPr>
                <w:rStyle w:val="Hyperlink"/>
                <w:noProof/>
              </w:rPr>
              <w:t>2. Inleiding</w:t>
            </w:r>
            <w:r w:rsidR="008556E4">
              <w:rPr>
                <w:noProof/>
                <w:webHidden/>
              </w:rPr>
              <w:tab/>
            </w:r>
            <w:r w:rsidR="008556E4">
              <w:rPr>
                <w:noProof/>
                <w:webHidden/>
              </w:rPr>
              <w:fldChar w:fldCharType="begin"/>
            </w:r>
            <w:r w:rsidR="008556E4">
              <w:rPr>
                <w:noProof/>
                <w:webHidden/>
              </w:rPr>
              <w:instrText xml:space="preserve"> PAGEREF _Toc133224326 \h </w:instrText>
            </w:r>
            <w:r w:rsidR="008556E4">
              <w:rPr>
                <w:noProof/>
                <w:webHidden/>
              </w:rPr>
            </w:r>
            <w:r w:rsidR="008556E4">
              <w:rPr>
                <w:noProof/>
                <w:webHidden/>
              </w:rPr>
              <w:fldChar w:fldCharType="separate"/>
            </w:r>
            <w:r w:rsidR="008556E4">
              <w:rPr>
                <w:noProof/>
                <w:webHidden/>
              </w:rPr>
              <w:t>4</w:t>
            </w:r>
            <w:r w:rsidR="008556E4">
              <w:rPr>
                <w:noProof/>
                <w:webHidden/>
              </w:rPr>
              <w:fldChar w:fldCharType="end"/>
            </w:r>
          </w:hyperlink>
        </w:p>
        <w:p w14:paraId="26573A92" w14:textId="7BDF5E11" w:rsidR="008556E4" w:rsidRDefault="0045549D">
          <w:pPr>
            <w:pStyle w:val="Inhopg1"/>
            <w:tabs>
              <w:tab w:val="left" w:pos="600"/>
              <w:tab w:val="right" w:pos="9061"/>
            </w:tabs>
            <w:rPr>
              <w:rFonts w:asciiTheme="minorHAnsi" w:eastAsiaTheme="minorEastAsia" w:hAnsiTheme="minorHAnsi" w:cstheme="minorBidi"/>
              <w:noProof/>
              <w:sz w:val="22"/>
              <w:szCs w:val="22"/>
            </w:rPr>
          </w:pPr>
          <w:hyperlink w:anchor="_Toc133224327" w:history="1">
            <w:r w:rsidR="008556E4" w:rsidRPr="004C76A1">
              <w:rPr>
                <w:rStyle w:val="Hyperlink"/>
                <w:noProof/>
              </w:rPr>
              <w:t>1.1.</w:t>
            </w:r>
            <w:r w:rsidR="008556E4">
              <w:rPr>
                <w:rFonts w:asciiTheme="minorHAnsi" w:eastAsiaTheme="minorEastAsia" w:hAnsiTheme="minorHAnsi" w:cstheme="minorBidi"/>
                <w:noProof/>
                <w:sz w:val="22"/>
                <w:szCs w:val="22"/>
              </w:rPr>
              <w:tab/>
            </w:r>
            <w:r w:rsidR="008556E4" w:rsidRPr="004C76A1">
              <w:rPr>
                <w:rStyle w:val="Hyperlink"/>
                <w:noProof/>
              </w:rPr>
              <w:t>Aanleiding voor het ontwikkelen van de Edukoppeling standaard</w:t>
            </w:r>
            <w:r w:rsidR="008556E4">
              <w:rPr>
                <w:noProof/>
                <w:webHidden/>
              </w:rPr>
              <w:tab/>
            </w:r>
            <w:r w:rsidR="008556E4">
              <w:rPr>
                <w:noProof/>
                <w:webHidden/>
              </w:rPr>
              <w:fldChar w:fldCharType="begin"/>
            </w:r>
            <w:r w:rsidR="008556E4">
              <w:rPr>
                <w:noProof/>
                <w:webHidden/>
              </w:rPr>
              <w:instrText xml:space="preserve"> PAGEREF _Toc133224327 \h </w:instrText>
            </w:r>
            <w:r w:rsidR="008556E4">
              <w:rPr>
                <w:noProof/>
                <w:webHidden/>
              </w:rPr>
            </w:r>
            <w:r w:rsidR="008556E4">
              <w:rPr>
                <w:noProof/>
                <w:webHidden/>
              </w:rPr>
              <w:fldChar w:fldCharType="separate"/>
            </w:r>
            <w:r w:rsidR="008556E4">
              <w:rPr>
                <w:noProof/>
                <w:webHidden/>
              </w:rPr>
              <w:t>4</w:t>
            </w:r>
            <w:r w:rsidR="008556E4">
              <w:rPr>
                <w:noProof/>
                <w:webHidden/>
              </w:rPr>
              <w:fldChar w:fldCharType="end"/>
            </w:r>
          </w:hyperlink>
        </w:p>
        <w:p w14:paraId="7B6EC4A2" w14:textId="42EAD461" w:rsidR="008556E4" w:rsidRDefault="0045549D">
          <w:pPr>
            <w:pStyle w:val="Inhopg1"/>
            <w:tabs>
              <w:tab w:val="left" w:pos="600"/>
              <w:tab w:val="right" w:pos="9061"/>
            </w:tabs>
            <w:rPr>
              <w:rFonts w:asciiTheme="minorHAnsi" w:eastAsiaTheme="minorEastAsia" w:hAnsiTheme="minorHAnsi" w:cstheme="minorBidi"/>
              <w:noProof/>
              <w:sz w:val="22"/>
              <w:szCs w:val="22"/>
            </w:rPr>
          </w:pPr>
          <w:hyperlink w:anchor="_Toc133224328" w:history="1">
            <w:r w:rsidR="008556E4" w:rsidRPr="004C76A1">
              <w:rPr>
                <w:rStyle w:val="Hyperlink"/>
                <w:noProof/>
              </w:rPr>
              <w:t>1.2.</w:t>
            </w:r>
            <w:r w:rsidR="008556E4">
              <w:rPr>
                <w:rFonts w:asciiTheme="minorHAnsi" w:eastAsiaTheme="minorEastAsia" w:hAnsiTheme="minorHAnsi" w:cstheme="minorBidi"/>
                <w:noProof/>
                <w:sz w:val="22"/>
                <w:szCs w:val="22"/>
              </w:rPr>
              <w:tab/>
            </w:r>
            <w:r w:rsidR="008556E4" w:rsidRPr="004C76A1">
              <w:rPr>
                <w:rStyle w:val="Hyperlink"/>
                <w:noProof/>
              </w:rPr>
              <w:t>Doel en doelgroep</w:t>
            </w:r>
            <w:r w:rsidR="008556E4">
              <w:rPr>
                <w:noProof/>
                <w:webHidden/>
              </w:rPr>
              <w:tab/>
            </w:r>
            <w:r w:rsidR="008556E4">
              <w:rPr>
                <w:noProof/>
                <w:webHidden/>
              </w:rPr>
              <w:fldChar w:fldCharType="begin"/>
            </w:r>
            <w:r w:rsidR="008556E4">
              <w:rPr>
                <w:noProof/>
                <w:webHidden/>
              </w:rPr>
              <w:instrText xml:space="preserve"> PAGEREF _Toc133224328 \h </w:instrText>
            </w:r>
            <w:r w:rsidR="008556E4">
              <w:rPr>
                <w:noProof/>
                <w:webHidden/>
              </w:rPr>
            </w:r>
            <w:r w:rsidR="008556E4">
              <w:rPr>
                <w:noProof/>
                <w:webHidden/>
              </w:rPr>
              <w:fldChar w:fldCharType="separate"/>
            </w:r>
            <w:r w:rsidR="008556E4">
              <w:rPr>
                <w:noProof/>
                <w:webHidden/>
              </w:rPr>
              <w:t>4</w:t>
            </w:r>
            <w:r w:rsidR="008556E4">
              <w:rPr>
                <w:noProof/>
                <w:webHidden/>
              </w:rPr>
              <w:fldChar w:fldCharType="end"/>
            </w:r>
          </w:hyperlink>
        </w:p>
        <w:p w14:paraId="637A73A2" w14:textId="7B5048E3" w:rsidR="008556E4" w:rsidRDefault="0045549D">
          <w:pPr>
            <w:pStyle w:val="Inhopg1"/>
            <w:tabs>
              <w:tab w:val="left" w:pos="600"/>
              <w:tab w:val="right" w:pos="9061"/>
            </w:tabs>
            <w:rPr>
              <w:rFonts w:asciiTheme="minorHAnsi" w:eastAsiaTheme="minorEastAsia" w:hAnsiTheme="minorHAnsi" w:cstheme="minorBidi"/>
              <w:noProof/>
              <w:sz w:val="22"/>
              <w:szCs w:val="22"/>
            </w:rPr>
          </w:pPr>
          <w:hyperlink w:anchor="_Toc133224329" w:history="1">
            <w:r w:rsidR="008556E4" w:rsidRPr="004C76A1">
              <w:rPr>
                <w:rStyle w:val="Hyperlink"/>
                <w:noProof/>
              </w:rPr>
              <w:t>1.3.</w:t>
            </w:r>
            <w:r w:rsidR="008556E4">
              <w:rPr>
                <w:rFonts w:asciiTheme="minorHAnsi" w:eastAsiaTheme="minorEastAsia" w:hAnsiTheme="minorHAnsi" w:cstheme="minorBidi"/>
                <w:noProof/>
                <w:sz w:val="22"/>
                <w:szCs w:val="22"/>
              </w:rPr>
              <w:tab/>
            </w:r>
            <w:r w:rsidR="008556E4" w:rsidRPr="004C76A1">
              <w:rPr>
                <w:rStyle w:val="Hyperlink"/>
                <w:noProof/>
              </w:rPr>
              <w:t>Positionering binnen Edukoppeling Architectuur</w:t>
            </w:r>
            <w:r w:rsidR="008556E4">
              <w:rPr>
                <w:noProof/>
                <w:webHidden/>
              </w:rPr>
              <w:tab/>
            </w:r>
            <w:r w:rsidR="008556E4">
              <w:rPr>
                <w:noProof/>
                <w:webHidden/>
              </w:rPr>
              <w:fldChar w:fldCharType="begin"/>
            </w:r>
            <w:r w:rsidR="008556E4">
              <w:rPr>
                <w:noProof/>
                <w:webHidden/>
              </w:rPr>
              <w:instrText xml:space="preserve"> PAGEREF _Toc133224329 \h </w:instrText>
            </w:r>
            <w:r w:rsidR="008556E4">
              <w:rPr>
                <w:noProof/>
                <w:webHidden/>
              </w:rPr>
            </w:r>
            <w:r w:rsidR="008556E4">
              <w:rPr>
                <w:noProof/>
                <w:webHidden/>
              </w:rPr>
              <w:fldChar w:fldCharType="separate"/>
            </w:r>
            <w:r w:rsidR="008556E4">
              <w:rPr>
                <w:noProof/>
                <w:webHidden/>
              </w:rPr>
              <w:t>5</w:t>
            </w:r>
            <w:r w:rsidR="008556E4">
              <w:rPr>
                <w:noProof/>
                <w:webHidden/>
              </w:rPr>
              <w:fldChar w:fldCharType="end"/>
            </w:r>
          </w:hyperlink>
        </w:p>
        <w:p w14:paraId="6BB3068F" w14:textId="1274EFA5" w:rsidR="008556E4" w:rsidRDefault="0045549D">
          <w:pPr>
            <w:pStyle w:val="Inhopg1"/>
            <w:tabs>
              <w:tab w:val="left" w:pos="600"/>
              <w:tab w:val="right" w:pos="9061"/>
            </w:tabs>
            <w:rPr>
              <w:rFonts w:asciiTheme="minorHAnsi" w:eastAsiaTheme="minorEastAsia" w:hAnsiTheme="minorHAnsi" w:cstheme="minorBidi"/>
              <w:noProof/>
              <w:sz w:val="22"/>
              <w:szCs w:val="22"/>
            </w:rPr>
          </w:pPr>
          <w:hyperlink w:anchor="_Toc133224330" w:history="1">
            <w:r w:rsidR="008556E4" w:rsidRPr="004C76A1">
              <w:rPr>
                <w:rStyle w:val="Hyperlink"/>
                <w:noProof/>
              </w:rPr>
              <w:t>1.4.</w:t>
            </w:r>
            <w:r w:rsidR="008556E4">
              <w:rPr>
                <w:rFonts w:asciiTheme="minorHAnsi" w:eastAsiaTheme="minorEastAsia" w:hAnsiTheme="minorHAnsi" w:cstheme="minorBidi"/>
                <w:noProof/>
                <w:sz w:val="22"/>
                <w:szCs w:val="22"/>
              </w:rPr>
              <w:tab/>
            </w:r>
            <w:r w:rsidR="008556E4" w:rsidRPr="004C76A1">
              <w:rPr>
                <w:rStyle w:val="Hyperlink"/>
                <w:noProof/>
              </w:rPr>
              <w:t>Functioneel toepassingsgebied</w:t>
            </w:r>
            <w:r w:rsidR="008556E4">
              <w:rPr>
                <w:noProof/>
                <w:webHidden/>
              </w:rPr>
              <w:tab/>
            </w:r>
            <w:r w:rsidR="008556E4">
              <w:rPr>
                <w:noProof/>
                <w:webHidden/>
              </w:rPr>
              <w:fldChar w:fldCharType="begin"/>
            </w:r>
            <w:r w:rsidR="008556E4">
              <w:rPr>
                <w:noProof/>
                <w:webHidden/>
              </w:rPr>
              <w:instrText xml:space="preserve"> PAGEREF _Toc133224330 \h </w:instrText>
            </w:r>
            <w:r w:rsidR="008556E4">
              <w:rPr>
                <w:noProof/>
                <w:webHidden/>
              </w:rPr>
            </w:r>
            <w:r w:rsidR="008556E4">
              <w:rPr>
                <w:noProof/>
                <w:webHidden/>
              </w:rPr>
              <w:fldChar w:fldCharType="separate"/>
            </w:r>
            <w:r w:rsidR="008556E4">
              <w:rPr>
                <w:noProof/>
                <w:webHidden/>
              </w:rPr>
              <w:t>5</w:t>
            </w:r>
            <w:r w:rsidR="008556E4">
              <w:rPr>
                <w:noProof/>
                <w:webHidden/>
              </w:rPr>
              <w:fldChar w:fldCharType="end"/>
            </w:r>
          </w:hyperlink>
        </w:p>
        <w:p w14:paraId="4E0F8DB1" w14:textId="05FFB26F" w:rsidR="008556E4" w:rsidRDefault="0045549D">
          <w:pPr>
            <w:pStyle w:val="Inhopg1"/>
            <w:tabs>
              <w:tab w:val="left" w:pos="600"/>
              <w:tab w:val="right" w:pos="9061"/>
            </w:tabs>
            <w:rPr>
              <w:rFonts w:asciiTheme="minorHAnsi" w:eastAsiaTheme="minorEastAsia" w:hAnsiTheme="minorHAnsi" w:cstheme="minorBidi"/>
              <w:noProof/>
              <w:sz w:val="22"/>
              <w:szCs w:val="22"/>
            </w:rPr>
          </w:pPr>
          <w:hyperlink w:anchor="_Toc133224331" w:history="1">
            <w:r w:rsidR="008556E4" w:rsidRPr="004C76A1">
              <w:rPr>
                <w:rStyle w:val="Hyperlink"/>
                <w:noProof/>
              </w:rPr>
              <w:t>1.5.</w:t>
            </w:r>
            <w:r w:rsidR="008556E4">
              <w:rPr>
                <w:rFonts w:asciiTheme="minorHAnsi" w:eastAsiaTheme="minorEastAsia" w:hAnsiTheme="minorHAnsi" w:cstheme="minorBidi"/>
                <w:noProof/>
                <w:sz w:val="22"/>
                <w:szCs w:val="22"/>
              </w:rPr>
              <w:tab/>
            </w:r>
            <w:r w:rsidR="008556E4" w:rsidRPr="004C76A1">
              <w:rPr>
                <w:rStyle w:val="Hyperlink"/>
                <w:noProof/>
              </w:rPr>
              <w:t>Notatiewijze voorschriften</w:t>
            </w:r>
            <w:r w:rsidR="008556E4">
              <w:rPr>
                <w:noProof/>
                <w:webHidden/>
              </w:rPr>
              <w:tab/>
            </w:r>
            <w:r w:rsidR="008556E4">
              <w:rPr>
                <w:noProof/>
                <w:webHidden/>
              </w:rPr>
              <w:fldChar w:fldCharType="begin"/>
            </w:r>
            <w:r w:rsidR="008556E4">
              <w:rPr>
                <w:noProof/>
                <w:webHidden/>
              </w:rPr>
              <w:instrText xml:space="preserve"> PAGEREF _Toc133224331 \h </w:instrText>
            </w:r>
            <w:r w:rsidR="008556E4">
              <w:rPr>
                <w:noProof/>
                <w:webHidden/>
              </w:rPr>
            </w:r>
            <w:r w:rsidR="008556E4">
              <w:rPr>
                <w:noProof/>
                <w:webHidden/>
              </w:rPr>
              <w:fldChar w:fldCharType="separate"/>
            </w:r>
            <w:r w:rsidR="008556E4">
              <w:rPr>
                <w:noProof/>
                <w:webHidden/>
              </w:rPr>
              <w:t>6</w:t>
            </w:r>
            <w:r w:rsidR="008556E4">
              <w:rPr>
                <w:noProof/>
                <w:webHidden/>
              </w:rPr>
              <w:fldChar w:fldCharType="end"/>
            </w:r>
          </w:hyperlink>
        </w:p>
        <w:p w14:paraId="45BB8EF3" w14:textId="09EE2570" w:rsidR="008556E4" w:rsidRDefault="0045549D">
          <w:pPr>
            <w:pStyle w:val="Inhopg1"/>
            <w:tabs>
              <w:tab w:val="left" w:pos="600"/>
              <w:tab w:val="right" w:pos="9061"/>
            </w:tabs>
            <w:rPr>
              <w:rFonts w:asciiTheme="minorHAnsi" w:eastAsiaTheme="minorEastAsia" w:hAnsiTheme="minorHAnsi" w:cstheme="minorBidi"/>
              <w:noProof/>
              <w:sz w:val="22"/>
              <w:szCs w:val="22"/>
            </w:rPr>
          </w:pPr>
          <w:hyperlink w:anchor="_Toc133224332" w:history="1">
            <w:r w:rsidR="008556E4" w:rsidRPr="004C76A1">
              <w:rPr>
                <w:rStyle w:val="Hyperlink"/>
                <w:noProof/>
              </w:rPr>
              <w:t>1.6.</w:t>
            </w:r>
            <w:r w:rsidR="008556E4">
              <w:rPr>
                <w:rFonts w:asciiTheme="minorHAnsi" w:eastAsiaTheme="minorEastAsia" w:hAnsiTheme="minorHAnsi" w:cstheme="minorBidi"/>
                <w:noProof/>
                <w:sz w:val="22"/>
                <w:szCs w:val="22"/>
              </w:rPr>
              <w:tab/>
            </w:r>
            <w:r w:rsidR="008556E4" w:rsidRPr="004C76A1">
              <w:rPr>
                <w:rStyle w:val="Hyperlink"/>
                <w:noProof/>
              </w:rPr>
              <w:t>Leeswijzer</w:t>
            </w:r>
            <w:r w:rsidR="008556E4">
              <w:rPr>
                <w:noProof/>
                <w:webHidden/>
              </w:rPr>
              <w:tab/>
            </w:r>
            <w:r w:rsidR="008556E4">
              <w:rPr>
                <w:noProof/>
                <w:webHidden/>
              </w:rPr>
              <w:fldChar w:fldCharType="begin"/>
            </w:r>
            <w:r w:rsidR="008556E4">
              <w:rPr>
                <w:noProof/>
                <w:webHidden/>
              </w:rPr>
              <w:instrText xml:space="preserve"> PAGEREF _Toc133224332 \h </w:instrText>
            </w:r>
            <w:r w:rsidR="008556E4">
              <w:rPr>
                <w:noProof/>
                <w:webHidden/>
              </w:rPr>
            </w:r>
            <w:r w:rsidR="008556E4">
              <w:rPr>
                <w:noProof/>
                <w:webHidden/>
              </w:rPr>
              <w:fldChar w:fldCharType="separate"/>
            </w:r>
            <w:r w:rsidR="008556E4">
              <w:rPr>
                <w:noProof/>
                <w:webHidden/>
              </w:rPr>
              <w:t>6</w:t>
            </w:r>
            <w:r w:rsidR="008556E4">
              <w:rPr>
                <w:noProof/>
                <w:webHidden/>
              </w:rPr>
              <w:fldChar w:fldCharType="end"/>
            </w:r>
          </w:hyperlink>
        </w:p>
        <w:p w14:paraId="4767DD57" w14:textId="29253DDB" w:rsidR="008556E4" w:rsidRDefault="0045549D">
          <w:pPr>
            <w:pStyle w:val="Inhopg1"/>
            <w:tabs>
              <w:tab w:val="left" w:pos="400"/>
              <w:tab w:val="right" w:pos="9061"/>
            </w:tabs>
            <w:rPr>
              <w:rFonts w:asciiTheme="minorHAnsi" w:eastAsiaTheme="minorEastAsia" w:hAnsiTheme="minorHAnsi" w:cstheme="minorBidi"/>
              <w:noProof/>
              <w:sz w:val="22"/>
              <w:szCs w:val="22"/>
            </w:rPr>
          </w:pPr>
          <w:hyperlink w:anchor="_Toc133224333" w:history="1">
            <w:r w:rsidR="008556E4" w:rsidRPr="004C76A1">
              <w:rPr>
                <w:rStyle w:val="Hyperlink"/>
                <w:noProof/>
              </w:rPr>
              <w:t>2.</w:t>
            </w:r>
            <w:r w:rsidR="008556E4">
              <w:rPr>
                <w:rFonts w:asciiTheme="minorHAnsi" w:eastAsiaTheme="minorEastAsia" w:hAnsiTheme="minorHAnsi" w:cstheme="minorBidi"/>
                <w:noProof/>
                <w:sz w:val="22"/>
                <w:szCs w:val="22"/>
              </w:rPr>
              <w:tab/>
            </w:r>
            <w:r w:rsidR="008556E4" w:rsidRPr="004C76A1">
              <w:rPr>
                <w:rStyle w:val="Hyperlink"/>
                <w:noProof/>
              </w:rPr>
              <w:t>Voorschriften WUS</w:t>
            </w:r>
            <w:r w:rsidR="008556E4">
              <w:rPr>
                <w:noProof/>
                <w:webHidden/>
              </w:rPr>
              <w:tab/>
            </w:r>
            <w:r w:rsidR="008556E4">
              <w:rPr>
                <w:noProof/>
                <w:webHidden/>
              </w:rPr>
              <w:fldChar w:fldCharType="begin"/>
            </w:r>
            <w:r w:rsidR="008556E4">
              <w:rPr>
                <w:noProof/>
                <w:webHidden/>
              </w:rPr>
              <w:instrText xml:space="preserve"> PAGEREF _Toc133224333 \h </w:instrText>
            </w:r>
            <w:r w:rsidR="008556E4">
              <w:rPr>
                <w:noProof/>
                <w:webHidden/>
              </w:rPr>
            </w:r>
            <w:r w:rsidR="008556E4">
              <w:rPr>
                <w:noProof/>
                <w:webHidden/>
              </w:rPr>
              <w:fldChar w:fldCharType="separate"/>
            </w:r>
            <w:r w:rsidR="008556E4">
              <w:rPr>
                <w:noProof/>
                <w:webHidden/>
              </w:rPr>
              <w:t>7</w:t>
            </w:r>
            <w:r w:rsidR="008556E4">
              <w:rPr>
                <w:noProof/>
                <w:webHidden/>
              </w:rPr>
              <w:fldChar w:fldCharType="end"/>
            </w:r>
          </w:hyperlink>
        </w:p>
        <w:p w14:paraId="76A31D02" w14:textId="764516E6" w:rsidR="008556E4" w:rsidRDefault="0045549D">
          <w:pPr>
            <w:pStyle w:val="Inhopg3"/>
            <w:tabs>
              <w:tab w:val="left" w:pos="1100"/>
              <w:tab w:val="right" w:pos="9061"/>
            </w:tabs>
            <w:rPr>
              <w:rFonts w:asciiTheme="minorHAnsi" w:eastAsiaTheme="minorEastAsia" w:hAnsiTheme="minorHAnsi" w:cstheme="minorBidi"/>
              <w:noProof/>
              <w:sz w:val="22"/>
              <w:szCs w:val="22"/>
            </w:rPr>
          </w:pPr>
          <w:hyperlink w:anchor="_Toc133224334" w:history="1">
            <w:r w:rsidR="008556E4" w:rsidRPr="004C76A1">
              <w:rPr>
                <w:rStyle w:val="Hyperlink"/>
                <w:noProof/>
              </w:rPr>
              <w:t>2.1.</w:t>
            </w:r>
            <w:r w:rsidR="008556E4">
              <w:rPr>
                <w:rFonts w:asciiTheme="minorHAnsi" w:eastAsiaTheme="minorEastAsia" w:hAnsiTheme="minorHAnsi" w:cstheme="minorBidi"/>
                <w:noProof/>
                <w:sz w:val="22"/>
                <w:szCs w:val="22"/>
              </w:rPr>
              <w:tab/>
            </w:r>
            <w:r w:rsidR="008556E4" w:rsidRPr="004C76A1">
              <w:rPr>
                <w:rStyle w:val="Hyperlink"/>
                <w:noProof/>
              </w:rPr>
              <w:t>MUST: Eindorganisatie routeringskenmerken via WS-addressing header</w:t>
            </w:r>
            <w:r w:rsidR="008556E4">
              <w:rPr>
                <w:noProof/>
                <w:webHidden/>
              </w:rPr>
              <w:tab/>
            </w:r>
            <w:r w:rsidR="008556E4">
              <w:rPr>
                <w:noProof/>
                <w:webHidden/>
              </w:rPr>
              <w:fldChar w:fldCharType="begin"/>
            </w:r>
            <w:r w:rsidR="008556E4">
              <w:rPr>
                <w:noProof/>
                <w:webHidden/>
              </w:rPr>
              <w:instrText xml:space="preserve"> PAGEREF _Toc133224334 \h </w:instrText>
            </w:r>
            <w:r w:rsidR="008556E4">
              <w:rPr>
                <w:noProof/>
                <w:webHidden/>
              </w:rPr>
            </w:r>
            <w:r w:rsidR="008556E4">
              <w:rPr>
                <w:noProof/>
                <w:webHidden/>
              </w:rPr>
              <w:fldChar w:fldCharType="separate"/>
            </w:r>
            <w:r w:rsidR="008556E4">
              <w:rPr>
                <w:noProof/>
                <w:webHidden/>
              </w:rPr>
              <w:t>7</w:t>
            </w:r>
            <w:r w:rsidR="008556E4">
              <w:rPr>
                <w:noProof/>
                <w:webHidden/>
              </w:rPr>
              <w:fldChar w:fldCharType="end"/>
            </w:r>
          </w:hyperlink>
        </w:p>
        <w:p w14:paraId="6A9CBDBA" w14:textId="4A6FAEC5" w:rsidR="008556E4" w:rsidRDefault="0045549D">
          <w:pPr>
            <w:pStyle w:val="Inhopg3"/>
            <w:tabs>
              <w:tab w:val="left" w:pos="1100"/>
              <w:tab w:val="right" w:pos="9061"/>
            </w:tabs>
            <w:rPr>
              <w:rFonts w:asciiTheme="minorHAnsi" w:eastAsiaTheme="minorEastAsia" w:hAnsiTheme="minorHAnsi" w:cstheme="minorBidi"/>
              <w:noProof/>
              <w:sz w:val="22"/>
              <w:szCs w:val="22"/>
            </w:rPr>
          </w:pPr>
          <w:hyperlink w:anchor="_Toc133224335" w:history="1">
            <w:r w:rsidR="008556E4" w:rsidRPr="004C76A1">
              <w:rPr>
                <w:rStyle w:val="Hyperlink"/>
                <w:noProof/>
              </w:rPr>
              <w:t>2.2.</w:t>
            </w:r>
            <w:r w:rsidR="008556E4">
              <w:rPr>
                <w:rFonts w:asciiTheme="minorHAnsi" w:eastAsiaTheme="minorEastAsia" w:hAnsiTheme="minorHAnsi" w:cstheme="minorBidi"/>
                <w:noProof/>
                <w:sz w:val="22"/>
                <w:szCs w:val="22"/>
              </w:rPr>
              <w:tab/>
            </w:r>
            <w:r w:rsidR="008556E4" w:rsidRPr="004C76A1">
              <w:rPr>
                <w:rStyle w:val="Hyperlink"/>
                <w:noProof/>
              </w:rPr>
              <w:t>MUST: Het Edukoppeling WUS-profiel stelt een aantal specifieke eisen aan de foutafhandeling</w:t>
            </w:r>
            <w:r w:rsidR="008556E4">
              <w:rPr>
                <w:noProof/>
                <w:webHidden/>
              </w:rPr>
              <w:tab/>
            </w:r>
            <w:r w:rsidR="008556E4">
              <w:rPr>
                <w:noProof/>
                <w:webHidden/>
              </w:rPr>
              <w:fldChar w:fldCharType="begin"/>
            </w:r>
            <w:r w:rsidR="008556E4">
              <w:rPr>
                <w:noProof/>
                <w:webHidden/>
              </w:rPr>
              <w:instrText xml:space="preserve"> PAGEREF _Toc133224335 \h </w:instrText>
            </w:r>
            <w:r w:rsidR="008556E4">
              <w:rPr>
                <w:noProof/>
                <w:webHidden/>
              </w:rPr>
            </w:r>
            <w:r w:rsidR="008556E4">
              <w:rPr>
                <w:noProof/>
                <w:webHidden/>
              </w:rPr>
              <w:fldChar w:fldCharType="separate"/>
            </w:r>
            <w:r w:rsidR="008556E4">
              <w:rPr>
                <w:noProof/>
                <w:webHidden/>
              </w:rPr>
              <w:t>9</w:t>
            </w:r>
            <w:r w:rsidR="008556E4">
              <w:rPr>
                <w:noProof/>
                <w:webHidden/>
              </w:rPr>
              <w:fldChar w:fldCharType="end"/>
            </w:r>
          </w:hyperlink>
        </w:p>
        <w:p w14:paraId="1A2766E8" w14:textId="11F3C419" w:rsidR="008556E4" w:rsidRDefault="0045549D">
          <w:pPr>
            <w:pStyle w:val="Inhopg1"/>
            <w:tabs>
              <w:tab w:val="left" w:pos="400"/>
              <w:tab w:val="right" w:pos="9061"/>
            </w:tabs>
            <w:rPr>
              <w:rFonts w:asciiTheme="minorHAnsi" w:eastAsiaTheme="minorEastAsia" w:hAnsiTheme="minorHAnsi" w:cstheme="minorBidi"/>
              <w:noProof/>
              <w:sz w:val="22"/>
              <w:szCs w:val="22"/>
            </w:rPr>
          </w:pPr>
          <w:hyperlink w:anchor="_Toc133224336" w:history="1">
            <w:r w:rsidR="008556E4" w:rsidRPr="004C76A1">
              <w:rPr>
                <w:rStyle w:val="Hyperlink"/>
                <w:noProof/>
              </w:rPr>
              <w:t>3.</w:t>
            </w:r>
            <w:r w:rsidR="008556E4">
              <w:rPr>
                <w:rFonts w:asciiTheme="minorHAnsi" w:eastAsiaTheme="minorEastAsia" w:hAnsiTheme="minorHAnsi" w:cstheme="minorBidi"/>
                <w:noProof/>
                <w:sz w:val="22"/>
                <w:szCs w:val="22"/>
              </w:rPr>
              <w:tab/>
            </w:r>
            <w:r w:rsidR="008556E4" w:rsidRPr="004C76A1">
              <w:rPr>
                <w:rStyle w:val="Hyperlink"/>
                <w:noProof/>
              </w:rPr>
              <w:t>Overige voorschriften</w:t>
            </w:r>
            <w:r w:rsidR="008556E4">
              <w:rPr>
                <w:noProof/>
                <w:webHidden/>
              </w:rPr>
              <w:tab/>
            </w:r>
            <w:r w:rsidR="008556E4">
              <w:rPr>
                <w:noProof/>
                <w:webHidden/>
              </w:rPr>
              <w:fldChar w:fldCharType="begin"/>
            </w:r>
            <w:r w:rsidR="008556E4">
              <w:rPr>
                <w:noProof/>
                <w:webHidden/>
              </w:rPr>
              <w:instrText xml:space="preserve"> PAGEREF _Toc133224336 \h </w:instrText>
            </w:r>
            <w:r w:rsidR="008556E4">
              <w:rPr>
                <w:noProof/>
                <w:webHidden/>
              </w:rPr>
            </w:r>
            <w:r w:rsidR="008556E4">
              <w:rPr>
                <w:noProof/>
                <w:webHidden/>
              </w:rPr>
              <w:fldChar w:fldCharType="separate"/>
            </w:r>
            <w:r w:rsidR="008556E4">
              <w:rPr>
                <w:noProof/>
                <w:webHidden/>
              </w:rPr>
              <w:t>12</w:t>
            </w:r>
            <w:r w:rsidR="008556E4">
              <w:rPr>
                <w:noProof/>
                <w:webHidden/>
              </w:rPr>
              <w:fldChar w:fldCharType="end"/>
            </w:r>
          </w:hyperlink>
        </w:p>
        <w:p w14:paraId="74A3A00E" w14:textId="740ED5D0" w:rsidR="008556E4" w:rsidRDefault="0045549D">
          <w:pPr>
            <w:pStyle w:val="Inhopg3"/>
            <w:tabs>
              <w:tab w:val="left" w:pos="1100"/>
              <w:tab w:val="right" w:pos="9061"/>
            </w:tabs>
            <w:rPr>
              <w:rFonts w:asciiTheme="minorHAnsi" w:eastAsiaTheme="minorEastAsia" w:hAnsiTheme="minorHAnsi" w:cstheme="minorBidi"/>
              <w:noProof/>
              <w:sz w:val="22"/>
              <w:szCs w:val="22"/>
            </w:rPr>
          </w:pPr>
          <w:hyperlink w:anchor="_Toc133224337" w:history="1">
            <w:r w:rsidR="008556E4" w:rsidRPr="004C76A1">
              <w:rPr>
                <w:rStyle w:val="Hyperlink"/>
                <w:noProof/>
              </w:rPr>
              <w:t>3.1.</w:t>
            </w:r>
            <w:r w:rsidR="008556E4">
              <w:rPr>
                <w:rFonts w:asciiTheme="minorHAnsi" w:eastAsiaTheme="minorEastAsia" w:hAnsiTheme="minorHAnsi" w:cstheme="minorBidi"/>
                <w:noProof/>
                <w:sz w:val="22"/>
                <w:szCs w:val="22"/>
              </w:rPr>
              <w:tab/>
            </w:r>
            <w:r w:rsidR="008556E4" w:rsidRPr="004C76A1">
              <w:rPr>
                <w:rStyle w:val="Hyperlink"/>
                <w:noProof/>
              </w:rPr>
              <w:t>MAY: Gebruik van openbare internet</w:t>
            </w:r>
            <w:r w:rsidR="008556E4">
              <w:rPr>
                <w:noProof/>
                <w:webHidden/>
              </w:rPr>
              <w:tab/>
            </w:r>
            <w:r w:rsidR="008556E4">
              <w:rPr>
                <w:noProof/>
                <w:webHidden/>
              </w:rPr>
              <w:fldChar w:fldCharType="begin"/>
            </w:r>
            <w:r w:rsidR="008556E4">
              <w:rPr>
                <w:noProof/>
                <w:webHidden/>
              </w:rPr>
              <w:instrText xml:space="preserve"> PAGEREF _Toc133224337 \h </w:instrText>
            </w:r>
            <w:r w:rsidR="008556E4">
              <w:rPr>
                <w:noProof/>
                <w:webHidden/>
              </w:rPr>
            </w:r>
            <w:r w:rsidR="008556E4">
              <w:rPr>
                <w:noProof/>
                <w:webHidden/>
              </w:rPr>
              <w:fldChar w:fldCharType="separate"/>
            </w:r>
            <w:r w:rsidR="008556E4">
              <w:rPr>
                <w:noProof/>
                <w:webHidden/>
              </w:rPr>
              <w:t>12</w:t>
            </w:r>
            <w:r w:rsidR="008556E4">
              <w:rPr>
                <w:noProof/>
                <w:webHidden/>
              </w:rPr>
              <w:fldChar w:fldCharType="end"/>
            </w:r>
          </w:hyperlink>
        </w:p>
        <w:p w14:paraId="444027C1" w14:textId="6A4987CE" w:rsidR="008556E4" w:rsidRDefault="0045549D">
          <w:pPr>
            <w:pStyle w:val="Inhopg3"/>
            <w:tabs>
              <w:tab w:val="left" w:pos="1100"/>
              <w:tab w:val="right" w:pos="9061"/>
            </w:tabs>
            <w:rPr>
              <w:rFonts w:asciiTheme="minorHAnsi" w:eastAsiaTheme="minorEastAsia" w:hAnsiTheme="minorHAnsi" w:cstheme="minorBidi"/>
              <w:noProof/>
              <w:sz w:val="22"/>
              <w:szCs w:val="22"/>
            </w:rPr>
          </w:pPr>
          <w:hyperlink w:anchor="_Toc133224338" w:history="1">
            <w:r w:rsidR="008556E4" w:rsidRPr="004C76A1">
              <w:rPr>
                <w:rStyle w:val="Hyperlink"/>
                <w:noProof/>
              </w:rPr>
              <w:t>3.2.</w:t>
            </w:r>
            <w:r w:rsidR="008556E4">
              <w:rPr>
                <w:rFonts w:asciiTheme="minorHAnsi" w:eastAsiaTheme="minorEastAsia" w:hAnsiTheme="minorHAnsi" w:cstheme="minorBidi"/>
                <w:noProof/>
                <w:sz w:val="22"/>
                <w:szCs w:val="22"/>
              </w:rPr>
              <w:tab/>
            </w:r>
            <w:r w:rsidR="008556E4" w:rsidRPr="004C76A1">
              <w:rPr>
                <w:rStyle w:val="Hyperlink"/>
                <w:noProof/>
              </w:rPr>
              <w:t>MUST: Transportbeveiliging op basis van mTLS</w:t>
            </w:r>
            <w:r w:rsidR="008556E4">
              <w:rPr>
                <w:noProof/>
                <w:webHidden/>
              </w:rPr>
              <w:tab/>
            </w:r>
            <w:r w:rsidR="008556E4">
              <w:rPr>
                <w:noProof/>
                <w:webHidden/>
              </w:rPr>
              <w:fldChar w:fldCharType="begin"/>
            </w:r>
            <w:r w:rsidR="008556E4">
              <w:rPr>
                <w:noProof/>
                <w:webHidden/>
              </w:rPr>
              <w:instrText xml:space="preserve"> PAGEREF _Toc133224338 \h </w:instrText>
            </w:r>
            <w:r w:rsidR="008556E4">
              <w:rPr>
                <w:noProof/>
                <w:webHidden/>
              </w:rPr>
            </w:r>
            <w:r w:rsidR="008556E4">
              <w:rPr>
                <w:noProof/>
                <w:webHidden/>
              </w:rPr>
              <w:fldChar w:fldCharType="separate"/>
            </w:r>
            <w:r w:rsidR="008556E4">
              <w:rPr>
                <w:noProof/>
                <w:webHidden/>
              </w:rPr>
              <w:t>12</w:t>
            </w:r>
            <w:r w:rsidR="008556E4">
              <w:rPr>
                <w:noProof/>
                <w:webHidden/>
              </w:rPr>
              <w:fldChar w:fldCharType="end"/>
            </w:r>
          </w:hyperlink>
        </w:p>
        <w:p w14:paraId="6C41FBE4" w14:textId="293621B2" w:rsidR="008556E4" w:rsidRDefault="0045549D">
          <w:pPr>
            <w:pStyle w:val="Inhopg3"/>
            <w:tabs>
              <w:tab w:val="left" w:pos="1100"/>
              <w:tab w:val="right" w:pos="9061"/>
            </w:tabs>
            <w:rPr>
              <w:rFonts w:asciiTheme="minorHAnsi" w:eastAsiaTheme="minorEastAsia" w:hAnsiTheme="minorHAnsi" w:cstheme="minorBidi"/>
              <w:noProof/>
              <w:sz w:val="22"/>
              <w:szCs w:val="22"/>
            </w:rPr>
          </w:pPr>
          <w:hyperlink w:anchor="_Toc133224339" w:history="1">
            <w:r w:rsidR="008556E4" w:rsidRPr="004C76A1">
              <w:rPr>
                <w:rStyle w:val="Hyperlink"/>
                <w:noProof/>
              </w:rPr>
              <w:t>3.3.</w:t>
            </w:r>
            <w:r w:rsidR="008556E4">
              <w:rPr>
                <w:rFonts w:asciiTheme="minorHAnsi" w:eastAsiaTheme="minorEastAsia" w:hAnsiTheme="minorHAnsi" w:cstheme="minorBidi"/>
                <w:noProof/>
                <w:sz w:val="22"/>
                <w:szCs w:val="22"/>
              </w:rPr>
              <w:tab/>
            </w:r>
            <w:r w:rsidR="008556E4" w:rsidRPr="004C76A1">
              <w:rPr>
                <w:rStyle w:val="Hyperlink"/>
                <w:noProof/>
              </w:rPr>
              <w:t xml:space="preserve">MUST: Identificatie en authenticatie van organisaties </w:t>
            </w:r>
            <w:r w:rsidR="008556E4">
              <w:rPr>
                <w:noProof/>
                <w:webHidden/>
              </w:rPr>
              <w:tab/>
            </w:r>
            <w:r w:rsidR="008556E4">
              <w:rPr>
                <w:noProof/>
                <w:webHidden/>
              </w:rPr>
              <w:fldChar w:fldCharType="begin"/>
            </w:r>
            <w:r w:rsidR="008556E4">
              <w:rPr>
                <w:noProof/>
                <w:webHidden/>
              </w:rPr>
              <w:instrText xml:space="preserve"> PAGEREF _Toc133224339 \h </w:instrText>
            </w:r>
            <w:r w:rsidR="008556E4">
              <w:rPr>
                <w:noProof/>
                <w:webHidden/>
              </w:rPr>
            </w:r>
            <w:r w:rsidR="008556E4">
              <w:rPr>
                <w:noProof/>
                <w:webHidden/>
              </w:rPr>
              <w:fldChar w:fldCharType="separate"/>
            </w:r>
            <w:r w:rsidR="008556E4">
              <w:rPr>
                <w:noProof/>
                <w:webHidden/>
              </w:rPr>
              <w:t>12</w:t>
            </w:r>
            <w:r w:rsidR="008556E4">
              <w:rPr>
                <w:noProof/>
                <w:webHidden/>
              </w:rPr>
              <w:fldChar w:fldCharType="end"/>
            </w:r>
          </w:hyperlink>
        </w:p>
        <w:p w14:paraId="3A693F6E" w14:textId="7C724207" w:rsidR="008556E4" w:rsidRDefault="0045549D">
          <w:pPr>
            <w:pStyle w:val="Inhopg3"/>
            <w:tabs>
              <w:tab w:val="left" w:pos="1100"/>
              <w:tab w:val="right" w:pos="9061"/>
            </w:tabs>
            <w:rPr>
              <w:rFonts w:asciiTheme="minorHAnsi" w:eastAsiaTheme="minorEastAsia" w:hAnsiTheme="minorHAnsi" w:cstheme="minorBidi"/>
              <w:noProof/>
              <w:sz w:val="22"/>
              <w:szCs w:val="22"/>
            </w:rPr>
          </w:pPr>
          <w:hyperlink w:anchor="_Toc133224340" w:history="1">
            <w:r w:rsidR="008556E4" w:rsidRPr="004C76A1">
              <w:rPr>
                <w:rStyle w:val="Hyperlink"/>
                <w:noProof/>
              </w:rPr>
              <w:t>3.4.</w:t>
            </w:r>
            <w:r w:rsidR="008556E4">
              <w:rPr>
                <w:rFonts w:asciiTheme="minorHAnsi" w:eastAsiaTheme="minorEastAsia" w:hAnsiTheme="minorHAnsi" w:cstheme="minorBidi"/>
                <w:noProof/>
                <w:sz w:val="22"/>
                <w:szCs w:val="22"/>
              </w:rPr>
              <w:tab/>
            </w:r>
            <w:r w:rsidR="008556E4" w:rsidRPr="004C76A1">
              <w:rPr>
                <w:rStyle w:val="Hyperlink"/>
                <w:noProof/>
              </w:rPr>
              <w:t>MAY: Kan worden toegepast voor zowel bevragingen als meldingen</w:t>
            </w:r>
            <w:r w:rsidR="008556E4">
              <w:rPr>
                <w:noProof/>
                <w:webHidden/>
              </w:rPr>
              <w:tab/>
            </w:r>
            <w:r w:rsidR="008556E4">
              <w:rPr>
                <w:noProof/>
                <w:webHidden/>
              </w:rPr>
              <w:fldChar w:fldCharType="begin"/>
            </w:r>
            <w:r w:rsidR="008556E4">
              <w:rPr>
                <w:noProof/>
                <w:webHidden/>
              </w:rPr>
              <w:instrText xml:space="preserve"> PAGEREF _Toc133224340 \h </w:instrText>
            </w:r>
            <w:r w:rsidR="008556E4">
              <w:rPr>
                <w:noProof/>
                <w:webHidden/>
              </w:rPr>
            </w:r>
            <w:r w:rsidR="008556E4">
              <w:rPr>
                <w:noProof/>
                <w:webHidden/>
              </w:rPr>
              <w:fldChar w:fldCharType="separate"/>
            </w:r>
            <w:r w:rsidR="008556E4">
              <w:rPr>
                <w:noProof/>
                <w:webHidden/>
              </w:rPr>
              <w:t>13</w:t>
            </w:r>
            <w:r w:rsidR="008556E4">
              <w:rPr>
                <w:noProof/>
                <w:webHidden/>
              </w:rPr>
              <w:fldChar w:fldCharType="end"/>
            </w:r>
          </w:hyperlink>
        </w:p>
        <w:p w14:paraId="72B3447C" w14:textId="7DBE9E2A" w:rsidR="008556E4" w:rsidRDefault="0045549D">
          <w:pPr>
            <w:pStyle w:val="Inhopg3"/>
            <w:tabs>
              <w:tab w:val="left" w:pos="1100"/>
              <w:tab w:val="right" w:pos="9061"/>
            </w:tabs>
            <w:rPr>
              <w:rFonts w:asciiTheme="minorHAnsi" w:eastAsiaTheme="minorEastAsia" w:hAnsiTheme="minorHAnsi" w:cstheme="minorBidi"/>
              <w:noProof/>
              <w:sz w:val="22"/>
              <w:szCs w:val="22"/>
            </w:rPr>
          </w:pPr>
          <w:hyperlink w:anchor="_Toc133224341" w:history="1">
            <w:r w:rsidR="008556E4" w:rsidRPr="004C76A1">
              <w:rPr>
                <w:rStyle w:val="Hyperlink"/>
                <w:noProof/>
              </w:rPr>
              <w:t>3.5.</w:t>
            </w:r>
            <w:r w:rsidR="008556E4">
              <w:rPr>
                <w:rFonts w:asciiTheme="minorHAnsi" w:eastAsiaTheme="minorEastAsia" w:hAnsiTheme="minorHAnsi" w:cstheme="minorBidi"/>
                <w:noProof/>
                <w:sz w:val="22"/>
                <w:szCs w:val="22"/>
              </w:rPr>
              <w:tab/>
            </w:r>
            <w:r w:rsidR="008556E4" w:rsidRPr="004C76A1">
              <w:rPr>
                <w:rStyle w:val="Hyperlink"/>
                <w:noProof/>
              </w:rPr>
              <w:t>MUST: Toepassing van het MDX OSR protocol</w:t>
            </w:r>
            <w:r w:rsidR="008556E4">
              <w:rPr>
                <w:noProof/>
                <w:webHidden/>
              </w:rPr>
              <w:tab/>
            </w:r>
            <w:r w:rsidR="008556E4">
              <w:rPr>
                <w:noProof/>
                <w:webHidden/>
              </w:rPr>
              <w:fldChar w:fldCharType="begin"/>
            </w:r>
            <w:r w:rsidR="008556E4">
              <w:rPr>
                <w:noProof/>
                <w:webHidden/>
              </w:rPr>
              <w:instrText xml:space="preserve"> PAGEREF _Toc133224341 \h </w:instrText>
            </w:r>
            <w:r w:rsidR="008556E4">
              <w:rPr>
                <w:noProof/>
                <w:webHidden/>
              </w:rPr>
            </w:r>
            <w:r w:rsidR="008556E4">
              <w:rPr>
                <w:noProof/>
                <w:webHidden/>
              </w:rPr>
              <w:fldChar w:fldCharType="separate"/>
            </w:r>
            <w:r w:rsidR="008556E4">
              <w:rPr>
                <w:noProof/>
                <w:webHidden/>
              </w:rPr>
              <w:t>14</w:t>
            </w:r>
            <w:r w:rsidR="008556E4">
              <w:rPr>
                <w:noProof/>
                <w:webHidden/>
              </w:rPr>
              <w:fldChar w:fldCharType="end"/>
            </w:r>
          </w:hyperlink>
        </w:p>
        <w:p w14:paraId="62574DF8" w14:textId="51248EFB" w:rsidR="008556E4" w:rsidRDefault="0045549D">
          <w:pPr>
            <w:pStyle w:val="Inhopg3"/>
            <w:tabs>
              <w:tab w:val="left" w:pos="1100"/>
              <w:tab w:val="right" w:pos="9061"/>
            </w:tabs>
            <w:rPr>
              <w:rFonts w:asciiTheme="minorHAnsi" w:eastAsiaTheme="minorEastAsia" w:hAnsiTheme="minorHAnsi" w:cstheme="minorBidi"/>
              <w:noProof/>
              <w:sz w:val="22"/>
              <w:szCs w:val="22"/>
            </w:rPr>
          </w:pPr>
          <w:hyperlink w:anchor="_Toc133224342" w:history="1">
            <w:r w:rsidR="008556E4" w:rsidRPr="004C76A1">
              <w:rPr>
                <w:rStyle w:val="Hyperlink"/>
                <w:noProof/>
              </w:rPr>
              <w:t>3.6.</w:t>
            </w:r>
            <w:r w:rsidR="008556E4">
              <w:rPr>
                <w:rFonts w:asciiTheme="minorHAnsi" w:eastAsiaTheme="minorEastAsia" w:hAnsiTheme="minorHAnsi" w:cstheme="minorBidi"/>
                <w:noProof/>
                <w:sz w:val="22"/>
                <w:szCs w:val="22"/>
              </w:rPr>
              <w:tab/>
            </w:r>
            <w:r w:rsidR="008556E4" w:rsidRPr="004C76A1">
              <w:rPr>
                <w:rStyle w:val="Hyperlink"/>
                <w:noProof/>
              </w:rPr>
              <w:t>MUST: Foutafhandeling m.b.t. het routeringskenmerk</w:t>
            </w:r>
            <w:r w:rsidR="008556E4">
              <w:rPr>
                <w:noProof/>
                <w:webHidden/>
              </w:rPr>
              <w:tab/>
            </w:r>
            <w:r w:rsidR="008556E4">
              <w:rPr>
                <w:noProof/>
                <w:webHidden/>
              </w:rPr>
              <w:fldChar w:fldCharType="begin"/>
            </w:r>
            <w:r w:rsidR="008556E4">
              <w:rPr>
                <w:noProof/>
                <w:webHidden/>
              </w:rPr>
              <w:instrText xml:space="preserve"> PAGEREF _Toc133224342 \h </w:instrText>
            </w:r>
            <w:r w:rsidR="008556E4">
              <w:rPr>
                <w:noProof/>
                <w:webHidden/>
              </w:rPr>
            </w:r>
            <w:r w:rsidR="008556E4">
              <w:rPr>
                <w:noProof/>
                <w:webHidden/>
              </w:rPr>
              <w:fldChar w:fldCharType="separate"/>
            </w:r>
            <w:r w:rsidR="008556E4">
              <w:rPr>
                <w:noProof/>
                <w:webHidden/>
              </w:rPr>
              <w:t>14</w:t>
            </w:r>
            <w:r w:rsidR="008556E4">
              <w:rPr>
                <w:noProof/>
                <w:webHidden/>
              </w:rPr>
              <w:fldChar w:fldCharType="end"/>
            </w:r>
          </w:hyperlink>
        </w:p>
        <w:p w14:paraId="41166922" w14:textId="4A5705ED" w:rsidR="007F4E51" w:rsidRDefault="003E160C">
          <w:pPr>
            <w:tabs>
              <w:tab w:val="right" w:pos="9069"/>
            </w:tabs>
            <w:spacing w:before="60" w:after="80" w:line="240" w:lineRule="auto"/>
            <w:ind w:left="720"/>
            <w:rPr>
              <w:color w:val="000000"/>
            </w:rPr>
          </w:pPr>
          <w:r>
            <w:fldChar w:fldCharType="end"/>
          </w:r>
        </w:p>
      </w:sdtContent>
    </w:sdt>
    <w:p w14:paraId="13CC0AD5" w14:textId="77777777" w:rsidR="007F4E51" w:rsidRDefault="007F4E51">
      <w:pPr>
        <w:rPr>
          <w:sz w:val="32"/>
          <w:szCs w:val="32"/>
        </w:rPr>
      </w:pPr>
    </w:p>
    <w:p w14:paraId="15C839D0" w14:textId="77777777" w:rsidR="007F4E51" w:rsidRDefault="003E160C">
      <w:bookmarkStart w:id="0" w:name="_heading=h.30j0zll" w:colFirst="0" w:colLast="0"/>
      <w:bookmarkEnd w:id="0"/>
      <w:r>
        <w:br w:type="page"/>
      </w:r>
      <w:r>
        <w:lastRenderedPageBreak/>
        <w:t xml:space="preserve"> </w:t>
      </w:r>
    </w:p>
    <w:p w14:paraId="63384EE1" w14:textId="77777777" w:rsidR="008B4754" w:rsidRDefault="008B4754" w:rsidP="008B4754">
      <w:pPr>
        <w:pStyle w:val="Kop1"/>
        <w:numPr>
          <w:ilvl w:val="0"/>
          <w:numId w:val="6"/>
        </w:numPr>
        <w:tabs>
          <w:tab w:val="num" w:pos="360"/>
        </w:tabs>
        <w:ind w:left="360"/>
      </w:pPr>
      <w:bookmarkStart w:id="1" w:name="_Toc130462519"/>
      <w:bookmarkStart w:id="2" w:name="_Toc130997759"/>
      <w:bookmarkStart w:id="3" w:name="_Toc131077011"/>
      <w:bookmarkStart w:id="4" w:name="_Toc133224324"/>
      <w:r w:rsidRPr="0056319B">
        <w:t>Status van dit document</w:t>
      </w:r>
      <w:bookmarkEnd w:id="1"/>
      <w:bookmarkEnd w:id="2"/>
      <w:bookmarkEnd w:id="3"/>
      <w:bookmarkEnd w:id="4"/>
    </w:p>
    <w:p w14:paraId="0236F54B" w14:textId="77777777" w:rsidR="008B4754" w:rsidRDefault="008B4754" w:rsidP="008B4754"/>
    <w:p w14:paraId="116CF2C6" w14:textId="797498C3" w:rsidR="008B4754" w:rsidRDefault="008B4754" w:rsidP="008B4754">
      <w:pPr>
        <w:pStyle w:val="Lijstalinea"/>
        <w:pBdr>
          <w:top w:val="nil"/>
          <w:left w:val="nil"/>
          <w:bottom w:val="nil"/>
          <w:right w:val="nil"/>
          <w:between w:val="nil"/>
        </w:pBdr>
        <w:ind w:left="0"/>
      </w:pPr>
      <w:r>
        <w:t xml:space="preserve">Dit document is een concept van de </w:t>
      </w:r>
      <w:proofErr w:type="spellStart"/>
      <w:r>
        <w:t>Edukoppeling</w:t>
      </w:r>
      <w:proofErr w:type="spellEnd"/>
      <w:r>
        <w:t xml:space="preserve"> MDX Secure API WUS profile versie 1.4.1. </w:t>
      </w:r>
    </w:p>
    <w:p w14:paraId="1BAA5613" w14:textId="77777777" w:rsidR="008B4754" w:rsidRPr="00341336" w:rsidRDefault="008B4754" w:rsidP="008B4754">
      <w:pPr>
        <w:pStyle w:val="Kop1"/>
        <w:numPr>
          <w:ilvl w:val="1"/>
          <w:numId w:val="5"/>
        </w:numPr>
        <w:tabs>
          <w:tab w:val="num" w:pos="360"/>
        </w:tabs>
        <w:ind w:left="1080" w:hanging="720"/>
        <w:rPr>
          <w:sz w:val="24"/>
          <w:szCs w:val="24"/>
        </w:rPr>
      </w:pPr>
      <w:bookmarkStart w:id="5" w:name="_Toc130462520"/>
      <w:bookmarkStart w:id="6" w:name="_Toc130997760"/>
      <w:bookmarkStart w:id="7" w:name="_Toc131077012"/>
      <w:bookmarkStart w:id="8" w:name="_Toc133224325"/>
      <w:r w:rsidRPr="00341336">
        <w:rPr>
          <w:sz w:val="24"/>
          <w:szCs w:val="24"/>
        </w:rPr>
        <w:t>Documenthistorie</w:t>
      </w:r>
      <w:bookmarkEnd w:id="5"/>
      <w:bookmarkEnd w:id="6"/>
      <w:bookmarkEnd w:id="7"/>
      <w:bookmarkEnd w:id="8"/>
    </w:p>
    <w:p w14:paraId="70B4CD99" w14:textId="77777777" w:rsidR="008B4754" w:rsidRDefault="008B4754" w:rsidP="008B4754"/>
    <w:tbl>
      <w:tblPr>
        <w:tblW w:w="8505" w:type="dxa"/>
        <w:tblInd w:w="-10" w:type="dxa"/>
        <w:tblLayout w:type="fixed"/>
        <w:tblLook w:val="0000" w:firstRow="0" w:lastRow="0" w:firstColumn="0" w:lastColumn="0" w:noHBand="0" w:noVBand="0"/>
      </w:tblPr>
      <w:tblGrid>
        <w:gridCol w:w="993"/>
        <w:gridCol w:w="1275"/>
        <w:gridCol w:w="1701"/>
        <w:gridCol w:w="1418"/>
        <w:gridCol w:w="3118"/>
      </w:tblGrid>
      <w:tr w:rsidR="008B4754" w14:paraId="356BB9BB" w14:textId="77777777" w:rsidTr="00C54CA1">
        <w:tc>
          <w:tcPr>
            <w:tcW w:w="993" w:type="dxa"/>
            <w:tcBorders>
              <w:top w:val="single" w:sz="8" w:space="0" w:color="000001"/>
              <w:left w:val="single" w:sz="8" w:space="0" w:color="000001"/>
              <w:bottom w:val="single" w:sz="8" w:space="0" w:color="000001"/>
              <w:right w:val="single" w:sz="8" w:space="0" w:color="000001"/>
            </w:tcBorders>
            <w:shd w:val="clear" w:color="auto" w:fill="BFBFBF" w:themeFill="background1" w:themeFillShade="BF"/>
          </w:tcPr>
          <w:p w14:paraId="63405759" w14:textId="77777777" w:rsidR="008B4754" w:rsidRPr="00D95E3A" w:rsidRDefault="008B4754" w:rsidP="003A74A9">
            <w:pPr>
              <w:rPr>
                <w:b/>
                <w:bCs/>
              </w:rPr>
            </w:pPr>
            <w:r w:rsidRPr="00A43A49">
              <w:rPr>
                <w:b/>
                <w:bCs/>
              </w:rPr>
              <w:t>Versie</w:t>
            </w:r>
          </w:p>
        </w:tc>
        <w:tc>
          <w:tcPr>
            <w:tcW w:w="1275" w:type="dxa"/>
            <w:tcBorders>
              <w:top w:val="single" w:sz="8" w:space="0" w:color="000001"/>
              <w:bottom w:val="single" w:sz="8" w:space="0" w:color="000001"/>
              <w:right w:val="single" w:sz="8" w:space="0" w:color="000001"/>
            </w:tcBorders>
            <w:shd w:val="clear" w:color="auto" w:fill="BFBFBF" w:themeFill="background1" w:themeFillShade="BF"/>
          </w:tcPr>
          <w:p w14:paraId="3663D969" w14:textId="77777777" w:rsidR="008B4754" w:rsidRPr="00D95E3A" w:rsidRDefault="008B4754" w:rsidP="003A74A9">
            <w:pPr>
              <w:rPr>
                <w:b/>
                <w:bCs/>
              </w:rPr>
            </w:pPr>
            <w:r>
              <w:rPr>
                <w:b/>
                <w:bCs/>
              </w:rPr>
              <w:t>Status</w:t>
            </w:r>
          </w:p>
        </w:tc>
        <w:tc>
          <w:tcPr>
            <w:tcW w:w="1701" w:type="dxa"/>
            <w:tcBorders>
              <w:top w:val="single" w:sz="8" w:space="0" w:color="000001"/>
              <w:bottom w:val="single" w:sz="8" w:space="0" w:color="000001"/>
              <w:right w:val="single" w:sz="8" w:space="0" w:color="000001"/>
            </w:tcBorders>
            <w:shd w:val="clear" w:color="auto" w:fill="BFBFBF" w:themeFill="background1" w:themeFillShade="BF"/>
          </w:tcPr>
          <w:p w14:paraId="2F985016" w14:textId="77777777" w:rsidR="008B4754" w:rsidRPr="00D95E3A" w:rsidRDefault="008B4754" w:rsidP="003A74A9">
            <w:pPr>
              <w:rPr>
                <w:b/>
                <w:bCs/>
              </w:rPr>
            </w:pPr>
            <w:r w:rsidRPr="00A43A49">
              <w:rPr>
                <w:b/>
                <w:bCs/>
              </w:rPr>
              <w:t>Auteur</w:t>
            </w:r>
          </w:p>
        </w:tc>
        <w:tc>
          <w:tcPr>
            <w:tcW w:w="1418" w:type="dxa"/>
            <w:tcBorders>
              <w:top w:val="single" w:sz="8" w:space="0" w:color="000001"/>
              <w:bottom w:val="single" w:sz="8" w:space="0" w:color="000001"/>
              <w:right w:val="single" w:sz="8" w:space="0" w:color="000001"/>
            </w:tcBorders>
            <w:shd w:val="clear" w:color="auto" w:fill="BFBFBF" w:themeFill="background1" w:themeFillShade="BF"/>
          </w:tcPr>
          <w:p w14:paraId="014525A7" w14:textId="77777777" w:rsidR="008B4754" w:rsidRPr="00D95E3A" w:rsidRDefault="008B4754" w:rsidP="003A74A9">
            <w:pPr>
              <w:rPr>
                <w:b/>
                <w:bCs/>
              </w:rPr>
            </w:pPr>
            <w:r w:rsidRPr="00A43A49">
              <w:rPr>
                <w:b/>
                <w:bCs/>
              </w:rPr>
              <w:t>Datum</w:t>
            </w:r>
          </w:p>
        </w:tc>
        <w:tc>
          <w:tcPr>
            <w:tcW w:w="3118" w:type="dxa"/>
            <w:tcBorders>
              <w:top w:val="single" w:sz="8" w:space="0" w:color="000001"/>
              <w:bottom w:val="single" w:sz="8" w:space="0" w:color="000001"/>
              <w:right w:val="single" w:sz="8" w:space="0" w:color="000001"/>
            </w:tcBorders>
            <w:shd w:val="clear" w:color="auto" w:fill="BFBFBF" w:themeFill="background1" w:themeFillShade="BF"/>
          </w:tcPr>
          <w:p w14:paraId="54C219FC" w14:textId="77777777" w:rsidR="008B4754" w:rsidRPr="00D95E3A" w:rsidRDefault="008B4754" w:rsidP="003A74A9">
            <w:pPr>
              <w:rPr>
                <w:b/>
                <w:bCs/>
              </w:rPr>
            </w:pPr>
            <w:r w:rsidRPr="00A43A49">
              <w:rPr>
                <w:b/>
                <w:bCs/>
              </w:rPr>
              <w:t>Opmerking</w:t>
            </w:r>
          </w:p>
        </w:tc>
      </w:tr>
      <w:tr w:rsidR="00B35191" w14:paraId="77FD7E04" w14:textId="77777777" w:rsidTr="00C54CA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C1106E" w14:textId="08162938" w:rsidR="00B35191" w:rsidRDefault="00B35191" w:rsidP="00B35191">
            <w:r>
              <w:t>0.93 / 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0091B" w14:textId="6EA8E8C6" w:rsidR="00B35191" w:rsidRDefault="00B35191" w:rsidP="00B35191">
            <w:r>
              <w:t>Vervallen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8A0CAD" w14:textId="1E3C91FD" w:rsidR="00B35191" w:rsidRDefault="00B35191" w:rsidP="00B35191">
            <w:r>
              <w:t xml:space="preserve">Gerald Groot </w:t>
            </w:r>
            <w:proofErr w:type="spellStart"/>
            <w:r>
              <w:t>Roessink</w:t>
            </w:r>
            <w:proofErr w:type="spellEnd"/>
            <w:r>
              <w:t xml:space="preserve"> en Remco de Boer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53335" w14:textId="22C690E2" w:rsidR="00B35191" w:rsidRDefault="00B35191" w:rsidP="00B35191">
            <w:r>
              <w:t>06-12-2013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5A5F0D" w14:textId="3AD07C2E" w:rsidR="00B35191" w:rsidRDefault="00B35191" w:rsidP="00B35191">
            <w:r>
              <w:t xml:space="preserve">Zie release </w:t>
            </w:r>
            <w:proofErr w:type="spellStart"/>
            <w:r>
              <w:t>notes</w:t>
            </w:r>
            <w:proofErr w:type="spellEnd"/>
          </w:p>
        </w:tc>
      </w:tr>
      <w:tr w:rsidR="00C95B67" w14:paraId="5B840EAC" w14:textId="77777777" w:rsidTr="00C54CA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2759CF" w14:textId="6A00CEA9" w:rsidR="00C95B67" w:rsidRDefault="00C95B67" w:rsidP="00C95B67">
            <w: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AD4473" w14:textId="76F7FAE6" w:rsidR="00C95B67" w:rsidRDefault="00C95B67" w:rsidP="00C95B67">
            <w:r>
              <w:t>Vervallen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27B8FC" w14:textId="3C0506AE" w:rsidR="00C95B67" w:rsidRDefault="00C95B67" w:rsidP="00C95B67">
            <w:r>
              <w:t xml:space="preserve">Gerald Groot </w:t>
            </w:r>
            <w:proofErr w:type="spellStart"/>
            <w:r>
              <w:t>Roessink</w:t>
            </w:r>
            <w:proofErr w:type="spellEnd"/>
            <w:r>
              <w:t xml:space="preserve"> en Remco de Boer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060C9" w14:textId="27DE2086" w:rsidR="00C95B67" w:rsidRDefault="00C95B67" w:rsidP="00C95B67">
            <w:r>
              <w:t>06-03-2014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DAC33" w14:textId="0F9269F5" w:rsidR="00C95B67" w:rsidRDefault="00C95B67" w:rsidP="00C95B67">
            <w:r>
              <w:t xml:space="preserve">Zie release </w:t>
            </w:r>
            <w:proofErr w:type="spellStart"/>
            <w:r>
              <w:t>notes</w:t>
            </w:r>
            <w:proofErr w:type="spellEnd"/>
          </w:p>
        </w:tc>
      </w:tr>
      <w:tr w:rsidR="00C95B67" w14:paraId="1785954F" w14:textId="77777777" w:rsidTr="00C54CA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5F7E5" w14:textId="7EF79519" w:rsidR="00C95B67" w:rsidRDefault="00C95B67" w:rsidP="00C95B67">
            <w: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3F311" w14:textId="22613C59" w:rsidR="00C95B67" w:rsidRDefault="00C95B67" w:rsidP="00C95B67">
            <w:r>
              <w:t>Vervallen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30BC13" w14:textId="7B1FC9A7" w:rsidR="00C95B67" w:rsidRDefault="00C95B67" w:rsidP="00C95B67">
            <w:r>
              <w:t xml:space="preserve">Werkgroep </w:t>
            </w:r>
            <w:proofErr w:type="spellStart"/>
            <w:r>
              <w:t>Edukoppeling</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C0A22" w14:textId="0D880953" w:rsidR="00C95B67" w:rsidRDefault="00C95B67" w:rsidP="00C95B67">
            <w:r>
              <w:t>Oktober 2015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0D7D1C" w14:textId="36DA8028" w:rsidR="00C95B67" w:rsidRDefault="00C95B67" w:rsidP="00C95B67">
            <w:r>
              <w:t xml:space="preserve">Zie release </w:t>
            </w:r>
            <w:proofErr w:type="spellStart"/>
            <w:r>
              <w:t>notes</w:t>
            </w:r>
            <w:proofErr w:type="spellEnd"/>
          </w:p>
        </w:tc>
      </w:tr>
      <w:tr w:rsidR="00C95B67" w14:paraId="0D944500" w14:textId="77777777" w:rsidTr="00C54CA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1259FA" w14:textId="7773518C" w:rsidR="00C95B67" w:rsidRDefault="00C95B67" w:rsidP="00C95B67">
            <w:r>
              <w:t>1.2.1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2D190" w14:textId="0754E04D" w:rsidR="00C95B67" w:rsidRDefault="00C95B67" w:rsidP="00C95B67">
            <w:r>
              <w:t>Vervallen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FE8A5C" w14:textId="1E0C71F4" w:rsidR="00C95B67" w:rsidRDefault="00C95B67" w:rsidP="00C95B67">
            <w:r>
              <w:t xml:space="preserve">Werkgroep </w:t>
            </w:r>
            <w:proofErr w:type="spellStart"/>
            <w:r>
              <w:t>Edukoppeling</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EA770" w14:textId="5E7C6E7D" w:rsidR="00C95B67" w:rsidRDefault="00C95B67" w:rsidP="00C95B67">
            <w:r>
              <w:t>Juli 2017</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A607C" w14:textId="66A78ADF" w:rsidR="00C95B67" w:rsidRDefault="00C95B67" w:rsidP="00C95B67">
            <w:r>
              <w:t xml:space="preserve">Zie release </w:t>
            </w:r>
            <w:proofErr w:type="spellStart"/>
            <w:r>
              <w:t>notes</w:t>
            </w:r>
            <w:proofErr w:type="spellEnd"/>
          </w:p>
        </w:tc>
      </w:tr>
      <w:tr w:rsidR="00C95B67" w14:paraId="638A5F24" w14:textId="77777777" w:rsidTr="00C54CA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398F0C" w14:textId="44878892" w:rsidR="00C95B67" w:rsidRDefault="00C95B67" w:rsidP="00C95B67">
            <w:r>
              <w:t>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31815F" w14:textId="5E2DA5C4" w:rsidR="00C95B67" w:rsidRDefault="00C95B67" w:rsidP="00C95B67">
            <w:r>
              <w:t>Vervallen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3CF454" w14:textId="1E8F10AC" w:rsidR="00C95B67" w:rsidRDefault="00C95B67" w:rsidP="00C95B67">
            <w:r>
              <w:t xml:space="preserve">Werkgroep </w:t>
            </w:r>
            <w:proofErr w:type="spellStart"/>
            <w:r>
              <w:t>Edukoppeling</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5F3AF" w14:textId="717F62D5" w:rsidR="00C95B67" w:rsidRDefault="00C95B67" w:rsidP="00C95B67">
            <w:r>
              <w:t>December 2018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2711E" w14:textId="3EFF891A" w:rsidR="00C95B67" w:rsidRDefault="00C95B67" w:rsidP="00C95B67">
            <w:r>
              <w:t xml:space="preserve">Zie release </w:t>
            </w:r>
            <w:proofErr w:type="spellStart"/>
            <w:r>
              <w:t>notes</w:t>
            </w:r>
            <w:proofErr w:type="spellEnd"/>
          </w:p>
        </w:tc>
      </w:tr>
      <w:tr w:rsidR="00C95B67" w14:paraId="10CF22EE" w14:textId="77777777" w:rsidTr="00C54CA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993AA" w14:textId="218CA45D" w:rsidR="00C95B67" w:rsidRDefault="00C95B67" w:rsidP="00C95B67">
            <w:r>
              <w:t>1.4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E29F3F" w14:textId="31D670E3" w:rsidR="00C95B67" w:rsidRDefault="00C95B67" w:rsidP="00C95B67">
            <w:r>
              <w:t>Vastgesteld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42075" w14:textId="2B8A499F" w:rsidR="00C95B67" w:rsidRDefault="00C95B67" w:rsidP="00C95B67">
            <w:r>
              <w:t xml:space="preserve">Werkgroep </w:t>
            </w:r>
            <w:proofErr w:type="spellStart"/>
            <w:r>
              <w:t>Edukoppeling</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E09EA" w14:textId="73371753" w:rsidR="00C95B67" w:rsidRDefault="00C95B67" w:rsidP="00C95B67">
            <w:r>
              <w:t>Februari 2021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AF0E95" w14:textId="2386BEB2" w:rsidR="00C95B67" w:rsidRDefault="00C95B67" w:rsidP="00C95B67">
            <w:r>
              <w:t xml:space="preserve">Zie release </w:t>
            </w:r>
            <w:proofErr w:type="spellStart"/>
            <w:r>
              <w:t>notes</w:t>
            </w:r>
            <w:proofErr w:type="spellEnd"/>
          </w:p>
        </w:tc>
      </w:tr>
      <w:tr w:rsidR="00C95B67" w14:paraId="697F08AD" w14:textId="77777777" w:rsidTr="00C54CA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91BDD6" w14:textId="6EFB82EC" w:rsidR="00C95B67" w:rsidRDefault="00C95B67" w:rsidP="00C95B67">
            <w:r>
              <w:t>1.4.1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2C794E" w14:textId="149501F0" w:rsidR="00C95B67" w:rsidRDefault="0035477C" w:rsidP="00C95B67">
            <w:r>
              <w:t>Concept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698DF" w14:textId="140B05D5" w:rsidR="00C95B67" w:rsidRDefault="00C95B67" w:rsidP="00C95B67">
            <w:r>
              <w:t xml:space="preserve">Werkgroep </w:t>
            </w:r>
            <w:proofErr w:type="spellStart"/>
            <w:r>
              <w:t>Edukoppeling</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3A6CF" w14:textId="1AB61CAD" w:rsidR="00C95B67" w:rsidRDefault="00C95B67" w:rsidP="00C95B67">
            <w:r>
              <w:t>April 2023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90545D" w14:textId="607B9B3F" w:rsidR="00214DAF" w:rsidRPr="00603115" w:rsidRDefault="00214DAF" w:rsidP="00214DAF">
            <w:pPr>
              <w:pStyle w:val="Lijstalinea"/>
              <w:ind w:left="0"/>
            </w:pPr>
            <w:r>
              <w:rPr>
                <w:color w:val="000000"/>
              </w:rPr>
              <w:t>De impact van deze 1.4.1 is beperkt en betreft met name tekstuele wijzigingen.</w:t>
            </w:r>
          </w:p>
          <w:p w14:paraId="670129A8" w14:textId="6B7C8932" w:rsidR="00214DAF" w:rsidRPr="00985BD5" w:rsidRDefault="00214DAF" w:rsidP="00214DAF">
            <w:pPr>
              <w:pStyle w:val="Lijstalinea"/>
              <w:numPr>
                <w:ilvl w:val="0"/>
                <w:numId w:val="7"/>
              </w:numPr>
              <w:spacing w:line="240" w:lineRule="auto"/>
            </w:pPr>
            <w:r>
              <w:t>De naam is gewijzigd van “</w:t>
            </w:r>
            <w:proofErr w:type="spellStart"/>
            <w:r w:rsidRPr="0075299C">
              <w:t>Edukoppeling</w:t>
            </w:r>
            <w:proofErr w:type="spellEnd"/>
            <w:r w:rsidRPr="0075299C">
              <w:t xml:space="preserve"> - </w:t>
            </w:r>
            <w:proofErr w:type="spellStart"/>
            <w:r w:rsidR="00075BBA">
              <w:t>WUS</w:t>
            </w:r>
            <w:r w:rsidRPr="0075299C">
              <w:t>_SaaS</w:t>
            </w:r>
            <w:proofErr w:type="spellEnd"/>
            <w:r w:rsidRPr="0075299C">
              <w:t>-profiel</w:t>
            </w:r>
            <w:r>
              <w:t xml:space="preserve">” naar “MDX Secure API </w:t>
            </w:r>
            <w:r w:rsidR="00075BBA">
              <w:t>WUS</w:t>
            </w:r>
            <w:r>
              <w:t xml:space="preserve"> profile“</w:t>
            </w:r>
          </w:p>
          <w:p w14:paraId="32A802E0" w14:textId="77777777" w:rsidR="00214DAF" w:rsidRPr="00F769C9" w:rsidRDefault="00214DAF" w:rsidP="00214DAF">
            <w:pPr>
              <w:pStyle w:val="Lijstalinea"/>
              <w:numPr>
                <w:ilvl w:val="0"/>
                <w:numId w:val="7"/>
              </w:numPr>
              <w:spacing w:line="240" w:lineRule="auto"/>
            </w:pPr>
            <w:r>
              <w:rPr>
                <w:color w:val="000000"/>
              </w:rPr>
              <w:t>Tekst (</w:t>
            </w:r>
            <w:r w:rsidRPr="00E0330E">
              <w:rPr>
                <w:color w:val="000000"/>
              </w:rPr>
              <w:t>begrippen</w:t>
            </w:r>
            <w:r>
              <w:rPr>
                <w:color w:val="000000"/>
              </w:rPr>
              <w:t>)</w:t>
            </w:r>
            <w:r w:rsidRPr="00E0330E">
              <w:rPr>
                <w:color w:val="000000"/>
              </w:rPr>
              <w:t xml:space="preserve"> </w:t>
            </w:r>
            <w:proofErr w:type="spellStart"/>
            <w:r>
              <w:rPr>
                <w:color w:val="000000"/>
              </w:rPr>
              <w:t>ivm</w:t>
            </w:r>
            <w:proofErr w:type="spellEnd"/>
            <w:r>
              <w:rPr>
                <w:color w:val="000000"/>
              </w:rPr>
              <w:t xml:space="preserve"> herziening </w:t>
            </w:r>
            <w:r w:rsidRPr="00215824">
              <w:rPr>
                <w:color w:val="000000"/>
              </w:rPr>
              <w:t>ROSA</w:t>
            </w:r>
            <w:r>
              <w:rPr>
                <w:color w:val="000000"/>
              </w:rPr>
              <w:t xml:space="preserve"> (issue #50)</w:t>
            </w:r>
          </w:p>
          <w:p w14:paraId="2390087B" w14:textId="7FCF5F64" w:rsidR="00F769C9" w:rsidRPr="00AD2C42" w:rsidRDefault="00F769C9" w:rsidP="00214DAF">
            <w:pPr>
              <w:pStyle w:val="Lijstalinea"/>
              <w:numPr>
                <w:ilvl w:val="0"/>
                <w:numId w:val="7"/>
              </w:numPr>
              <w:spacing w:line="240" w:lineRule="auto"/>
            </w:pPr>
            <w:r>
              <w:rPr>
                <w:color w:val="000000"/>
              </w:rPr>
              <w:t>Foutmelding Mandatering (issue #49)</w:t>
            </w:r>
          </w:p>
          <w:p w14:paraId="0EDE44EC" w14:textId="6A2FE9FD" w:rsidR="00885188" w:rsidRPr="00885188" w:rsidRDefault="00885188" w:rsidP="00214DAF">
            <w:pPr>
              <w:pStyle w:val="Lijstalinea"/>
              <w:numPr>
                <w:ilvl w:val="0"/>
                <w:numId w:val="7"/>
              </w:numPr>
              <w:spacing w:line="240" w:lineRule="auto"/>
            </w:pPr>
            <w:r>
              <w:t xml:space="preserve">Volgorde voorschriften </w:t>
            </w:r>
            <w:r w:rsidR="0007486E">
              <w:t xml:space="preserve">gewijzigd. </w:t>
            </w:r>
            <w:r w:rsidR="00857501">
              <w:t>Er wordt begonnen met</w:t>
            </w:r>
            <w:r w:rsidR="0007486E">
              <w:t xml:space="preserve"> specifieke voorschriften</w:t>
            </w:r>
            <w:r w:rsidR="00857501">
              <w:t xml:space="preserve">. Dit sluit beter aan bij andere profielen omdat met name bij </w:t>
            </w:r>
            <w:proofErr w:type="spellStart"/>
            <w:r w:rsidR="00857501">
              <w:t>OAuth</w:t>
            </w:r>
            <w:proofErr w:type="spellEnd"/>
            <w:r w:rsidR="00857501">
              <w:t xml:space="preserve"> we da</w:t>
            </w:r>
            <w:r w:rsidR="00AD769C">
              <w:t>a</w:t>
            </w:r>
            <w:r w:rsidR="00857501">
              <w:t>r de nadruk</w:t>
            </w:r>
            <w:r w:rsidR="00AD769C">
              <w:t xml:space="preserve"> op willen leggen.</w:t>
            </w:r>
            <w:r w:rsidR="0007486E">
              <w:t xml:space="preserve"> </w:t>
            </w:r>
          </w:p>
          <w:p w14:paraId="1D734086" w14:textId="211DCA15" w:rsidR="00C95B67" w:rsidRDefault="00214DAF" w:rsidP="00214DAF">
            <w:pPr>
              <w:pStyle w:val="Lijstalinea"/>
              <w:numPr>
                <w:ilvl w:val="0"/>
                <w:numId w:val="7"/>
              </w:numPr>
              <w:spacing w:line="240" w:lineRule="auto"/>
            </w:pPr>
            <w:r w:rsidRPr="00FC0229">
              <w:rPr>
                <w:rFonts w:eastAsia="Times New Roman"/>
                <w:szCs w:val="14"/>
              </w:rPr>
              <w:t xml:space="preserve">Figuur 1 aangepast </w:t>
            </w:r>
          </w:p>
        </w:tc>
      </w:tr>
    </w:tbl>
    <w:p w14:paraId="45DB23CE" w14:textId="77777777" w:rsidR="007F4E51" w:rsidRDefault="007F4E51"/>
    <w:p w14:paraId="02F973BA" w14:textId="77777777" w:rsidR="007F4E51" w:rsidRDefault="003E160C">
      <w:pPr>
        <w:spacing w:line="240" w:lineRule="auto"/>
        <w:rPr>
          <w:b/>
          <w:sz w:val="24"/>
          <w:szCs w:val="24"/>
        </w:rPr>
      </w:pPr>
      <w:r>
        <w:br w:type="page"/>
      </w:r>
    </w:p>
    <w:p w14:paraId="36D94A89" w14:textId="77777777" w:rsidR="007F4E51" w:rsidRDefault="003E160C">
      <w:pPr>
        <w:pStyle w:val="Kop1"/>
        <w:ind w:left="0" w:firstLine="0"/>
      </w:pPr>
      <w:bookmarkStart w:id="9" w:name="_Toc133224326"/>
      <w:r>
        <w:lastRenderedPageBreak/>
        <w:t>2. Inleiding</w:t>
      </w:r>
      <w:bookmarkEnd w:id="9"/>
    </w:p>
    <w:p w14:paraId="36B58D67" w14:textId="77777777" w:rsidR="00D54DB2" w:rsidRPr="006F0C4E" w:rsidRDefault="00D54DB2" w:rsidP="00D54DB2">
      <w:pPr>
        <w:pStyle w:val="Kop1"/>
        <w:numPr>
          <w:ilvl w:val="1"/>
          <w:numId w:val="8"/>
        </w:numPr>
        <w:rPr>
          <w:sz w:val="24"/>
          <w:szCs w:val="24"/>
        </w:rPr>
      </w:pPr>
      <w:bookmarkStart w:id="10" w:name="_Toc126845166"/>
      <w:bookmarkStart w:id="11" w:name="_Toc130997763"/>
      <w:bookmarkStart w:id="12" w:name="_Toc131077015"/>
      <w:bookmarkStart w:id="13" w:name="_Toc133224327"/>
      <w:r w:rsidRPr="006F0C4E">
        <w:rPr>
          <w:sz w:val="24"/>
          <w:szCs w:val="24"/>
        </w:rPr>
        <w:t>Aanleiding</w:t>
      </w:r>
      <w:bookmarkEnd w:id="10"/>
      <w:r>
        <w:rPr>
          <w:sz w:val="24"/>
          <w:szCs w:val="24"/>
        </w:rPr>
        <w:t xml:space="preserve"> voor het ontwikkelen van de </w:t>
      </w:r>
      <w:proofErr w:type="spellStart"/>
      <w:r>
        <w:rPr>
          <w:sz w:val="24"/>
          <w:szCs w:val="24"/>
        </w:rPr>
        <w:t>Edukoppeling</w:t>
      </w:r>
      <w:proofErr w:type="spellEnd"/>
      <w:r>
        <w:rPr>
          <w:sz w:val="24"/>
          <w:szCs w:val="24"/>
        </w:rPr>
        <w:t xml:space="preserve"> standaard</w:t>
      </w:r>
      <w:bookmarkEnd w:id="11"/>
      <w:bookmarkEnd w:id="12"/>
      <w:bookmarkEnd w:id="13"/>
    </w:p>
    <w:p w14:paraId="6DFE88A0" w14:textId="77777777" w:rsidR="00D54DB2" w:rsidRDefault="00D54DB2" w:rsidP="00D54DB2">
      <w:pPr>
        <w:pBdr>
          <w:top w:val="nil"/>
          <w:left w:val="nil"/>
          <w:bottom w:val="nil"/>
          <w:right w:val="nil"/>
          <w:between w:val="nil"/>
        </w:pBdr>
        <w:spacing w:before="200"/>
        <w:rPr>
          <w:color w:val="000000"/>
        </w:rPr>
      </w:pPr>
      <w:r w:rsidRPr="00E92EC9">
        <w:rPr>
          <w:color w:val="000000"/>
        </w:rPr>
        <w:t xml:space="preserve">De aanleiding voor de introductie van </w:t>
      </w:r>
      <w:proofErr w:type="spellStart"/>
      <w:r w:rsidRPr="00E92EC9">
        <w:rPr>
          <w:color w:val="000000"/>
        </w:rPr>
        <w:t>Edukoppeling</w:t>
      </w:r>
      <w:proofErr w:type="spellEnd"/>
      <w:r w:rsidRPr="00E92EC9">
        <w:rPr>
          <w:color w:val="000000"/>
        </w:rPr>
        <w:t xml:space="preserve"> in het onderwijsdomein is een steeds groter wordende stroom van geautomatiseerde machine-machine </w:t>
      </w:r>
      <w:r>
        <w:rPr>
          <w:color w:val="000000"/>
        </w:rPr>
        <w:t>uitwisselingen</w:t>
      </w:r>
      <w:r w:rsidRPr="00E92EC9">
        <w:rPr>
          <w:color w:val="000000"/>
        </w:rPr>
        <w:t xml:space="preserve"> in het onderwijs. Dit wordt veroorzaakt door vernieuwingen in het onderwijs zelf, in wetgeving</w:t>
      </w:r>
      <w:r>
        <w:rPr>
          <w:color w:val="000000"/>
        </w:rPr>
        <w:t xml:space="preserve"> en </w:t>
      </w:r>
      <w:r w:rsidRPr="00E92EC9">
        <w:rPr>
          <w:color w:val="000000"/>
        </w:rPr>
        <w:t>in de beschikbare techniek</w:t>
      </w:r>
      <w:r>
        <w:rPr>
          <w:color w:val="000000"/>
        </w:rPr>
        <w:t xml:space="preserve">. </w:t>
      </w:r>
      <w:r w:rsidRPr="00E92EC9">
        <w:rPr>
          <w:color w:val="000000"/>
        </w:rPr>
        <w:t>In toenemende mate lopen de processen over organisaties heen, tussen onderwijs</w:t>
      </w:r>
      <w:r>
        <w:rPr>
          <w:color w:val="000000"/>
        </w:rPr>
        <w:t>organisaties (zowel op bestuursniveau van de onderwijsaanbieders, de “scholen”)</w:t>
      </w:r>
      <w:r w:rsidRPr="00E92EC9">
        <w:rPr>
          <w:color w:val="000000"/>
        </w:rPr>
        <w:t xml:space="preserve"> onderling, tussen onderwijs</w:t>
      </w:r>
      <w:r>
        <w:rPr>
          <w:color w:val="000000"/>
        </w:rPr>
        <w:t>organisaties</w:t>
      </w:r>
      <w:r w:rsidRPr="00E92EC9">
        <w:rPr>
          <w:color w:val="000000"/>
        </w:rPr>
        <w:t xml:space="preserve"> en overheidsorganisaties en tussen onderwijs</w:t>
      </w:r>
      <w:r>
        <w:rPr>
          <w:color w:val="000000"/>
        </w:rPr>
        <w:t>organisaties</w:t>
      </w:r>
      <w:r w:rsidRPr="00E92EC9">
        <w:rPr>
          <w:color w:val="000000"/>
        </w:rPr>
        <w:t xml:space="preserve"> en </w:t>
      </w:r>
      <w:r w:rsidRPr="00F35E34">
        <w:rPr>
          <w:color w:val="000000"/>
        </w:rPr>
        <w:t xml:space="preserve">private </w:t>
      </w:r>
      <w:proofErr w:type="spellStart"/>
      <w:r w:rsidRPr="00F35E34">
        <w:rPr>
          <w:color w:val="000000"/>
        </w:rPr>
        <w:t>onderwijsgerelateerde</w:t>
      </w:r>
      <w:proofErr w:type="spellEnd"/>
      <w:r w:rsidRPr="00F35E34">
        <w:rPr>
          <w:color w:val="000000"/>
        </w:rPr>
        <w:t xml:space="preserve"> organisaties</w:t>
      </w:r>
      <w:r w:rsidRPr="00E92EC9">
        <w:rPr>
          <w:color w:val="000000"/>
        </w:rPr>
        <w:t xml:space="preserve">. En vaak, als er iets nieuws komt, wordt er dan pas nagedacht over de benodigde </w:t>
      </w:r>
      <w:r>
        <w:rPr>
          <w:color w:val="000000" w:themeColor="text1"/>
        </w:rPr>
        <w:t>wijze van koppelen</w:t>
      </w:r>
      <w:r w:rsidRPr="00E92EC9">
        <w:rPr>
          <w:color w:val="000000"/>
        </w:rPr>
        <w:t xml:space="preserve">. </w:t>
      </w:r>
      <w:r w:rsidRPr="2B8ED29C">
        <w:rPr>
          <w:color w:val="000000" w:themeColor="text1"/>
        </w:rPr>
        <w:t xml:space="preserve">Als men niet oppast worden er </w:t>
      </w:r>
      <w:r w:rsidRPr="001715E6">
        <w:rPr>
          <w:color w:val="000000" w:themeColor="text1"/>
        </w:rPr>
        <w:t>evenveel verschillende soorten van koppelingen bedacht als er geautomatiseerde processen zijn. Dat is nadelig, omdat hiervoor veel kennis nodig is, dit onnodig veel en kostbaar onderhoudt vergt, dit de interoperabiliteit en aanpasbaarheid hindert.</w:t>
      </w:r>
      <w:r w:rsidRPr="00E92EC9">
        <w:rPr>
          <w:color w:val="000000"/>
        </w:rPr>
        <w:t xml:space="preserve"> Met </w:t>
      </w:r>
      <w:proofErr w:type="spellStart"/>
      <w:r w:rsidRPr="00E92EC9">
        <w:rPr>
          <w:color w:val="000000"/>
        </w:rPr>
        <w:t>Edukoppeling</w:t>
      </w:r>
      <w:proofErr w:type="spellEnd"/>
      <w:r w:rsidRPr="00E92EC9">
        <w:rPr>
          <w:color w:val="000000"/>
        </w:rPr>
        <w:t xml:space="preserve"> verandert dat. </w:t>
      </w:r>
      <w:proofErr w:type="spellStart"/>
      <w:r w:rsidRPr="00E92EC9">
        <w:rPr>
          <w:color w:val="000000"/>
        </w:rPr>
        <w:t>Edukoppeling</w:t>
      </w:r>
      <w:proofErr w:type="spellEnd"/>
      <w:r w:rsidRPr="00E92EC9">
        <w:rPr>
          <w:color w:val="000000"/>
        </w:rPr>
        <w:t xml:space="preserve"> is een meervoudig inzetbare </w:t>
      </w:r>
      <w:r>
        <w:rPr>
          <w:color w:val="000000"/>
        </w:rPr>
        <w:t>wijze van koppelen</w:t>
      </w:r>
      <w:r w:rsidRPr="00E92EC9">
        <w:rPr>
          <w:color w:val="000000"/>
        </w:rPr>
        <w:t xml:space="preserve"> waarvan de ontwikkeling en het beheer gemeenschappelijk wordt aangepakt.</w:t>
      </w:r>
      <w:r>
        <w:rPr>
          <w:color w:val="000000"/>
        </w:rPr>
        <w:t xml:space="preserve"> </w:t>
      </w:r>
      <w:proofErr w:type="spellStart"/>
      <w:r w:rsidRPr="00083849">
        <w:rPr>
          <w:color w:val="000000"/>
        </w:rPr>
        <w:t>Edukoppeling</w:t>
      </w:r>
      <w:proofErr w:type="spellEnd"/>
      <w:r w:rsidRPr="00083849">
        <w:rPr>
          <w:color w:val="000000"/>
        </w:rPr>
        <w:t xml:space="preserve"> is tevens een open standaard, wat maakt dat partijen met een lage drempel kunnen deelnemen, wat gunstig is voor het onderwijs.</w:t>
      </w:r>
    </w:p>
    <w:p w14:paraId="2F72B57A" w14:textId="5EDB4541" w:rsidR="00D54DB2" w:rsidRPr="00D7162F" w:rsidRDefault="00D54DB2" w:rsidP="00D7162F">
      <w:pPr>
        <w:spacing w:before="200"/>
      </w:pPr>
      <w:r>
        <w:t xml:space="preserve">In het onderwijs is het normaal geworden dat onderwijsinstellingen veel van hun processen laten ondersteunen door zogeheten SaaS-diensten (diensten ‘in </w:t>
      </w:r>
      <w:proofErr w:type="spellStart"/>
      <w:r>
        <w:t>the</w:t>
      </w:r>
      <w:proofErr w:type="spellEnd"/>
      <w:r>
        <w:t xml:space="preserve"> </w:t>
      </w:r>
      <w:proofErr w:type="spellStart"/>
      <w:r>
        <w:t>cloud</w:t>
      </w:r>
      <w:proofErr w:type="spellEnd"/>
      <w:r>
        <w:t>’)</w:t>
      </w:r>
      <w:r>
        <w:rPr>
          <w:i/>
        </w:rPr>
        <w:t>.</w:t>
      </w:r>
      <w:r>
        <w:t xml:space="preserve"> Dit geldt voor onderwijskundige processen als ook voor hun administratieve processen. Het </w:t>
      </w:r>
      <w:proofErr w:type="spellStart"/>
      <w:r>
        <w:t>Edukoppeling</w:t>
      </w:r>
      <w:proofErr w:type="spellEnd"/>
      <w:r>
        <w:t xml:space="preserve"> </w:t>
      </w:r>
      <w:proofErr w:type="spellStart"/>
      <w:r>
        <w:rPr>
          <w:color w:val="000000"/>
        </w:rPr>
        <w:t>Mandated</w:t>
      </w:r>
      <w:proofErr w:type="spellEnd"/>
      <w:r>
        <w:rPr>
          <w:color w:val="000000"/>
        </w:rPr>
        <w:t xml:space="preserve"> Data </w:t>
      </w:r>
      <w:proofErr w:type="spellStart"/>
      <w:r>
        <w:rPr>
          <w:color w:val="000000"/>
        </w:rPr>
        <w:t>eXchange</w:t>
      </w:r>
      <w:proofErr w:type="spellEnd"/>
      <w:r>
        <w:rPr>
          <w:rStyle w:val="Voetnootmarkering"/>
          <w:color w:val="000000"/>
        </w:rPr>
        <w:footnoteReference w:id="1"/>
      </w:r>
      <w:r>
        <w:rPr>
          <w:color w:val="000000"/>
        </w:rPr>
        <w:t xml:space="preserve"> (MDX) protocol</w:t>
      </w:r>
      <w:r>
        <w:t xml:space="preserve"> en verwante profielen houden met deze ontwikkeling rekening. De diensten van leveranciers waar een onderwijsorganisatie gebruik van maakt beheren gegevens (administraties) en wisselen vaak namens de onderwijsorganisatie gegevens uit met ketenpartijen. De </w:t>
      </w:r>
      <w:proofErr w:type="spellStart"/>
      <w:r>
        <w:t>Edukoppeling</w:t>
      </w:r>
      <w:proofErr w:type="spellEnd"/>
      <w:r>
        <w:t xml:space="preserve"> </w:t>
      </w:r>
      <w:proofErr w:type="spellStart"/>
      <w:r>
        <w:rPr>
          <w:color w:val="000000"/>
        </w:rPr>
        <w:t>Mandated</w:t>
      </w:r>
      <w:proofErr w:type="spellEnd"/>
      <w:r>
        <w:rPr>
          <w:color w:val="000000"/>
        </w:rPr>
        <w:t xml:space="preserve"> Data </w:t>
      </w:r>
      <w:proofErr w:type="spellStart"/>
      <w:r>
        <w:rPr>
          <w:color w:val="000000"/>
        </w:rPr>
        <w:t>eXchange</w:t>
      </w:r>
      <w:proofErr w:type="spellEnd"/>
      <w:r>
        <w:t xml:space="preserve"> profielen houden expliciet rekening met het uitwisselen van gegevens tussen verwerkers (bijvoorbeeld leveranciers) namens een eindorganisatie (bijvoorbeeld een onderwijsorganisatie).</w:t>
      </w:r>
      <w:bookmarkStart w:id="14" w:name="_Hlk122337052"/>
    </w:p>
    <w:p w14:paraId="0E7320D7" w14:textId="77777777" w:rsidR="00D54DB2" w:rsidRPr="000E4526" w:rsidRDefault="00D54DB2" w:rsidP="00D54DB2">
      <w:pPr>
        <w:pStyle w:val="Kop1"/>
        <w:numPr>
          <w:ilvl w:val="1"/>
          <w:numId w:val="8"/>
        </w:numPr>
        <w:tabs>
          <w:tab w:val="num" w:pos="360"/>
        </w:tabs>
        <w:ind w:left="1080" w:hanging="720"/>
        <w:rPr>
          <w:sz w:val="24"/>
          <w:szCs w:val="24"/>
        </w:rPr>
      </w:pPr>
      <w:bookmarkStart w:id="15" w:name="_Toc126845167"/>
      <w:bookmarkStart w:id="16" w:name="_Toc130997765"/>
      <w:bookmarkStart w:id="17" w:name="_Toc131077017"/>
      <w:bookmarkStart w:id="18" w:name="_Toc133224328"/>
      <w:bookmarkEnd w:id="14"/>
      <w:r w:rsidRPr="000E4526">
        <w:rPr>
          <w:sz w:val="24"/>
          <w:szCs w:val="24"/>
        </w:rPr>
        <w:t>Doel en doelgroep</w:t>
      </w:r>
      <w:bookmarkEnd w:id="15"/>
      <w:bookmarkEnd w:id="16"/>
      <w:bookmarkEnd w:id="17"/>
      <w:bookmarkEnd w:id="18"/>
    </w:p>
    <w:p w14:paraId="71BF8B5B" w14:textId="77777777" w:rsidR="00D54DB2" w:rsidRDefault="00D54DB2" w:rsidP="00D54DB2">
      <w:pPr>
        <w:spacing w:before="200"/>
      </w:pPr>
      <w:r>
        <w:t>Het doel dat met dit profiel nagestreefd wordt is het op een generieke manier kunnen uitwisselen van gegevens binnen de onderwijssector. Het profiel ondersteunt zowel het scenario waarbij een Eindorganisatie zijn systeem zelf beheert in de eigen ICT-infrastructuur, als het scenario waarbij de Eindorganisatie deze als (SaaS-)dienst van een verwerker (leverancier)</w:t>
      </w:r>
      <w:r w:rsidRPr="0040749E">
        <w:t xml:space="preserve"> </w:t>
      </w:r>
      <w:r>
        <w:t xml:space="preserve">afneemt. </w:t>
      </w:r>
    </w:p>
    <w:p w14:paraId="5C520530" w14:textId="77777777" w:rsidR="00D54DB2" w:rsidRDefault="00D54DB2" w:rsidP="00D54DB2">
      <w:pPr>
        <w:spacing w:before="200"/>
      </w:pPr>
      <w:r>
        <w:t xml:space="preserve">Dit document is bedoeld voor ICT-specialisten die betrokken zijn bij het ontwerpen en ontwikkelen van systeem-naar-systeem (M2M) koppelingen. Het gaat hier om werknemers (ontwikkelaars, architecten, projectmanagers, informatiemanagers etc.) werkzaam bij </w:t>
      </w:r>
      <w:proofErr w:type="spellStart"/>
      <w:r>
        <w:t>onderwijsgerelateerde</w:t>
      </w:r>
      <w:proofErr w:type="spellEnd"/>
      <w:r>
        <w:t xml:space="preserve"> organisaties, zowel in de publieke als private sector. </w:t>
      </w:r>
      <w:proofErr w:type="spellStart"/>
      <w:r>
        <w:t>Edukoppeling</w:t>
      </w:r>
      <w:proofErr w:type="spellEnd"/>
      <w:r>
        <w:t xml:space="preserve"> is voor een groot deel compliant aan de overheidsstandaard </w:t>
      </w:r>
      <w:proofErr w:type="spellStart"/>
      <w:r>
        <w:t>Digikoppeling</w:t>
      </w:r>
      <w:proofErr w:type="spellEnd"/>
      <w:r>
        <w:t xml:space="preserve">. </w:t>
      </w:r>
      <w:r w:rsidRPr="001823A0">
        <w:t xml:space="preserve">De </w:t>
      </w:r>
      <w:proofErr w:type="spellStart"/>
      <w:r w:rsidRPr="001823A0">
        <w:t>Edukoppeling</w:t>
      </w:r>
      <w:proofErr w:type="spellEnd"/>
      <w:r w:rsidRPr="001823A0">
        <w:t xml:space="preserve">-documentatie dient </w:t>
      </w:r>
      <w:r>
        <w:t xml:space="preserve">derhalve </w:t>
      </w:r>
      <w:r w:rsidRPr="001823A0">
        <w:t xml:space="preserve">naast de </w:t>
      </w:r>
      <w:proofErr w:type="spellStart"/>
      <w:r w:rsidRPr="001823A0">
        <w:t>Digikoppeling</w:t>
      </w:r>
      <w:proofErr w:type="spellEnd"/>
      <w:r w:rsidRPr="001823A0">
        <w:t>-documentatie gebruikt te worden.</w:t>
      </w:r>
    </w:p>
    <w:p w14:paraId="519DE844" w14:textId="77777777" w:rsidR="00D54DB2" w:rsidRDefault="00D54DB2" w:rsidP="00D54DB2">
      <w:pPr>
        <w:spacing w:before="200"/>
      </w:pPr>
      <w:r>
        <w:t>De lezer van dit document willen wij vragen om zaken die ontbreken of onduidelijk zijn te melden bij de beheerorganisatie Edustandaard</w:t>
      </w:r>
      <w:r>
        <w:rPr>
          <w:vertAlign w:val="superscript"/>
        </w:rPr>
        <w:footnoteReference w:id="2"/>
      </w:r>
      <w:r>
        <w:t>.</w:t>
      </w:r>
    </w:p>
    <w:p w14:paraId="31E44CC6" w14:textId="77777777" w:rsidR="00D54DB2" w:rsidRPr="006F0C4E" w:rsidRDefault="00D54DB2" w:rsidP="00D54DB2">
      <w:pPr>
        <w:pStyle w:val="Kop1"/>
        <w:numPr>
          <w:ilvl w:val="1"/>
          <w:numId w:val="8"/>
        </w:numPr>
        <w:tabs>
          <w:tab w:val="num" w:pos="360"/>
        </w:tabs>
        <w:ind w:left="1080" w:hanging="720"/>
        <w:rPr>
          <w:sz w:val="24"/>
          <w:szCs w:val="24"/>
        </w:rPr>
      </w:pPr>
      <w:bookmarkStart w:id="19" w:name="_Toc126845168"/>
      <w:bookmarkStart w:id="20" w:name="_Toc130997766"/>
      <w:bookmarkStart w:id="21" w:name="_Toc131077018"/>
      <w:bookmarkStart w:id="22" w:name="_Toc133224329"/>
      <w:r w:rsidRPr="006F0C4E">
        <w:rPr>
          <w:sz w:val="24"/>
          <w:szCs w:val="24"/>
        </w:rPr>
        <w:lastRenderedPageBreak/>
        <w:t xml:space="preserve">Positionering binnen </w:t>
      </w:r>
      <w:proofErr w:type="spellStart"/>
      <w:r w:rsidRPr="006F0C4E">
        <w:rPr>
          <w:sz w:val="24"/>
          <w:szCs w:val="24"/>
        </w:rPr>
        <w:t>Edukoppeling</w:t>
      </w:r>
      <w:proofErr w:type="spellEnd"/>
      <w:r w:rsidRPr="006F0C4E">
        <w:rPr>
          <w:sz w:val="24"/>
          <w:szCs w:val="24"/>
        </w:rPr>
        <w:t xml:space="preserve"> Architectuur</w:t>
      </w:r>
      <w:bookmarkEnd w:id="19"/>
      <w:bookmarkEnd w:id="20"/>
      <w:bookmarkEnd w:id="21"/>
      <w:bookmarkEnd w:id="22"/>
    </w:p>
    <w:p w14:paraId="3EBC50B4" w14:textId="54DB5FB8" w:rsidR="00D54DB2" w:rsidRPr="00164DBC" w:rsidRDefault="00D54DB2" w:rsidP="00164DBC">
      <w:r>
        <w:t xml:space="preserve">Het </w:t>
      </w:r>
      <w:proofErr w:type="spellStart"/>
      <w:r>
        <w:t>Edukoppeling</w:t>
      </w:r>
      <w:proofErr w:type="spellEnd"/>
      <w:r>
        <w:t xml:space="preserve"> </w:t>
      </w:r>
      <w:r w:rsidR="00500E1B">
        <w:t>WUS</w:t>
      </w:r>
      <w:r>
        <w:t xml:space="preserve">-profiel is onderdeel van de </w:t>
      </w:r>
      <w:proofErr w:type="spellStart"/>
      <w:r>
        <w:t>Edukoppeling</w:t>
      </w:r>
      <w:proofErr w:type="spellEnd"/>
      <w:r>
        <w:t xml:space="preserve"> Architectuur. Het vereist </w:t>
      </w:r>
      <w:r w:rsidR="00500E1B">
        <w:t xml:space="preserve">de </w:t>
      </w:r>
      <w:r>
        <w:t>toepassing van het MDX OSR protocol.</w:t>
      </w:r>
    </w:p>
    <w:p w14:paraId="11917021" w14:textId="67BBA184" w:rsidR="00164DBC" w:rsidRDefault="00164DBC" w:rsidP="00D54DB2">
      <w:pPr>
        <w:keepNext/>
        <w:spacing w:before="200"/>
        <w:jc w:val="center"/>
      </w:pPr>
      <w:r>
        <w:rPr>
          <w:noProof/>
        </w:rPr>
        <mc:AlternateContent>
          <mc:Choice Requires="wps">
            <w:drawing>
              <wp:anchor distT="0" distB="0" distL="114300" distR="114300" simplePos="0" relativeHeight="251659264" behindDoc="0" locked="0" layoutInCell="1" hidden="0" allowOverlap="1" wp14:anchorId="5DF94D19" wp14:editId="29C3B715">
                <wp:simplePos x="0" y="0"/>
                <wp:positionH relativeFrom="margin">
                  <wp:align>center</wp:align>
                </wp:positionH>
                <wp:positionV relativeFrom="paragraph">
                  <wp:posOffset>1686560</wp:posOffset>
                </wp:positionV>
                <wp:extent cx="674077" cy="315686"/>
                <wp:effectExtent l="0" t="0" r="12065" b="27305"/>
                <wp:wrapNone/>
                <wp:docPr id="1" name="Rechthoek 1"/>
                <wp:cNvGraphicFramePr/>
                <a:graphic xmlns:a="http://schemas.openxmlformats.org/drawingml/2006/main">
                  <a:graphicData uri="http://schemas.microsoft.com/office/word/2010/wordprocessingShape">
                    <wps:wsp>
                      <wps:cNvSpPr/>
                      <wps:spPr>
                        <a:xfrm>
                          <a:off x="0" y="0"/>
                          <a:ext cx="674077" cy="315686"/>
                        </a:xfrm>
                        <a:prstGeom prst="rect">
                          <a:avLst/>
                        </a:prstGeom>
                        <a:noFill/>
                        <a:ln w="12700" cap="flat" cmpd="sng">
                          <a:solidFill>
                            <a:srgbClr val="FF0000"/>
                          </a:solidFill>
                          <a:prstDash val="solid"/>
                          <a:miter lim="800000"/>
                          <a:headEnd type="none" w="sm" len="sm"/>
                          <a:tailEnd type="none" w="sm" len="sm"/>
                        </a:ln>
                      </wps:spPr>
                      <wps:txbx>
                        <w:txbxContent>
                          <w:p w14:paraId="42CFBDEA" w14:textId="77777777" w:rsidR="00D54DB2" w:rsidRDefault="00D54DB2" w:rsidP="00D54DB2">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DF94D19" id="Rechthoek 1" o:spid="_x0000_s1026" style="position:absolute;left:0;text-align:left;margin-left:0;margin-top:132.8pt;width:53.1pt;height:24.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" filled="f" strokecolor="red" strokeweight="1pt">
                <v:stroke startarrowwidth="narrow" startarrowlength="short" endarrowwidth="narrow" endarrowlength="short"/>
                <v:textbox inset="2.53958mm,2.53958mm,2.53958mm,2.53958mm">
                  <w:txbxContent>
                    <w:p w14:paraId="42CFBDEA" w14:textId="77777777" w:rsidR="00D54DB2" w:rsidRDefault="00D54DB2" w:rsidP="00D54DB2">
                      <w:pPr>
                        <w:spacing w:line="240" w:lineRule="auto"/>
                        <w:textDirection w:val="btLr"/>
                      </w:pPr>
                    </w:p>
                  </w:txbxContent>
                </v:textbox>
                <w10:wrap anchorx="margin"/>
              </v:rect>
            </w:pict>
          </mc:Fallback>
        </mc:AlternateContent>
      </w:r>
      <w:r>
        <w:rPr>
          <w:noProof/>
        </w:rPr>
        <w:drawing>
          <wp:inline distT="0" distB="0" distL="0" distR="0" wp14:anchorId="25106D91" wp14:editId="261B5E3D">
            <wp:extent cx="5365750" cy="3968049"/>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364" cy="3972201"/>
                    </a:xfrm>
                    <a:prstGeom prst="rect">
                      <a:avLst/>
                    </a:prstGeom>
                    <a:noFill/>
                    <a:ln>
                      <a:noFill/>
                    </a:ln>
                  </pic:spPr>
                </pic:pic>
              </a:graphicData>
            </a:graphic>
          </wp:inline>
        </w:drawing>
      </w:r>
    </w:p>
    <w:p w14:paraId="591253E4" w14:textId="19B0A18A" w:rsidR="00D54DB2" w:rsidRDefault="00D54DB2" w:rsidP="00D54DB2">
      <w:pPr>
        <w:pStyle w:val="Bijschrift"/>
        <w:jc w:val="center"/>
      </w:pPr>
      <w:bookmarkStart w:id="23" w:name="_Ref122340102"/>
      <w:r>
        <w:t xml:space="preserve">Figuur </w:t>
      </w:r>
      <w:fldSimple w:instr=" SEQ Figuur \* ARABIC ">
        <w:r>
          <w:rPr>
            <w:noProof/>
          </w:rPr>
          <w:t>1</w:t>
        </w:r>
      </w:fldSimple>
      <w:bookmarkEnd w:id="23"/>
      <w:r>
        <w:t xml:space="preserve"> - </w:t>
      </w:r>
      <w:r w:rsidRPr="00FA5B72">
        <w:t xml:space="preserve">Positionering van </w:t>
      </w:r>
      <w:r w:rsidR="00474166">
        <w:t>WUS</w:t>
      </w:r>
      <w:r w:rsidRPr="00FA5B72">
        <w:t xml:space="preserve">-profiel binnen de </w:t>
      </w:r>
      <w:proofErr w:type="spellStart"/>
      <w:r w:rsidRPr="00FA5B72">
        <w:t>Edukoppeling</w:t>
      </w:r>
      <w:proofErr w:type="spellEnd"/>
      <w:r w:rsidRPr="00FA5B72">
        <w:t xml:space="preserve"> Architectuur</w:t>
      </w:r>
    </w:p>
    <w:p w14:paraId="2F293BEE" w14:textId="77777777" w:rsidR="00D54DB2" w:rsidRPr="00CE476E" w:rsidRDefault="00D54DB2" w:rsidP="00D54DB2"/>
    <w:p w14:paraId="5BECD4BA" w14:textId="77777777" w:rsidR="00D54DB2" w:rsidRPr="006F0C4E" w:rsidRDefault="00D54DB2" w:rsidP="00D54DB2">
      <w:pPr>
        <w:pStyle w:val="Kop1"/>
        <w:numPr>
          <w:ilvl w:val="1"/>
          <w:numId w:val="8"/>
        </w:numPr>
        <w:tabs>
          <w:tab w:val="num" w:pos="360"/>
        </w:tabs>
        <w:ind w:left="1080" w:hanging="720"/>
        <w:rPr>
          <w:sz w:val="24"/>
          <w:szCs w:val="24"/>
        </w:rPr>
      </w:pPr>
      <w:bookmarkStart w:id="24" w:name="_Toc126845169"/>
      <w:bookmarkStart w:id="25" w:name="_Toc130997767"/>
      <w:bookmarkStart w:id="26" w:name="_Toc131077019"/>
      <w:bookmarkStart w:id="27" w:name="_Toc133224330"/>
      <w:r w:rsidRPr="006F0C4E">
        <w:rPr>
          <w:sz w:val="24"/>
          <w:szCs w:val="24"/>
        </w:rPr>
        <w:t>Functioneel toepassingsgebied</w:t>
      </w:r>
      <w:bookmarkEnd w:id="24"/>
      <w:bookmarkEnd w:id="25"/>
      <w:bookmarkEnd w:id="26"/>
      <w:bookmarkEnd w:id="27"/>
      <w:r w:rsidRPr="006F0C4E">
        <w:rPr>
          <w:sz w:val="24"/>
          <w:szCs w:val="24"/>
        </w:rPr>
        <w:t xml:space="preserve"> </w:t>
      </w:r>
    </w:p>
    <w:p w14:paraId="27A9D769" w14:textId="240AFEBE" w:rsidR="00D54DB2" w:rsidRDefault="00D54DB2" w:rsidP="00D54DB2">
      <w:r w:rsidRPr="009D2875">
        <w:t xml:space="preserve">Het functionele toepassingsgebied van dit </w:t>
      </w:r>
      <w:r w:rsidR="009D2875">
        <w:t>WUS</w:t>
      </w:r>
      <w:r w:rsidRPr="009D2875">
        <w:t xml:space="preserve">-profiel betreft M2M-gegevensuitwisseling via een </w:t>
      </w:r>
      <w:proofErr w:type="spellStart"/>
      <w:r w:rsidRPr="009D2875">
        <w:t>point-to-point</w:t>
      </w:r>
      <w:proofErr w:type="spellEnd"/>
      <w:r w:rsidRPr="009D2875">
        <w:t xml:space="preserve"> verbinding voor uitwisseling van vertrouwelijke gegevens via een gesloten API</w:t>
      </w:r>
      <w:r w:rsidRPr="009D2875">
        <w:rPr>
          <w:rStyle w:val="Voetnootmarkering"/>
        </w:rPr>
        <w:footnoteReference w:id="3"/>
      </w:r>
      <w:r w:rsidRPr="009D2875">
        <w:t xml:space="preserve">. Er worden bevragingen (pull) en meldingen (push) op basis van een </w:t>
      </w:r>
      <w:proofErr w:type="spellStart"/>
      <w:r w:rsidRPr="009D2875">
        <w:t>request</w:t>
      </w:r>
      <w:proofErr w:type="spellEnd"/>
      <w:r w:rsidRPr="009D2875">
        <w:t>-response uitwisselingspatroon ondersteund. De systemen die de uitwisseling uitvoeren worden beheerd door verwerkers</w:t>
      </w:r>
      <w:r w:rsidRPr="009D2875">
        <w:rPr>
          <w:rStyle w:val="Voetnootmarkering"/>
        </w:rPr>
        <w:footnoteReference w:id="4"/>
      </w:r>
      <w:r w:rsidRPr="009D2875">
        <w:t xml:space="preserve"> en doen dit op basis van een mandaat van een eindorganisatie (het MDX OSR protocol is van toepassing). De verwerker kan de gegevens verder routeren naar een eindorganisatie op basis van het routeringskenmerk. Het profiel kan ook worden toegepast indien de eindorganisatie ook zelf de rol van verwerker heeft.</w:t>
      </w:r>
    </w:p>
    <w:p w14:paraId="2291F79C" w14:textId="77777777" w:rsidR="001413B0" w:rsidRDefault="001413B0" w:rsidP="00D54DB2"/>
    <w:p w14:paraId="2BF725E4" w14:textId="54067CDA" w:rsidR="00D7162F" w:rsidRDefault="00D7162F" w:rsidP="00D7162F">
      <w:pPr>
        <w:pBdr>
          <w:top w:val="nil"/>
          <w:left w:val="nil"/>
          <w:bottom w:val="nil"/>
          <w:right w:val="nil"/>
          <w:between w:val="nil"/>
        </w:pBdr>
        <w:spacing w:before="200"/>
      </w:pPr>
      <w:bookmarkStart w:id="28" w:name="_Toc126845170"/>
      <w:bookmarkStart w:id="29" w:name="_Toc130997768"/>
      <w:bookmarkStart w:id="30" w:name="_Toc131077020"/>
      <w:r w:rsidRPr="00AA60A4">
        <w:lastRenderedPageBreak/>
        <w:t xml:space="preserve">Dit WUS-profiel biedt een aantal extra functies t.o.v. </w:t>
      </w:r>
      <w:r w:rsidR="002068BC">
        <w:t xml:space="preserve">andere MDX Secure API </w:t>
      </w:r>
      <w:r w:rsidRPr="00AA60A4">
        <w:t>profiel</w:t>
      </w:r>
      <w:r w:rsidR="002068BC">
        <w:t>en</w:t>
      </w:r>
      <w:r w:rsidRPr="00AA60A4">
        <w:t>. Als er sprake is van een transparante intermediair, of er is noodzaak voor onweerlegbaarheid dan kunnen de berichten ondertekend en optioneel versleuteld worden.</w:t>
      </w:r>
    </w:p>
    <w:p w14:paraId="39B9A9F1" w14:textId="77777777" w:rsidR="00D54DB2" w:rsidRPr="006F0C4E" w:rsidRDefault="00D54DB2" w:rsidP="00D54DB2">
      <w:pPr>
        <w:pStyle w:val="Kop1"/>
        <w:numPr>
          <w:ilvl w:val="1"/>
          <w:numId w:val="8"/>
        </w:numPr>
        <w:tabs>
          <w:tab w:val="num" w:pos="360"/>
        </w:tabs>
        <w:ind w:left="1080" w:hanging="720"/>
        <w:rPr>
          <w:sz w:val="24"/>
          <w:szCs w:val="24"/>
        </w:rPr>
      </w:pPr>
      <w:bookmarkStart w:id="31" w:name="_Toc133224331"/>
      <w:r w:rsidRPr="006F0C4E">
        <w:rPr>
          <w:sz w:val="24"/>
          <w:szCs w:val="24"/>
        </w:rPr>
        <w:t>Notatiewijze voorschriften</w:t>
      </w:r>
      <w:bookmarkEnd w:id="28"/>
      <w:bookmarkEnd w:id="29"/>
      <w:bookmarkEnd w:id="30"/>
      <w:bookmarkEnd w:id="31"/>
    </w:p>
    <w:p w14:paraId="22B95161" w14:textId="77777777" w:rsidR="00D54DB2" w:rsidRDefault="00D54DB2" w:rsidP="00D54DB2">
      <w:r>
        <w:t>Voor elk voorschrift wordt aangegeven in welke mate hier invulling aan moet worden gegeven. Hiermee kunnen we duidelijk aangeven wat de grenzen van dit profiel zijn ten opzichte van de mogelijke externe bron(</w:t>
      </w:r>
      <w:proofErr w:type="spellStart"/>
      <w:r>
        <w:t>nen</w:t>
      </w:r>
      <w:proofErr w:type="spellEnd"/>
      <w:r>
        <w:t xml:space="preserve">) waar het voorschrift eventueel van wordt overgenomen. </w:t>
      </w:r>
      <w:r w:rsidRPr="00586DF6">
        <w:t>We gebruiken hiervoor de notatiewijze van RFC2119</w:t>
      </w:r>
      <w:r>
        <w:rPr>
          <w:vertAlign w:val="superscript"/>
        </w:rPr>
        <w:footnoteReference w:id="5"/>
      </w:r>
      <w:r w:rsidRPr="00586DF6">
        <w:t xml:space="preserve">. Deze gebruikt de volgende termen: "MUST", "MUST NOT", "REQUIRED", "SHALL", "SHALL NOT", "SHOULD", "SHOULD NOT", "RECOMMENDED", "NOT RECOMMENDED", "MAY", and "OPTIONAL". </w:t>
      </w:r>
    </w:p>
    <w:p w14:paraId="3A73AD03" w14:textId="77777777" w:rsidR="00D54DB2" w:rsidRDefault="00D54DB2" w:rsidP="00D54DB2"/>
    <w:p w14:paraId="02C11D77" w14:textId="77777777" w:rsidR="00D54DB2" w:rsidRPr="00B74A54" w:rsidRDefault="00D54DB2" w:rsidP="00D54DB2">
      <w:pPr>
        <w:pStyle w:val="Kop1"/>
        <w:numPr>
          <w:ilvl w:val="1"/>
          <w:numId w:val="8"/>
        </w:numPr>
        <w:tabs>
          <w:tab w:val="num" w:pos="360"/>
        </w:tabs>
        <w:ind w:left="1080" w:hanging="720"/>
        <w:rPr>
          <w:sz w:val="24"/>
          <w:szCs w:val="24"/>
        </w:rPr>
      </w:pPr>
      <w:bookmarkStart w:id="32" w:name="_Toc130462529"/>
      <w:bookmarkStart w:id="33" w:name="_Toc130997769"/>
      <w:bookmarkStart w:id="34" w:name="_Toc131077021"/>
      <w:bookmarkStart w:id="35" w:name="_Toc133224332"/>
      <w:r w:rsidRPr="00B74A54">
        <w:rPr>
          <w:sz w:val="24"/>
          <w:szCs w:val="24"/>
        </w:rPr>
        <w:t>Leeswijzer</w:t>
      </w:r>
      <w:bookmarkEnd w:id="32"/>
      <w:bookmarkEnd w:id="33"/>
      <w:bookmarkEnd w:id="34"/>
      <w:bookmarkEnd w:id="35"/>
    </w:p>
    <w:p w14:paraId="45941BBF" w14:textId="77777777" w:rsidR="00D54DB2" w:rsidRPr="00586DF6" w:rsidRDefault="00D54DB2" w:rsidP="00D54DB2">
      <w:r>
        <w:t>[</w:t>
      </w:r>
      <w:proofErr w:type="spellStart"/>
      <w:r>
        <w:t>todo</w:t>
      </w:r>
      <w:proofErr w:type="spellEnd"/>
      <w:r>
        <w:t>]</w:t>
      </w:r>
    </w:p>
    <w:p w14:paraId="41B19F0B" w14:textId="77777777" w:rsidR="00D54DB2" w:rsidRDefault="00D54DB2">
      <w:pPr>
        <w:rPr>
          <w:b/>
          <w:sz w:val="32"/>
          <w:szCs w:val="32"/>
        </w:rPr>
      </w:pPr>
      <w:r>
        <w:br w:type="page"/>
      </w:r>
    </w:p>
    <w:p w14:paraId="28D064D2" w14:textId="30BE980B" w:rsidR="00425050" w:rsidRDefault="00425050" w:rsidP="00425050">
      <w:pPr>
        <w:pStyle w:val="Kop1"/>
        <w:numPr>
          <w:ilvl w:val="0"/>
          <w:numId w:val="5"/>
        </w:numPr>
        <w:tabs>
          <w:tab w:val="num" w:pos="360"/>
        </w:tabs>
        <w:ind w:left="720"/>
      </w:pPr>
      <w:bookmarkStart w:id="36" w:name="_Toc130997771"/>
      <w:bookmarkStart w:id="37" w:name="_Toc131077022"/>
      <w:bookmarkStart w:id="38" w:name="_Toc133224333"/>
      <w:r>
        <w:lastRenderedPageBreak/>
        <w:t xml:space="preserve">Voorschriften </w:t>
      </w:r>
      <w:bookmarkEnd w:id="36"/>
      <w:bookmarkEnd w:id="37"/>
      <w:r>
        <w:t>WUS</w:t>
      </w:r>
      <w:bookmarkEnd w:id="38"/>
    </w:p>
    <w:p w14:paraId="5DB8847C" w14:textId="2074A98D" w:rsidR="00425050" w:rsidRDefault="00425050" w:rsidP="00425050">
      <w:r>
        <w:t xml:space="preserve">Voor het </w:t>
      </w:r>
      <w:proofErr w:type="spellStart"/>
      <w:r>
        <w:t>Edukoppeling</w:t>
      </w:r>
      <w:proofErr w:type="spellEnd"/>
      <w:r>
        <w:t xml:space="preserve"> </w:t>
      </w:r>
      <w:r w:rsidR="00F515D3">
        <w:t>WUS</w:t>
      </w:r>
      <w:r>
        <w:t xml:space="preserve">-profiel wordt zoveel mogelijk aangesloten op de nationale </w:t>
      </w:r>
      <w:proofErr w:type="spellStart"/>
      <w:r>
        <w:t>Digikoppeling</w:t>
      </w:r>
      <w:proofErr w:type="spellEnd"/>
      <w:r>
        <w:t xml:space="preserve"> standaard, Dit </w:t>
      </w:r>
      <w:r w:rsidR="00F515D3">
        <w:t>WUS</w:t>
      </w:r>
      <w:r>
        <w:t xml:space="preserve">-profiel neemt derhalve een aantal voorschriften over van </w:t>
      </w:r>
      <w:r w:rsidRPr="005552C9">
        <w:t xml:space="preserve">de </w:t>
      </w:r>
      <w:proofErr w:type="spellStart"/>
      <w:r w:rsidRPr="005552C9">
        <w:t>Digikoppeling</w:t>
      </w:r>
      <w:proofErr w:type="spellEnd"/>
      <w:r w:rsidRPr="005552C9">
        <w:t xml:space="preserve"> Koppelvlakstandaard </w:t>
      </w:r>
      <w:r w:rsidR="00F515D3">
        <w:t>WUS</w:t>
      </w:r>
      <w:r w:rsidRPr="003612F4">
        <w:t>.</w:t>
      </w:r>
      <w:r>
        <w:t xml:space="preserve"> Er worden ook een aantal afwijkende voorschriften geformuleerd. De specifieke </w:t>
      </w:r>
      <w:r w:rsidR="00002C47">
        <w:t>WUS</w:t>
      </w:r>
      <w:r>
        <w:t xml:space="preserve"> voorschriften zijn:</w:t>
      </w:r>
    </w:p>
    <w:p w14:paraId="19703401" w14:textId="4DF55D4E" w:rsidR="00584CC5" w:rsidRDefault="00584CC5" w:rsidP="00584CC5">
      <w:pPr>
        <w:numPr>
          <w:ilvl w:val="0"/>
          <w:numId w:val="1"/>
        </w:numPr>
        <w:spacing w:before="200"/>
      </w:pPr>
      <w:r>
        <w:t xml:space="preserve">Het </w:t>
      </w:r>
      <w:proofErr w:type="spellStart"/>
      <w:r>
        <w:t>Edukoppeling</w:t>
      </w:r>
      <w:proofErr w:type="spellEnd"/>
      <w:r>
        <w:t xml:space="preserve"> WUS-profiel is gebaseerd op het </w:t>
      </w:r>
      <w:proofErr w:type="spellStart"/>
      <w:r>
        <w:t>Digikoppeling</w:t>
      </w:r>
      <w:proofErr w:type="spellEnd"/>
      <w:r>
        <w:t xml:space="preserve"> WUS profiel, maar stelt aanvullende eisen aan WS-</w:t>
      </w:r>
      <w:proofErr w:type="spellStart"/>
      <w:r w:rsidR="006C3DE0">
        <w:t>A</w:t>
      </w:r>
      <w:r>
        <w:t>ddressing</w:t>
      </w:r>
      <w:proofErr w:type="spellEnd"/>
      <w:r>
        <w:t xml:space="preserve"> headers om eindorganisaties (bv onderwijsorganisaties) en verwerkers (bv leveranciers SaaS-</w:t>
      </w:r>
      <w:r w:rsidR="00F515D3">
        <w:t>diensten</w:t>
      </w:r>
      <w:r>
        <w:t>) te kunnen onderscheiden.</w:t>
      </w:r>
    </w:p>
    <w:p w14:paraId="0087D898" w14:textId="325C53C0" w:rsidR="00584CC5" w:rsidRDefault="00584CC5" w:rsidP="00584CC5">
      <w:pPr>
        <w:numPr>
          <w:ilvl w:val="0"/>
          <w:numId w:val="1"/>
        </w:numPr>
        <w:spacing w:before="200"/>
      </w:pPr>
      <w:r>
        <w:t xml:space="preserve">Het </w:t>
      </w:r>
      <w:proofErr w:type="spellStart"/>
      <w:r>
        <w:t>Edukoppeling</w:t>
      </w:r>
      <w:proofErr w:type="spellEnd"/>
      <w:r>
        <w:t xml:space="preserve"> WUS-profiel stelt een aantal specifieke eisen aan de foutafhandeling.</w:t>
      </w:r>
    </w:p>
    <w:p w14:paraId="26E7F701" w14:textId="54FA1139" w:rsidR="00C07384" w:rsidRDefault="00462820" w:rsidP="00462820">
      <w:pPr>
        <w:spacing w:before="200"/>
      </w:pPr>
      <w:r>
        <w:t xml:space="preserve">Deze voorschriften gelden alleen voor het WUS-profiel. Het </w:t>
      </w:r>
      <w:proofErr w:type="spellStart"/>
      <w:r>
        <w:t>Edukoppeling</w:t>
      </w:r>
      <w:proofErr w:type="spellEnd"/>
      <w:r>
        <w:t xml:space="preserve"> WUS-profiel ondersteunt alle drie de WUS-profielen</w:t>
      </w:r>
      <w:r w:rsidR="00C07384">
        <w:t xml:space="preserve"> van </w:t>
      </w:r>
      <w:proofErr w:type="spellStart"/>
      <w:r w:rsidR="00C07384">
        <w:t>Digikoppeling</w:t>
      </w:r>
      <w:proofErr w:type="spellEnd"/>
      <w:r>
        <w:t>, namelijk WUS 2W-be, 2W-be-S</w:t>
      </w:r>
      <w:r w:rsidR="00A26A99">
        <w:t xml:space="preserve"> (ondertekenen bericht)</w:t>
      </w:r>
      <w:r>
        <w:t xml:space="preserve"> en 2W-be-SE</w:t>
      </w:r>
      <w:r w:rsidR="00A26A99">
        <w:t xml:space="preserve"> (ondertekenen en versleutelen bericht)</w:t>
      </w:r>
      <w:r>
        <w:t xml:space="preserve">. </w:t>
      </w:r>
      <w:r w:rsidR="006A6AE8">
        <w:t xml:space="preserve">De documentatie van </w:t>
      </w:r>
      <w:proofErr w:type="spellStart"/>
      <w:r w:rsidR="006A6AE8">
        <w:t>Digikoppeling</w:t>
      </w:r>
      <w:proofErr w:type="spellEnd"/>
      <w:r w:rsidR="006A6AE8">
        <w:t xml:space="preserve"> WUS</w:t>
      </w:r>
      <w:r w:rsidR="00C5231A">
        <w:rPr>
          <w:rStyle w:val="Voetnootmarkering"/>
        </w:rPr>
        <w:footnoteReference w:id="6"/>
      </w:r>
      <w:r w:rsidR="006A6AE8">
        <w:t xml:space="preserve"> moet dus naast deze </w:t>
      </w:r>
      <w:proofErr w:type="spellStart"/>
      <w:r w:rsidR="006A6AE8">
        <w:t>Edu</w:t>
      </w:r>
      <w:r w:rsidR="00653FB0">
        <w:t>koppeling</w:t>
      </w:r>
      <w:proofErr w:type="spellEnd"/>
      <w:r w:rsidR="00653FB0">
        <w:t xml:space="preserve"> geraadpleegd worden.</w:t>
      </w:r>
      <w:r w:rsidR="006A6AE8">
        <w:t xml:space="preserve"> </w:t>
      </w:r>
    </w:p>
    <w:p w14:paraId="5CA64B23" w14:textId="77777777" w:rsidR="00740C2F" w:rsidRDefault="00462820" w:rsidP="00462820">
      <w:pPr>
        <w:spacing w:before="200"/>
      </w:pPr>
      <w:r>
        <w:t>D</w:t>
      </w:r>
      <w:r w:rsidR="007245F7">
        <w:t>it WUS-pr</w:t>
      </w:r>
      <w:r>
        <w:t xml:space="preserve">ofiel </w:t>
      </w:r>
      <w:r w:rsidR="007245F7">
        <w:t xml:space="preserve">kan </w:t>
      </w:r>
      <w:r>
        <w:t xml:space="preserve">zowel </w:t>
      </w:r>
      <w:r w:rsidR="001E2D33">
        <w:t xml:space="preserve">worden </w:t>
      </w:r>
      <w:r>
        <w:t xml:space="preserve">gebruikt in het geval van </w:t>
      </w:r>
      <w:r w:rsidR="001E2D33">
        <w:t>verwerkers</w:t>
      </w:r>
      <w:r>
        <w:t xml:space="preserve"> als wanneer </w:t>
      </w:r>
      <w:r w:rsidR="001E2D33">
        <w:t xml:space="preserve">een eindorganisatie </w:t>
      </w:r>
      <w:r>
        <w:t xml:space="preserve">zelf de koppeling tot stand brengen. </w:t>
      </w:r>
    </w:p>
    <w:p w14:paraId="37E9C75A" w14:textId="1E335026" w:rsidR="00462820" w:rsidRDefault="00462820" w:rsidP="00462820">
      <w:pPr>
        <w:spacing w:before="200"/>
      </w:pPr>
      <w:r>
        <w:t>Hier</w:t>
      </w:r>
      <w:r w:rsidR="00740C2F">
        <w:t>onder</w:t>
      </w:r>
      <w:r>
        <w:t xml:space="preserve"> worden de </w:t>
      </w:r>
      <w:r w:rsidR="00740C2F">
        <w:t xml:space="preserve">specifieke WUS </w:t>
      </w:r>
      <w:r>
        <w:t>voorschriften nader toegelicht.</w:t>
      </w:r>
    </w:p>
    <w:p w14:paraId="1E919480" w14:textId="6E75A13C" w:rsidR="00462820" w:rsidRPr="00831C3C" w:rsidRDefault="00462820" w:rsidP="00831C3C">
      <w:pPr>
        <w:pStyle w:val="Kop3"/>
        <w:numPr>
          <w:ilvl w:val="1"/>
          <w:numId w:val="5"/>
        </w:numPr>
        <w:ind w:left="1080" w:hanging="720"/>
        <w:rPr>
          <w:rFonts w:ascii="Arial" w:eastAsia="Arial" w:hAnsi="Arial" w:cs="Arial"/>
          <w:color w:val="auto"/>
        </w:rPr>
      </w:pPr>
      <w:bookmarkStart w:id="39" w:name="_Toc133224334"/>
      <w:r w:rsidRPr="00831C3C">
        <w:rPr>
          <w:rFonts w:ascii="Arial" w:eastAsia="Arial" w:hAnsi="Arial" w:cs="Arial"/>
          <w:color w:val="auto"/>
        </w:rPr>
        <w:t>MUST: Eindorganisatie routeringskenmerken via WS-</w:t>
      </w:r>
      <w:proofErr w:type="spellStart"/>
      <w:r w:rsidRPr="00831C3C">
        <w:rPr>
          <w:rFonts w:ascii="Arial" w:eastAsia="Arial" w:hAnsi="Arial" w:cs="Arial"/>
          <w:color w:val="auto"/>
        </w:rPr>
        <w:t>addressing</w:t>
      </w:r>
      <w:proofErr w:type="spellEnd"/>
      <w:r w:rsidRPr="00831C3C">
        <w:rPr>
          <w:rFonts w:ascii="Arial" w:eastAsia="Arial" w:hAnsi="Arial" w:cs="Arial"/>
          <w:color w:val="auto"/>
        </w:rPr>
        <w:t xml:space="preserve"> header</w:t>
      </w:r>
      <w:bookmarkEnd w:id="39"/>
    </w:p>
    <w:p w14:paraId="51FAACF1" w14:textId="77777777" w:rsidR="00462820" w:rsidRDefault="00462820" w:rsidP="00462820"/>
    <w:p w14:paraId="18C98D78" w14:textId="0752D69D" w:rsidR="00462820" w:rsidRDefault="00462820" w:rsidP="00462820">
      <w:r>
        <w:t xml:space="preserve">Een belangrijk aspect van het </w:t>
      </w:r>
      <w:r w:rsidR="000513F8">
        <w:t>WUS</w:t>
      </w:r>
      <w:r>
        <w:t xml:space="preserve">-profiel is het kunnen routeren naar een eindorganisatie. Bij de </w:t>
      </w:r>
      <w:proofErr w:type="spellStart"/>
      <w:r>
        <w:t>point-to-point</w:t>
      </w:r>
      <w:proofErr w:type="spellEnd"/>
      <w:r>
        <w:t xml:space="preserve"> (TLS) verbinding tussen de verwerker rollen moet er gerouteerd kunnen worden naar de eindorganisatie. De eindorganisaties worden middels een FROM en een TO routeringskenmerk gespecificeerd. Het kan zijn dat partijen gegevens uitwisselen voor de zelfde eindorganisatie. Ook al zijn dat de  FROM en TO routeringskenmerk hetzelfde deze worden altijd gevuld.  </w:t>
      </w:r>
    </w:p>
    <w:p w14:paraId="0744E800" w14:textId="5A4368C9" w:rsidR="00462820" w:rsidRDefault="00462820" w:rsidP="00462820">
      <w:r>
        <w:t>In het WUS-profiel worden de FROM en TO routeringskenmerken in de WS-</w:t>
      </w:r>
      <w:proofErr w:type="spellStart"/>
      <w:r>
        <w:t>Addressing</w:t>
      </w:r>
      <w:proofErr w:type="spellEnd"/>
      <w:r>
        <w:t xml:space="preserve"> header opgenomen. De WS-</w:t>
      </w:r>
      <w:proofErr w:type="spellStart"/>
      <w:r>
        <w:t>Addressing</w:t>
      </w:r>
      <w:proofErr w:type="spellEnd"/>
      <w:r>
        <w:t xml:space="preserve"> </w:t>
      </w:r>
      <w:proofErr w:type="spellStart"/>
      <w:r>
        <w:t>From</w:t>
      </w:r>
      <w:proofErr w:type="spellEnd"/>
      <w:r>
        <w:t xml:space="preserve"> en </w:t>
      </w:r>
      <w:proofErr w:type="spellStart"/>
      <w:r>
        <w:t>To</w:t>
      </w:r>
      <w:proofErr w:type="spellEnd"/>
      <w:r>
        <w:t xml:space="preserve"> headers identificeren altijd de formele partijen die met elkaar communiceren (de eindorganisaties). In onderstaande tabel is aangegeven hoe deze en de overige velden in het vraag- en antwoordbericht gevuld moeten worden. </w:t>
      </w:r>
    </w:p>
    <w:p w14:paraId="7984EC56" w14:textId="77777777" w:rsidR="00462820" w:rsidRDefault="00462820" w:rsidP="00462820"/>
    <w:p w14:paraId="7B6BA31D" w14:textId="77777777" w:rsidR="00462820" w:rsidRDefault="00462820" w:rsidP="00462820">
      <w:r>
        <w:t>NB: De vulling van de HTTP URI is gelijk aan de vulling van de WS-</w:t>
      </w:r>
      <w:proofErr w:type="spellStart"/>
      <w:r>
        <w:t>Addressing</w:t>
      </w:r>
      <w:proofErr w:type="spellEnd"/>
      <w:r>
        <w:t xml:space="preserve"> </w:t>
      </w:r>
      <w:proofErr w:type="spellStart"/>
      <w:r>
        <w:t>To</w:t>
      </w:r>
      <w:proofErr w:type="spellEnd"/>
      <w:r>
        <w:t xml:space="preserve"> header, maar alleen de WS-</w:t>
      </w:r>
      <w:proofErr w:type="spellStart"/>
      <w:r>
        <w:t>Addressing</w:t>
      </w:r>
      <w:proofErr w:type="spellEnd"/>
      <w:r>
        <w:t xml:space="preserve"> </w:t>
      </w:r>
      <w:proofErr w:type="spellStart"/>
      <w:r>
        <w:t>To</w:t>
      </w:r>
      <w:proofErr w:type="spellEnd"/>
      <w:r>
        <w:t xml:space="preserve"> header moet het OIN van de ontvangende partij bevatten.</w:t>
      </w:r>
    </w:p>
    <w:p w14:paraId="6B5D83BF" w14:textId="77777777" w:rsidR="00462820" w:rsidRDefault="00462820" w:rsidP="00462820"/>
    <w:p w14:paraId="7D942C18" w14:textId="77777777" w:rsidR="00462820" w:rsidRDefault="00462820" w:rsidP="00462820">
      <w:pPr>
        <w:spacing w:line="240" w:lineRule="auto"/>
      </w:pPr>
    </w:p>
    <w:tbl>
      <w:tblPr>
        <w:tblStyle w:val="a7"/>
        <w:tblW w:w="9493" w:type="dxa"/>
        <w:tblInd w:w="0" w:type="dxa"/>
        <w:tblLayout w:type="fixed"/>
        <w:tblLook w:val="0000" w:firstRow="0" w:lastRow="0" w:firstColumn="0" w:lastColumn="0" w:noHBand="0" w:noVBand="0"/>
      </w:tblPr>
      <w:tblGrid>
        <w:gridCol w:w="1204"/>
        <w:gridCol w:w="851"/>
        <w:gridCol w:w="2410"/>
        <w:gridCol w:w="1342"/>
        <w:gridCol w:w="2268"/>
        <w:gridCol w:w="1418"/>
      </w:tblGrid>
      <w:tr w:rsidR="00462820" w14:paraId="3AAADBB0" w14:textId="77777777" w:rsidTr="00874B25">
        <w:trPr>
          <w:trHeight w:val="483"/>
        </w:trPr>
        <w:tc>
          <w:tcPr>
            <w:tcW w:w="9493"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386CA2B5" w14:textId="77777777" w:rsidR="00462820" w:rsidRDefault="00462820" w:rsidP="00874B25">
            <w:pPr>
              <w:pBdr>
                <w:top w:val="nil"/>
                <w:left w:val="nil"/>
                <w:bottom w:val="nil"/>
                <w:right w:val="nil"/>
                <w:between w:val="nil"/>
              </w:pBdr>
              <w:spacing w:line="240" w:lineRule="auto"/>
              <w:jc w:val="center"/>
              <w:rPr>
                <w:rFonts w:ascii="Liberation Sans" w:eastAsia="Liberation Sans" w:hAnsi="Liberation Sans" w:cs="Liberation Sans"/>
                <w:b/>
                <w:color w:val="000000"/>
                <w:sz w:val="28"/>
                <w:szCs w:val="28"/>
              </w:rPr>
            </w:pPr>
            <w:r>
              <w:rPr>
                <w:rFonts w:ascii="Liberation Sans" w:eastAsia="Liberation Sans" w:hAnsi="Liberation Sans" w:cs="Liberation Sans"/>
                <w:b/>
                <w:color w:val="000000"/>
                <w:sz w:val="28"/>
                <w:szCs w:val="28"/>
              </w:rPr>
              <w:t>Vulling WS-</w:t>
            </w:r>
            <w:proofErr w:type="spellStart"/>
            <w:r>
              <w:rPr>
                <w:rFonts w:ascii="Liberation Sans" w:eastAsia="Liberation Sans" w:hAnsi="Liberation Sans" w:cs="Liberation Sans"/>
                <w:b/>
                <w:color w:val="000000"/>
                <w:sz w:val="28"/>
                <w:szCs w:val="28"/>
              </w:rPr>
              <w:t>Addressing</w:t>
            </w:r>
            <w:proofErr w:type="spellEnd"/>
            <w:r>
              <w:rPr>
                <w:rFonts w:ascii="Liberation Sans" w:eastAsia="Liberation Sans" w:hAnsi="Liberation Sans" w:cs="Liberation Sans"/>
                <w:b/>
                <w:color w:val="000000"/>
                <w:sz w:val="28"/>
                <w:szCs w:val="28"/>
              </w:rPr>
              <w:t xml:space="preserve"> velden</w:t>
            </w:r>
          </w:p>
        </w:tc>
      </w:tr>
      <w:tr w:rsidR="00462820" w14:paraId="2FDC6492" w14:textId="77777777" w:rsidTr="00874B25">
        <w:trPr>
          <w:trHeight w:val="239"/>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47BAB1EC"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r>
              <w:rPr>
                <w:rFonts w:ascii="Liberation Sans" w:eastAsia="Liberation Sans" w:hAnsi="Liberation Sans" w:cs="Liberation Sans"/>
                <w:b/>
                <w:i/>
                <w:color w:val="000000"/>
              </w:rPr>
              <w:t>Veld</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60489368"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r>
              <w:rPr>
                <w:rFonts w:ascii="Liberation Sans" w:eastAsia="Liberation Sans" w:hAnsi="Liberation Sans" w:cs="Liberation Sans"/>
                <w:b/>
                <w:i/>
                <w:color w:val="000000"/>
              </w:rPr>
              <w:t>MAP type</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B4BF377"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proofErr w:type="spellStart"/>
            <w:r>
              <w:rPr>
                <w:rFonts w:ascii="Liberation Sans" w:eastAsia="Liberation Sans" w:hAnsi="Liberation Sans" w:cs="Liberation Sans"/>
                <w:b/>
                <w:i/>
                <w:color w:val="000000"/>
              </w:rPr>
              <w:t>Request</w:t>
            </w:r>
            <w:proofErr w:type="spellEnd"/>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0BC811A6"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r>
              <w:rPr>
                <w:rFonts w:ascii="Liberation Sans" w:eastAsia="Liberation Sans" w:hAnsi="Liberation Sans" w:cs="Liberation Sans"/>
                <w:b/>
                <w:i/>
                <w:color w:val="000000"/>
              </w:rPr>
              <w:t xml:space="preserve"> </w:t>
            </w:r>
            <w:proofErr w:type="spellStart"/>
            <w:r>
              <w:rPr>
                <w:rFonts w:ascii="Liberation Sans" w:eastAsia="Liberation Sans" w:hAnsi="Liberation Sans" w:cs="Liberation Sans"/>
                <w:b/>
                <w:i/>
                <w:color w:val="000000"/>
              </w:rPr>
              <w:t>opt</w:t>
            </w:r>
            <w:proofErr w:type="spellEnd"/>
            <w:r>
              <w:rPr>
                <w:rFonts w:ascii="Liberation Sans" w:eastAsia="Liberation Sans" w:hAnsi="Liberation Sans" w:cs="Liberation Sans"/>
                <w:b/>
                <w:i/>
                <w:color w:val="000000"/>
              </w:rPr>
              <w:t>/</w:t>
            </w:r>
            <w:proofErr w:type="spellStart"/>
            <w:r>
              <w:rPr>
                <w:rFonts w:ascii="Liberation Sans" w:eastAsia="Liberation Sans" w:hAnsi="Liberation Sans" w:cs="Liberation Sans"/>
                <w:b/>
                <w:i/>
                <w:color w:val="000000"/>
              </w:rPr>
              <w:t>req</w:t>
            </w:r>
            <w:proofErr w:type="spellEnd"/>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1559B29F"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r>
              <w:rPr>
                <w:rFonts w:ascii="Liberation Sans" w:eastAsia="Liberation Sans" w:hAnsi="Liberation Sans" w:cs="Liberation Sans"/>
                <w:b/>
                <w:i/>
                <w:color w:val="000000"/>
              </w:rPr>
              <w:t>Response</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2D2642C6"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proofErr w:type="spellStart"/>
            <w:r>
              <w:rPr>
                <w:rFonts w:ascii="Liberation Sans" w:eastAsia="Liberation Sans" w:hAnsi="Liberation Sans" w:cs="Liberation Sans"/>
                <w:b/>
                <w:i/>
                <w:color w:val="000000"/>
              </w:rPr>
              <w:t>opt</w:t>
            </w:r>
            <w:proofErr w:type="spellEnd"/>
            <w:r>
              <w:rPr>
                <w:rFonts w:ascii="Liberation Sans" w:eastAsia="Liberation Sans" w:hAnsi="Liberation Sans" w:cs="Liberation Sans"/>
                <w:b/>
                <w:i/>
                <w:color w:val="000000"/>
              </w:rPr>
              <w:t>/</w:t>
            </w:r>
            <w:proofErr w:type="spellStart"/>
            <w:r>
              <w:rPr>
                <w:rFonts w:ascii="Liberation Sans" w:eastAsia="Liberation Sans" w:hAnsi="Liberation Sans" w:cs="Liberation Sans"/>
                <w:b/>
                <w:i/>
                <w:color w:val="000000"/>
              </w:rPr>
              <w:t>req</w:t>
            </w:r>
            <w:proofErr w:type="spellEnd"/>
          </w:p>
        </w:tc>
      </w:tr>
      <w:tr w:rsidR="00462820" w14:paraId="52BA407B" w14:textId="77777777" w:rsidTr="00874B25">
        <w:trPr>
          <w:trHeight w:val="23"/>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350B092F"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036C293E"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6776E8D7"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7CF7E95"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4E380B58"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7181A6A"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i/>
                <w:color w:val="000000"/>
              </w:rPr>
            </w:pPr>
          </w:p>
        </w:tc>
      </w:tr>
      <w:tr w:rsidR="00462820" w14:paraId="79D4E918" w14:textId="77777777" w:rsidTr="00874B25">
        <w:trPr>
          <w:trHeight w:val="794"/>
        </w:trPr>
        <w:tc>
          <w:tcPr>
            <w:tcW w:w="1204" w:type="dxa"/>
            <w:tcBorders>
              <w:top w:val="single" w:sz="4" w:space="0" w:color="000001"/>
              <w:left w:val="single" w:sz="4" w:space="0" w:color="000001"/>
              <w:bottom w:val="single" w:sz="4" w:space="0" w:color="000000"/>
              <w:right w:val="single" w:sz="4" w:space="0" w:color="000001"/>
            </w:tcBorders>
            <w:shd w:val="clear" w:color="auto" w:fill="FFFFFF"/>
            <w:tcMar>
              <w:top w:w="0" w:type="dxa"/>
              <w:left w:w="70" w:type="dxa"/>
              <w:bottom w:w="0" w:type="dxa"/>
              <w:right w:w="70" w:type="dxa"/>
            </w:tcMar>
          </w:tcPr>
          <w:p w14:paraId="4E487EB5"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From</w:t>
            </w:r>
            <w:proofErr w:type="spellEnd"/>
          </w:p>
        </w:tc>
        <w:tc>
          <w:tcPr>
            <w:tcW w:w="851" w:type="dxa"/>
            <w:tcBorders>
              <w:top w:val="single" w:sz="4" w:space="0" w:color="000001"/>
              <w:left w:val="single" w:sz="4" w:space="0" w:color="000001"/>
              <w:bottom w:val="single" w:sz="4" w:space="0" w:color="000000"/>
              <w:right w:val="single" w:sz="4" w:space="0" w:color="000001"/>
            </w:tcBorders>
            <w:shd w:val="clear" w:color="auto" w:fill="FFFFFF"/>
            <w:tcMar>
              <w:top w:w="0" w:type="dxa"/>
              <w:left w:w="70" w:type="dxa"/>
              <w:bottom w:w="0" w:type="dxa"/>
              <w:right w:w="70" w:type="dxa"/>
            </w:tcMar>
          </w:tcPr>
          <w:p w14:paraId="4E31BF4B"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EPR</w:t>
            </w:r>
          </w:p>
        </w:tc>
        <w:tc>
          <w:tcPr>
            <w:tcW w:w="2410" w:type="dxa"/>
            <w:tcBorders>
              <w:top w:val="single" w:sz="4" w:space="0" w:color="000001"/>
              <w:left w:val="single" w:sz="4" w:space="0" w:color="000001"/>
              <w:bottom w:val="single" w:sz="4" w:space="0" w:color="000000"/>
              <w:right w:val="single" w:sz="4" w:space="0" w:color="000001"/>
            </w:tcBorders>
            <w:shd w:val="clear" w:color="auto" w:fill="FFFFFF"/>
            <w:tcMar>
              <w:top w:w="0" w:type="dxa"/>
              <w:left w:w="70" w:type="dxa"/>
              <w:bottom w:w="0" w:type="dxa"/>
              <w:right w:w="70" w:type="dxa"/>
            </w:tcMar>
          </w:tcPr>
          <w:p w14:paraId="65847C68"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anonymous</w:t>
            </w:r>
            <w:proofErr w:type="spellEnd"/>
            <w:r>
              <w:rPr>
                <w:rFonts w:ascii="Liberation Sans" w:eastAsia="Liberation Sans" w:hAnsi="Liberation Sans" w:cs="Liberation Sans"/>
                <w:color w:val="000000"/>
              </w:rPr>
              <w:t xml:space="preserve"> + OIN van formele partij van het </w:t>
            </w:r>
            <w:proofErr w:type="spellStart"/>
            <w:r>
              <w:rPr>
                <w:rFonts w:ascii="Liberation Sans" w:eastAsia="Liberation Sans" w:hAnsi="Liberation Sans" w:cs="Liberation Sans"/>
                <w:color w:val="000000"/>
              </w:rPr>
              <w:t>requestbericht</w:t>
            </w:r>
            <w:proofErr w:type="spellEnd"/>
          </w:p>
        </w:tc>
        <w:tc>
          <w:tcPr>
            <w:tcW w:w="1342" w:type="dxa"/>
            <w:tcBorders>
              <w:top w:val="single" w:sz="4" w:space="0" w:color="000001"/>
              <w:left w:val="single" w:sz="4" w:space="0" w:color="000001"/>
              <w:bottom w:val="single" w:sz="4" w:space="0" w:color="000000"/>
              <w:right w:val="single" w:sz="4" w:space="0" w:color="000001"/>
            </w:tcBorders>
            <w:shd w:val="clear" w:color="auto" w:fill="FFFFFF"/>
            <w:tcMar>
              <w:top w:w="0" w:type="dxa"/>
              <w:left w:w="70" w:type="dxa"/>
              <w:bottom w:w="0" w:type="dxa"/>
              <w:right w:w="70" w:type="dxa"/>
            </w:tcMar>
          </w:tcPr>
          <w:p w14:paraId="26A58BA8"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Verplicht*</w:t>
            </w:r>
          </w:p>
        </w:tc>
        <w:tc>
          <w:tcPr>
            <w:tcW w:w="2268" w:type="dxa"/>
            <w:tcBorders>
              <w:top w:val="single" w:sz="4" w:space="0" w:color="000001"/>
              <w:left w:val="single" w:sz="4" w:space="0" w:color="000001"/>
              <w:bottom w:val="single" w:sz="4" w:space="0" w:color="000000"/>
              <w:right w:val="single" w:sz="4" w:space="0" w:color="000001"/>
            </w:tcBorders>
            <w:shd w:val="clear" w:color="auto" w:fill="FFFFFF"/>
            <w:tcMar>
              <w:top w:w="0" w:type="dxa"/>
              <w:left w:w="70" w:type="dxa"/>
              <w:bottom w:w="0" w:type="dxa"/>
              <w:right w:w="70" w:type="dxa"/>
            </w:tcMar>
          </w:tcPr>
          <w:p w14:paraId="37EB78C2"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anonymous</w:t>
            </w:r>
            <w:proofErr w:type="spellEnd"/>
            <w:r>
              <w:rPr>
                <w:rFonts w:ascii="Liberation Sans" w:eastAsia="Liberation Sans" w:hAnsi="Liberation Sans" w:cs="Liberation Sans"/>
                <w:color w:val="000000"/>
              </w:rPr>
              <w:t xml:space="preserve"> + OIN van formele partij van het antwoordbericht</w:t>
            </w:r>
          </w:p>
        </w:tc>
        <w:tc>
          <w:tcPr>
            <w:tcW w:w="1418" w:type="dxa"/>
            <w:tcBorders>
              <w:top w:val="single" w:sz="4" w:space="0" w:color="000001"/>
              <w:left w:val="single" w:sz="4" w:space="0" w:color="000001"/>
              <w:bottom w:val="single" w:sz="4" w:space="0" w:color="000000"/>
              <w:right w:val="single" w:sz="4" w:space="0" w:color="000001"/>
            </w:tcBorders>
            <w:shd w:val="clear" w:color="auto" w:fill="FFFFFF"/>
            <w:tcMar>
              <w:top w:w="0" w:type="dxa"/>
              <w:left w:w="70" w:type="dxa"/>
              <w:bottom w:w="0" w:type="dxa"/>
              <w:right w:w="70" w:type="dxa"/>
            </w:tcMar>
          </w:tcPr>
          <w:p w14:paraId="5F848450"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Verplicht*</w:t>
            </w:r>
          </w:p>
        </w:tc>
      </w:tr>
      <w:tr w:rsidR="00462820" w14:paraId="6E366DA3" w14:textId="77777777" w:rsidTr="00874B25">
        <w:trPr>
          <w:trHeight w:val="794"/>
        </w:trPr>
        <w:tc>
          <w:tcPr>
            <w:tcW w:w="1204" w:type="dxa"/>
            <w:tcBorders>
              <w:top w:val="single" w:sz="4" w:space="0" w:color="000000"/>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7FF3D78"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lastRenderedPageBreak/>
              <w:t>To</w:t>
            </w:r>
            <w:proofErr w:type="spellEnd"/>
          </w:p>
        </w:tc>
        <w:tc>
          <w:tcPr>
            <w:tcW w:w="851" w:type="dxa"/>
            <w:tcBorders>
              <w:top w:val="single" w:sz="4" w:space="0" w:color="000000"/>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15E61943"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anyURI</w:t>
            </w:r>
            <w:proofErr w:type="spellEnd"/>
          </w:p>
        </w:tc>
        <w:tc>
          <w:tcPr>
            <w:tcW w:w="2410" w:type="dxa"/>
            <w:tcBorders>
              <w:top w:val="single" w:sz="4" w:space="0" w:color="000000"/>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3763CBC6"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WSDL-adres + OIN van formele partij van het antwoordbericht</w:t>
            </w:r>
          </w:p>
        </w:tc>
        <w:tc>
          <w:tcPr>
            <w:tcW w:w="1342" w:type="dxa"/>
            <w:tcBorders>
              <w:top w:val="single" w:sz="4" w:space="0" w:color="000000"/>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0A8D39C2"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Verplicht</w:t>
            </w:r>
          </w:p>
        </w:tc>
        <w:tc>
          <w:tcPr>
            <w:tcW w:w="2268" w:type="dxa"/>
            <w:tcBorders>
              <w:top w:val="single" w:sz="4" w:space="0" w:color="000000"/>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6ED7E3F"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anonymous</w:t>
            </w:r>
            <w:proofErr w:type="spellEnd"/>
            <w:r>
              <w:rPr>
                <w:rFonts w:ascii="Liberation Sans" w:eastAsia="Liberation Sans" w:hAnsi="Liberation Sans" w:cs="Liberation Sans"/>
                <w:color w:val="000000"/>
              </w:rPr>
              <w:t xml:space="preserve"> + OIN van formele partij van het </w:t>
            </w:r>
            <w:proofErr w:type="spellStart"/>
            <w:r>
              <w:rPr>
                <w:rFonts w:ascii="Liberation Sans" w:eastAsia="Liberation Sans" w:hAnsi="Liberation Sans" w:cs="Liberation Sans"/>
                <w:color w:val="000000"/>
              </w:rPr>
              <w:t>requestbericht</w:t>
            </w:r>
            <w:proofErr w:type="spellEnd"/>
          </w:p>
        </w:tc>
        <w:tc>
          <w:tcPr>
            <w:tcW w:w="1418" w:type="dxa"/>
            <w:tcBorders>
              <w:top w:val="single" w:sz="4" w:space="0" w:color="000000"/>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40112E9F"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Verplicht*</w:t>
            </w:r>
          </w:p>
        </w:tc>
      </w:tr>
      <w:tr w:rsidR="00462820" w14:paraId="6E5762BB" w14:textId="77777777" w:rsidTr="00874B25">
        <w:trPr>
          <w:trHeight w:val="717"/>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39190B4A"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ReplyTo</w:t>
            </w:r>
            <w:proofErr w:type="spellEnd"/>
            <w:r>
              <w:rPr>
                <w:rFonts w:ascii="Liberation Sans" w:eastAsia="Liberation Sans" w:hAnsi="Liberation Sans" w:cs="Liberation Sans"/>
                <w:color w:val="000000"/>
              </w:rPr>
              <w:t>**</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10D2E024"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EPR</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04ED78C8"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Indien gebruikt dan moet dit gevuld worden met een locatie waarop responseberichten verwerkt kunnen worden</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53F50DF"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Optioneel</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090E480B"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color w:val="000000"/>
              </w:rPr>
            </w:pPr>
            <w:r>
              <w:rPr>
                <w:rFonts w:ascii="Liberation Sans" w:eastAsia="Liberation Sans" w:hAnsi="Liberation Sans" w:cs="Liberation Sans"/>
                <w:b/>
                <w:color w:val="000000"/>
              </w:rPr>
              <w:t>I</w:t>
            </w:r>
            <w:r>
              <w:rPr>
                <w:rFonts w:ascii="Liberation Sans" w:eastAsia="Liberation Sans" w:hAnsi="Liberation Sans" w:cs="Liberation Sans"/>
                <w:color w:val="000000"/>
              </w:rPr>
              <w:t>ndien gebruikt dan moet dit gevuld worden met een locatie waarop responseberichten verwerkt kunnen worden</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03EE76FC"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Optioneel</w:t>
            </w:r>
          </w:p>
        </w:tc>
      </w:tr>
      <w:tr w:rsidR="00462820" w14:paraId="32384AA0" w14:textId="77777777" w:rsidTr="00874B25">
        <w:trPr>
          <w:trHeight w:val="478"/>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973A130"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FaultTo</w:t>
            </w:r>
            <w:proofErr w:type="spellEnd"/>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3FB6EA6"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EPR</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FD0C9B1"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color w:val="000000"/>
              </w:rPr>
            </w:pPr>
            <w:r>
              <w:rPr>
                <w:rFonts w:ascii="Liberation Sans" w:eastAsia="Liberation Sans" w:hAnsi="Liberation Sans" w:cs="Liberation Sans"/>
                <w:color w:val="000000"/>
              </w:rPr>
              <w:t xml:space="preserve">Indien gebruikt dan moet dit gevuld worden met een locatie waarop foutberichten verwerkt kunnen worden. </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37D68104"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Optioneel</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3B2037B7"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b/>
                <w:color w:val="000000"/>
              </w:rPr>
            </w:pPr>
            <w:r>
              <w:rPr>
                <w:rFonts w:ascii="Liberation Sans" w:eastAsia="Liberation Sans" w:hAnsi="Liberation Sans" w:cs="Liberation Sans"/>
                <w:color w:val="000000"/>
              </w:rPr>
              <w:t>Indien gebruikt dan moet dit gevuld worden met een locatie waarop responseberichten verwerkt kunnen worden</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E064956"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Optioneel</w:t>
            </w:r>
          </w:p>
        </w:tc>
      </w:tr>
      <w:tr w:rsidR="00462820" w14:paraId="265B1F21" w14:textId="77777777" w:rsidTr="00874B25">
        <w:trPr>
          <w:trHeight w:val="239"/>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3493A28F"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Action</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1ED017E6"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anyURI</w:t>
            </w:r>
            <w:proofErr w:type="spellEnd"/>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3031A521"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WSDL Operatie</w:t>
            </w:r>
          </w:p>
          <w:p w14:paraId="7B989CE8"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w:t>
            </w:r>
            <w:proofErr w:type="spellStart"/>
            <w:r>
              <w:rPr>
                <w:rFonts w:ascii="Liberation Sans" w:eastAsia="Liberation Sans" w:hAnsi="Liberation Sans" w:cs="Liberation Sans"/>
                <w:color w:val="000000"/>
              </w:rPr>
              <w:t>fully</w:t>
            </w:r>
            <w:proofErr w:type="spellEnd"/>
            <w:r>
              <w:rPr>
                <w:rFonts w:ascii="Liberation Sans" w:eastAsia="Liberation Sans" w:hAnsi="Liberation Sans" w:cs="Liberation Sans"/>
                <w:color w:val="000000"/>
              </w:rPr>
              <w:t xml:space="preserve"> </w:t>
            </w:r>
            <w:proofErr w:type="spellStart"/>
            <w:r>
              <w:rPr>
                <w:rFonts w:ascii="Liberation Sans" w:eastAsia="Liberation Sans" w:hAnsi="Liberation Sans" w:cs="Liberation Sans"/>
                <w:color w:val="000000"/>
              </w:rPr>
              <w:t>qualified</w:t>
            </w:r>
            <w:proofErr w:type="spellEnd"/>
            <w:r>
              <w:rPr>
                <w:rFonts w:ascii="Liberation Sans" w:eastAsia="Liberation Sans" w:hAnsi="Liberation Sans" w:cs="Liberation Sans"/>
                <w:color w:val="000000"/>
              </w:rPr>
              <w:t>)</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8C859C8"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Verplicht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9291DE8"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WSDL Operatie</w:t>
            </w:r>
          </w:p>
          <w:p w14:paraId="296D155D"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w:t>
            </w:r>
            <w:proofErr w:type="spellStart"/>
            <w:r>
              <w:rPr>
                <w:rFonts w:ascii="Liberation Sans" w:eastAsia="Liberation Sans" w:hAnsi="Liberation Sans" w:cs="Liberation Sans"/>
                <w:color w:val="000000"/>
              </w:rPr>
              <w:t>fully</w:t>
            </w:r>
            <w:proofErr w:type="spellEnd"/>
            <w:r>
              <w:rPr>
                <w:rFonts w:ascii="Liberation Sans" w:eastAsia="Liberation Sans" w:hAnsi="Liberation Sans" w:cs="Liberation Sans"/>
                <w:color w:val="000000"/>
              </w:rPr>
              <w:t xml:space="preserve"> </w:t>
            </w:r>
            <w:proofErr w:type="spellStart"/>
            <w:r>
              <w:rPr>
                <w:rFonts w:ascii="Liberation Sans" w:eastAsia="Liberation Sans" w:hAnsi="Liberation Sans" w:cs="Liberation Sans"/>
                <w:color w:val="000000"/>
              </w:rPr>
              <w:t>qualified</w:t>
            </w:r>
            <w:proofErr w:type="spellEnd"/>
            <w:r>
              <w:rPr>
                <w:rFonts w:ascii="Liberation Sans" w:eastAsia="Liberation Sans" w:hAnsi="Liberation Sans" w:cs="Liberation Sans"/>
                <w:color w:val="000000"/>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8D96095"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Verplicht</w:t>
            </w:r>
          </w:p>
        </w:tc>
      </w:tr>
      <w:tr w:rsidR="00462820" w14:paraId="71C06A15" w14:textId="77777777" w:rsidTr="00874B25">
        <w:trPr>
          <w:trHeight w:val="717"/>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10C5F727"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MessageID</w:t>
            </w:r>
            <w:proofErr w:type="spellEnd"/>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15A7558F"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UUID</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4F89FFE0"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 xml:space="preserve">Unieke waarde die dit </w:t>
            </w:r>
            <w:proofErr w:type="spellStart"/>
            <w:r>
              <w:rPr>
                <w:rFonts w:ascii="Liberation Sans" w:eastAsia="Liberation Sans" w:hAnsi="Liberation Sans" w:cs="Liberation Sans"/>
                <w:color w:val="000000"/>
              </w:rPr>
              <w:t>requestbericht</w:t>
            </w:r>
            <w:proofErr w:type="spellEnd"/>
            <w:r>
              <w:rPr>
                <w:rFonts w:ascii="Liberation Sans" w:eastAsia="Liberation Sans" w:hAnsi="Liberation Sans" w:cs="Liberation Sans"/>
                <w:color w:val="000000"/>
              </w:rPr>
              <w:t xml:space="preserve"> identificeert. Wordt door client bepaald</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C2A25AA"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Verplicht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7F3DD2C"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 xml:space="preserve">Unieke waarde die dit responsebericht identificeert. Wordt door service bepaald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178C8E9"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Verplicht</w:t>
            </w:r>
          </w:p>
        </w:tc>
      </w:tr>
      <w:tr w:rsidR="00462820" w14:paraId="5FAB1738" w14:textId="77777777" w:rsidTr="00874B25">
        <w:trPr>
          <w:trHeight w:val="717"/>
        </w:trPr>
        <w:tc>
          <w:tcPr>
            <w:tcW w:w="120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DB2A6DB"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RelatesTo</w:t>
            </w:r>
            <w:proofErr w:type="spellEnd"/>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49B809E2"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UUID</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345FF35A"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MessageID</w:t>
            </w:r>
            <w:proofErr w:type="spellEnd"/>
            <w:r>
              <w:rPr>
                <w:rFonts w:ascii="Liberation Sans" w:eastAsia="Liberation Sans" w:hAnsi="Liberation Sans" w:cs="Liberation Sans"/>
                <w:color w:val="000000"/>
              </w:rPr>
              <w:t xml:space="preserve"> eerder ontvangen bericht</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0078BC6"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Verplicht bij relatie naar eerder bericht*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1C8A2118" w14:textId="77777777" w:rsidR="00462820" w:rsidRDefault="00462820" w:rsidP="00874B25">
            <w:pPr>
              <w:pBdr>
                <w:top w:val="nil"/>
                <w:left w:val="nil"/>
                <w:bottom w:val="nil"/>
                <w:right w:val="nil"/>
                <w:between w:val="nil"/>
              </w:pBdr>
              <w:spacing w:line="240" w:lineRule="auto"/>
              <w:rPr>
                <w:rFonts w:ascii="Liberation Sans" w:eastAsia="Liberation Sans" w:hAnsi="Liberation Sans" w:cs="Liberation Sans"/>
                <w:color w:val="000000"/>
              </w:rPr>
            </w:pPr>
            <w:proofErr w:type="spellStart"/>
            <w:r>
              <w:rPr>
                <w:rFonts w:ascii="Liberation Sans" w:eastAsia="Liberation Sans" w:hAnsi="Liberation Sans" w:cs="Liberation Sans"/>
                <w:color w:val="000000"/>
              </w:rPr>
              <w:t>MessageID</w:t>
            </w:r>
            <w:proofErr w:type="spellEnd"/>
            <w:r>
              <w:rPr>
                <w:rFonts w:ascii="Liberation Sans" w:eastAsia="Liberation Sans" w:hAnsi="Liberation Sans" w:cs="Liberation Sans"/>
                <w:color w:val="000000"/>
              </w:rPr>
              <w:t xml:space="preserve"> bijbehorend bij </w:t>
            </w:r>
            <w:proofErr w:type="spellStart"/>
            <w:r>
              <w:rPr>
                <w:rFonts w:ascii="Liberation Sans" w:eastAsia="Liberation Sans" w:hAnsi="Liberation Sans" w:cs="Liberation Sans"/>
                <w:color w:val="000000"/>
              </w:rPr>
              <w:t>request</w:t>
            </w:r>
            <w:proofErr w:type="spellEnd"/>
            <w:r>
              <w:rPr>
                <w:rFonts w:ascii="Liberation Sans" w:eastAsia="Liberation Sans" w:hAnsi="Liberation Sans" w:cs="Liberation Sans"/>
                <w:color w:val="000000"/>
              </w:rPr>
              <w:t xml:space="preserve"> of relatie naar eerder bericht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A245A5A" w14:textId="77777777" w:rsidR="00462820" w:rsidRDefault="00462820" w:rsidP="00874B25">
            <w:pPr>
              <w:keepNext/>
              <w:pBdr>
                <w:top w:val="nil"/>
                <w:left w:val="nil"/>
                <w:bottom w:val="nil"/>
                <w:right w:val="nil"/>
                <w:between w:val="nil"/>
              </w:pBdr>
              <w:spacing w:line="240" w:lineRule="auto"/>
              <w:rPr>
                <w:rFonts w:ascii="Liberation Sans" w:eastAsia="Liberation Sans" w:hAnsi="Liberation Sans" w:cs="Liberation Sans"/>
                <w:color w:val="000000"/>
              </w:rPr>
            </w:pPr>
            <w:r>
              <w:rPr>
                <w:rFonts w:ascii="Liberation Sans" w:eastAsia="Liberation Sans" w:hAnsi="Liberation Sans" w:cs="Liberation Sans"/>
                <w:color w:val="000000"/>
              </w:rPr>
              <w:t>Verplicht</w:t>
            </w:r>
          </w:p>
        </w:tc>
      </w:tr>
    </w:tbl>
    <w:p w14:paraId="41A6A82B" w14:textId="77777777" w:rsidR="00462820" w:rsidRDefault="00462820" w:rsidP="00462820">
      <w:pPr>
        <w:pBdr>
          <w:top w:val="nil"/>
          <w:left w:val="nil"/>
          <w:bottom w:val="nil"/>
          <w:right w:val="nil"/>
          <w:between w:val="nil"/>
        </w:pBdr>
        <w:spacing w:before="120" w:after="120"/>
        <w:rPr>
          <w:i/>
          <w:color w:val="000000"/>
          <w:sz w:val="14"/>
          <w:szCs w:val="14"/>
        </w:rPr>
      </w:pPr>
      <w:r>
        <w:rPr>
          <w:i/>
          <w:color w:val="000000"/>
          <w:sz w:val="14"/>
          <w:szCs w:val="14"/>
        </w:rPr>
        <w:t xml:space="preserve">* Verplicht voorkomen wijkt af van </w:t>
      </w:r>
      <w:proofErr w:type="spellStart"/>
      <w:r>
        <w:rPr>
          <w:i/>
          <w:color w:val="000000"/>
          <w:sz w:val="14"/>
          <w:szCs w:val="14"/>
        </w:rPr>
        <w:t>Digikoppeling</w:t>
      </w:r>
      <w:proofErr w:type="spellEnd"/>
    </w:p>
    <w:p w14:paraId="318E57E2" w14:textId="77777777" w:rsidR="00462820" w:rsidRDefault="00462820" w:rsidP="00462820">
      <w:pPr>
        <w:pBdr>
          <w:top w:val="nil"/>
          <w:left w:val="nil"/>
          <w:bottom w:val="nil"/>
          <w:right w:val="nil"/>
          <w:between w:val="nil"/>
        </w:pBdr>
        <w:spacing w:before="120" w:after="120"/>
        <w:rPr>
          <w:i/>
          <w:color w:val="000000"/>
          <w:sz w:val="14"/>
          <w:szCs w:val="14"/>
        </w:rPr>
      </w:pPr>
      <w:r>
        <w:rPr>
          <w:i/>
          <w:color w:val="000000"/>
          <w:sz w:val="14"/>
          <w:szCs w:val="14"/>
        </w:rPr>
        <w:t xml:space="preserve">** </w:t>
      </w:r>
      <w:proofErr w:type="spellStart"/>
      <w:r>
        <w:rPr>
          <w:i/>
          <w:color w:val="000000"/>
          <w:sz w:val="14"/>
          <w:szCs w:val="14"/>
        </w:rPr>
        <w:t>Edukoppeling</w:t>
      </w:r>
      <w:proofErr w:type="spellEnd"/>
      <w:r>
        <w:rPr>
          <w:i/>
          <w:color w:val="000000"/>
          <w:sz w:val="14"/>
          <w:szCs w:val="14"/>
        </w:rPr>
        <w:t xml:space="preserve"> schrijft synchrone communicatie voor. Het veld moet worden gevuld met http://www.w3.org/2005/08/addressing/anonymous of de header wordt volledig weglaten.</w:t>
      </w:r>
    </w:p>
    <w:p w14:paraId="3CCE3FE9" w14:textId="77777777" w:rsidR="00462820" w:rsidRDefault="00462820" w:rsidP="00462820">
      <w:pPr>
        <w:pBdr>
          <w:top w:val="nil"/>
          <w:left w:val="nil"/>
          <w:bottom w:val="nil"/>
          <w:right w:val="nil"/>
          <w:between w:val="nil"/>
        </w:pBdr>
        <w:spacing w:before="120" w:after="120"/>
        <w:jc w:val="center"/>
        <w:rPr>
          <w:i/>
          <w:color w:val="000000"/>
        </w:rPr>
      </w:pPr>
      <w:r>
        <w:rPr>
          <w:i/>
          <w:color w:val="000000"/>
        </w:rPr>
        <w:t>Tabel 1 Vulling WSA-velden.</w:t>
      </w:r>
    </w:p>
    <w:p w14:paraId="4F769A12" w14:textId="77777777" w:rsidR="00462820" w:rsidRDefault="00462820" w:rsidP="00462820">
      <w:pPr>
        <w:pBdr>
          <w:top w:val="nil"/>
          <w:left w:val="nil"/>
          <w:bottom w:val="nil"/>
          <w:right w:val="nil"/>
          <w:between w:val="nil"/>
        </w:pBdr>
        <w:spacing w:before="120" w:after="120"/>
        <w:jc w:val="center"/>
        <w:rPr>
          <w:i/>
          <w:color w:val="000000"/>
        </w:rPr>
      </w:pPr>
    </w:p>
    <w:p w14:paraId="140188DF" w14:textId="77777777" w:rsidR="00462820" w:rsidRDefault="00462820" w:rsidP="00462820">
      <w:pPr>
        <w:spacing w:before="200"/>
      </w:pPr>
    </w:p>
    <w:p w14:paraId="19EC8ECF" w14:textId="77777777" w:rsidR="00462820" w:rsidRDefault="00462820" w:rsidP="00462820">
      <w:pPr>
        <w:spacing w:before="200"/>
      </w:pPr>
    </w:p>
    <w:tbl>
      <w:tblPr>
        <w:tblStyle w:val="a8"/>
        <w:tblW w:w="8399" w:type="dxa"/>
        <w:tblInd w:w="85" w:type="dxa"/>
        <w:tblLayout w:type="fixed"/>
        <w:tblLook w:val="0000" w:firstRow="0" w:lastRow="0" w:firstColumn="0" w:lastColumn="0" w:noHBand="0" w:noVBand="0"/>
      </w:tblPr>
      <w:tblGrid>
        <w:gridCol w:w="8399"/>
      </w:tblGrid>
      <w:tr w:rsidR="00462820" w14:paraId="46F4E4DD" w14:textId="77777777" w:rsidTr="00874B25">
        <w:trPr>
          <w:trHeight w:val="7801"/>
        </w:trPr>
        <w:tc>
          <w:tcPr>
            <w:tcW w:w="8399" w:type="dxa"/>
            <w:tcBorders>
              <w:top w:val="single" w:sz="8" w:space="0" w:color="000001"/>
              <w:left w:val="single" w:sz="8" w:space="0" w:color="000001"/>
              <w:bottom w:val="single" w:sz="8" w:space="0" w:color="000001"/>
              <w:right w:val="single" w:sz="8" w:space="0" w:color="000001"/>
            </w:tcBorders>
            <w:shd w:val="clear" w:color="auto" w:fill="auto"/>
          </w:tcPr>
          <w:p w14:paraId="232F4CBB" w14:textId="77777777" w:rsidR="00462820" w:rsidRDefault="00462820" w:rsidP="00874B25">
            <w:pPr>
              <w:spacing w:before="200"/>
              <w:ind w:firstLine="340"/>
            </w:pPr>
            <w:r>
              <w:lastRenderedPageBreak/>
              <w:t>&lt;</w:t>
            </w:r>
            <w:proofErr w:type="spellStart"/>
            <w:r>
              <w:t>soapenv</w:t>
            </w:r>
            <w:proofErr w:type="spellEnd"/>
            <w:r>
              <w:t xml:space="preserve">: Header </w:t>
            </w:r>
            <w:proofErr w:type="spellStart"/>
            <w:r>
              <w:t>xmlns:wsa</w:t>
            </w:r>
            <w:proofErr w:type="spellEnd"/>
            <w:r>
              <w:t>="http://www.w3.org/2005/08/addressing" &gt;</w:t>
            </w:r>
          </w:p>
          <w:p w14:paraId="689F57E1" w14:textId="77777777" w:rsidR="00462820" w:rsidRDefault="00462820" w:rsidP="00874B25">
            <w:pPr>
              <w:spacing w:before="200"/>
              <w:ind w:left="340"/>
            </w:pPr>
            <w:r>
              <w:t xml:space="preserve"> </w:t>
            </w:r>
            <w:r>
              <w:tab/>
              <w:t>&lt;</w:t>
            </w:r>
            <w:proofErr w:type="spellStart"/>
            <w:r>
              <w:t>wsa:To</w:t>
            </w:r>
            <w:proofErr w:type="spellEnd"/>
            <w:r>
              <w:t>&gt;</w:t>
            </w:r>
          </w:p>
          <w:p w14:paraId="43FB4A8C" w14:textId="77777777" w:rsidR="00462820" w:rsidRDefault="00462820" w:rsidP="00874B25">
            <w:pPr>
              <w:spacing w:before="200"/>
              <w:ind w:left="340"/>
            </w:pPr>
            <w:r>
              <w:t xml:space="preserve">          </w:t>
            </w:r>
            <w:r>
              <w:tab/>
            </w:r>
            <w:hyperlink r:id="rId12">
              <w:r>
                <w:rPr>
                  <w:color w:val="0000FF"/>
                  <w:u w:val="single"/>
                </w:rPr>
                <w:t>http://www.intermediairx.nl/services</w:t>
              </w:r>
            </w:hyperlink>
            <w:r>
              <w:t xml:space="preserve">           </w:t>
            </w:r>
            <w:r>
              <w:tab/>
            </w:r>
          </w:p>
          <w:p w14:paraId="1A67C7B6" w14:textId="77777777" w:rsidR="00462820" w:rsidRDefault="00462820" w:rsidP="00874B25">
            <w:pPr>
              <w:spacing w:before="200"/>
              <w:ind w:left="700"/>
            </w:pPr>
            <w:r>
              <w:t xml:space="preserve">     </w:t>
            </w:r>
            <w:r>
              <w:tab/>
              <w:t>?</w:t>
            </w:r>
            <w:proofErr w:type="spellStart"/>
            <w:r>
              <w:rPr>
                <w:color w:val="0000FF"/>
              </w:rPr>
              <w:t>oin</w:t>
            </w:r>
            <w:proofErr w:type="spellEnd"/>
            <w:r>
              <w:t>=0000000700011BB00001 /* OIN  */</w:t>
            </w:r>
          </w:p>
          <w:p w14:paraId="1A654558" w14:textId="77777777" w:rsidR="00462820" w:rsidRDefault="00462820" w:rsidP="00874B25">
            <w:pPr>
              <w:spacing w:before="200"/>
              <w:ind w:left="340"/>
            </w:pPr>
            <w:r>
              <w:t xml:space="preserve">     &lt;/</w:t>
            </w:r>
            <w:proofErr w:type="spellStart"/>
            <w:r>
              <w:t>wsa:To</w:t>
            </w:r>
            <w:proofErr w:type="spellEnd"/>
            <w:r>
              <w:t>&gt;</w:t>
            </w:r>
          </w:p>
          <w:p w14:paraId="3A220B99" w14:textId="77777777" w:rsidR="00462820" w:rsidRDefault="00462820" w:rsidP="00874B25">
            <w:pPr>
              <w:spacing w:before="200"/>
              <w:ind w:left="340"/>
            </w:pPr>
            <w:r>
              <w:t xml:space="preserve"> </w:t>
            </w:r>
            <w:r>
              <w:tab/>
              <w:t>&lt;</w:t>
            </w:r>
            <w:proofErr w:type="spellStart"/>
            <w:r>
              <w:t>wsa:Action</w:t>
            </w:r>
            <w:proofErr w:type="spellEnd"/>
            <w:r>
              <w:t>&gt;</w:t>
            </w:r>
          </w:p>
          <w:p w14:paraId="4723C320" w14:textId="77777777" w:rsidR="00462820" w:rsidRDefault="00462820" w:rsidP="00874B25">
            <w:pPr>
              <w:spacing w:before="200"/>
              <w:ind w:left="340"/>
            </w:pPr>
            <w:r>
              <w:t xml:space="preserve">          </w:t>
            </w:r>
            <w:r>
              <w:tab/>
            </w:r>
            <w:hyperlink r:id="rId13">
              <w:r>
                <w:rPr>
                  <w:color w:val="0000FF"/>
                  <w:u w:val="single"/>
                </w:rPr>
                <w:t>http://www.intermediairx.nl/services</w:t>
              </w:r>
            </w:hyperlink>
            <w:r>
              <w:rPr>
                <w:color w:val="0000FF"/>
                <w:u w:val="single"/>
              </w:rPr>
              <w:t>/</w:t>
            </w:r>
            <w:r>
              <w:t xml:space="preserve">ontvangenLeerlinginformatie_V2                  </w:t>
            </w:r>
            <w:r>
              <w:tab/>
              <w:t>/* de WSDL-operatie */</w:t>
            </w:r>
          </w:p>
          <w:p w14:paraId="42017499" w14:textId="77777777" w:rsidR="00462820" w:rsidRDefault="00462820" w:rsidP="00874B25">
            <w:pPr>
              <w:spacing w:before="200"/>
              <w:ind w:left="340"/>
            </w:pPr>
            <w:r>
              <w:t xml:space="preserve"> </w:t>
            </w:r>
            <w:r>
              <w:tab/>
              <w:t>&lt;/</w:t>
            </w:r>
            <w:proofErr w:type="spellStart"/>
            <w:r>
              <w:t>wsa:Action</w:t>
            </w:r>
            <w:proofErr w:type="spellEnd"/>
            <w:r>
              <w:t>&gt;</w:t>
            </w:r>
          </w:p>
          <w:p w14:paraId="4CE2E07B" w14:textId="77777777" w:rsidR="00462820" w:rsidRDefault="00462820" w:rsidP="00874B25">
            <w:pPr>
              <w:spacing w:before="200"/>
              <w:ind w:left="340"/>
            </w:pPr>
            <w:r>
              <w:t xml:space="preserve"> </w:t>
            </w:r>
            <w:r>
              <w:tab/>
              <w:t>&lt;</w:t>
            </w:r>
            <w:proofErr w:type="spellStart"/>
            <w:r>
              <w:t>wsa:MessageID</w:t>
            </w:r>
            <w:proofErr w:type="spellEnd"/>
            <w:r>
              <w:t>&gt;</w:t>
            </w:r>
          </w:p>
          <w:p w14:paraId="36CAB2CA" w14:textId="77777777" w:rsidR="00462820" w:rsidRDefault="00462820" w:rsidP="00874B25">
            <w:pPr>
              <w:spacing w:before="200"/>
              <w:ind w:left="720"/>
            </w:pPr>
            <w:r>
              <w:t xml:space="preserve">     </w:t>
            </w:r>
            <w:r>
              <w:tab/>
              <w:t>urn:uuid:ad47792d-d518-499b-a516-4182b344e18b</w:t>
            </w:r>
            <w:r>
              <w:rPr>
                <w:b/>
              </w:rPr>
              <w:t xml:space="preserve">     </w:t>
            </w:r>
            <w:r>
              <w:t>/* uniek bericht-</w:t>
            </w:r>
            <w:proofErr w:type="spellStart"/>
            <w:r>
              <w:t>id</w:t>
            </w:r>
            <w:proofErr w:type="spellEnd"/>
            <w:r>
              <w:t xml:space="preserve"> */</w:t>
            </w:r>
          </w:p>
          <w:p w14:paraId="1939BCA3" w14:textId="77777777" w:rsidR="00462820" w:rsidRDefault="00462820" w:rsidP="00874B25">
            <w:pPr>
              <w:spacing w:before="200"/>
              <w:ind w:left="340"/>
            </w:pPr>
            <w:r>
              <w:t xml:space="preserve"> </w:t>
            </w:r>
            <w:r>
              <w:tab/>
              <w:t>&lt;/</w:t>
            </w:r>
            <w:proofErr w:type="spellStart"/>
            <w:r>
              <w:t>wsa:MessageID</w:t>
            </w:r>
            <w:proofErr w:type="spellEnd"/>
            <w:r>
              <w:t>&gt;</w:t>
            </w:r>
          </w:p>
          <w:p w14:paraId="5706771B" w14:textId="77777777" w:rsidR="00462820" w:rsidRDefault="00462820" w:rsidP="00874B25">
            <w:pPr>
              <w:spacing w:before="200"/>
              <w:ind w:left="340"/>
            </w:pPr>
            <w:r>
              <w:t xml:space="preserve"> </w:t>
            </w:r>
            <w:r>
              <w:tab/>
              <w:t>&lt;</w:t>
            </w:r>
            <w:proofErr w:type="spellStart"/>
            <w:r>
              <w:t>wsa:From</w:t>
            </w:r>
            <w:proofErr w:type="spellEnd"/>
            <w:r>
              <w:t>&gt;&lt;</w:t>
            </w:r>
            <w:proofErr w:type="spellStart"/>
            <w:r>
              <w:t>wsa:Address</w:t>
            </w:r>
            <w:proofErr w:type="spellEnd"/>
            <w:r>
              <w:t>&gt;</w:t>
            </w:r>
          </w:p>
          <w:p w14:paraId="2E1421FF" w14:textId="77777777" w:rsidR="00462820" w:rsidRDefault="0045549D" w:rsidP="00874B25">
            <w:pPr>
              <w:spacing w:before="200"/>
              <w:ind w:left="1420"/>
            </w:pPr>
            <w:hyperlink r:id="rId14">
              <w:r w:rsidR="00462820">
                <w:rPr>
                  <w:color w:val="0000FF"/>
                  <w:u w:val="single"/>
                </w:rPr>
                <w:t>http://www.w3.org/2005/08/addressing/anonymous</w:t>
              </w:r>
            </w:hyperlink>
            <w:r w:rsidR="00462820">
              <w:t xml:space="preserve">   /* dummy */</w:t>
            </w:r>
          </w:p>
          <w:p w14:paraId="55690FA6" w14:textId="77777777" w:rsidR="00462820" w:rsidRDefault="00462820" w:rsidP="00874B25">
            <w:pPr>
              <w:spacing w:before="200"/>
            </w:pPr>
            <w:r>
              <w:t xml:space="preserve">               </w:t>
            </w:r>
            <w:r>
              <w:tab/>
              <w:t>?</w:t>
            </w:r>
            <w:proofErr w:type="spellStart"/>
            <w:r>
              <w:rPr>
                <w:color w:val="0000FF"/>
              </w:rPr>
              <w:t>oin</w:t>
            </w:r>
            <w:proofErr w:type="spellEnd"/>
            <w:r>
              <w:t>= 0000000700011BB00000 /* OIN */</w:t>
            </w:r>
          </w:p>
          <w:p w14:paraId="3A8A2F3E" w14:textId="77777777" w:rsidR="00462820" w:rsidRDefault="00462820" w:rsidP="00874B25">
            <w:pPr>
              <w:spacing w:before="200"/>
              <w:ind w:left="340"/>
            </w:pPr>
            <w:r>
              <w:t xml:space="preserve"> </w:t>
            </w:r>
            <w:r>
              <w:tab/>
              <w:t>&lt;/</w:t>
            </w:r>
            <w:proofErr w:type="spellStart"/>
            <w:r>
              <w:t>wsa:Address</w:t>
            </w:r>
            <w:proofErr w:type="spellEnd"/>
            <w:r>
              <w:t>&gt;&lt;/</w:t>
            </w:r>
            <w:proofErr w:type="spellStart"/>
            <w:r>
              <w:t>wsa:From</w:t>
            </w:r>
            <w:proofErr w:type="spellEnd"/>
            <w:r>
              <w:t>&gt;</w:t>
            </w:r>
          </w:p>
          <w:p w14:paraId="6243327E" w14:textId="77777777" w:rsidR="00462820" w:rsidRDefault="00462820" w:rsidP="00874B25">
            <w:pPr>
              <w:spacing w:before="200"/>
            </w:pPr>
            <w:r>
              <w:t xml:space="preserve"> </w:t>
            </w:r>
            <w:r>
              <w:tab/>
              <w:t>&lt;/</w:t>
            </w:r>
            <w:proofErr w:type="spellStart"/>
            <w:r>
              <w:t>soapenv</w:t>
            </w:r>
            <w:proofErr w:type="spellEnd"/>
            <w:r>
              <w:t>: Header&gt;</w:t>
            </w:r>
          </w:p>
        </w:tc>
      </w:tr>
    </w:tbl>
    <w:p w14:paraId="3BFCCB00" w14:textId="77777777" w:rsidR="00462820" w:rsidRDefault="00462820" w:rsidP="00462820">
      <w:pPr>
        <w:pBdr>
          <w:top w:val="nil"/>
          <w:left w:val="nil"/>
          <w:bottom w:val="nil"/>
          <w:right w:val="nil"/>
          <w:between w:val="nil"/>
        </w:pBdr>
        <w:spacing w:before="120" w:after="120"/>
        <w:jc w:val="center"/>
        <w:rPr>
          <w:i/>
          <w:color w:val="000000"/>
        </w:rPr>
      </w:pPr>
      <w:r>
        <w:rPr>
          <w:i/>
          <w:color w:val="000000"/>
        </w:rPr>
        <w:t>Figuur 2 - Voorbeeld OIN in WSA-header</w:t>
      </w:r>
    </w:p>
    <w:p w14:paraId="6C049B3C" w14:textId="77777777" w:rsidR="00462820" w:rsidRDefault="00462820" w:rsidP="00462820"/>
    <w:p w14:paraId="07C43DA5" w14:textId="17DA3251" w:rsidR="00462820" w:rsidRPr="00831C3C" w:rsidRDefault="00462820" w:rsidP="00831C3C">
      <w:pPr>
        <w:pStyle w:val="Kop3"/>
        <w:numPr>
          <w:ilvl w:val="1"/>
          <w:numId w:val="5"/>
        </w:numPr>
        <w:ind w:left="1080" w:hanging="720"/>
        <w:rPr>
          <w:rFonts w:ascii="Arial" w:eastAsia="Arial" w:hAnsi="Arial" w:cs="Arial"/>
          <w:color w:val="auto"/>
        </w:rPr>
      </w:pPr>
      <w:bookmarkStart w:id="40" w:name="_Toc133224335"/>
      <w:r w:rsidRPr="00831C3C">
        <w:rPr>
          <w:rFonts w:ascii="Arial" w:eastAsia="Arial" w:hAnsi="Arial" w:cs="Arial"/>
          <w:color w:val="auto"/>
        </w:rPr>
        <w:t xml:space="preserve">MUST: Het </w:t>
      </w:r>
      <w:proofErr w:type="spellStart"/>
      <w:r w:rsidRPr="00831C3C">
        <w:rPr>
          <w:rFonts w:ascii="Arial" w:eastAsia="Arial" w:hAnsi="Arial" w:cs="Arial"/>
          <w:color w:val="auto"/>
        </w:rPr>
        <w:t>Edukoppeling</w:t>
      </w:r>
      <w:proofErr w:type="spellEnd"/>
      <w:r w:rsidRPr="00831C3C">
        <w:rPr>
          <w:rFonts w:ascii="Arial" w:eastAsia="Arial" w:hAnsi="Arial" w:cs="Arial"/>
          <w:color w:val="auto"/>
        </w:rPr>
        <w:t xml:space="preserve"> WUS-profiel stelt een aantal specifieke eisen aan de foutafhandeling</w:t>
      </w:r>
      <w:bookmarkEnd w:id="40"/>
    </w:p>
    <w:p w14:paraId="0E7D8556" w14:textId="77777777" w:rsidR="00462820" w:rsidRDefault="00462820" w:rsidP="00462820"/>
    <w:p w14:paraId="0070F609" w14:textId="77777777" w:rsidR="00462820" w:rsidRDefault="00462820" w:rsidP="00462820">
      <w:r>
        <w:t xml:space="preserve">De lijst met technische fouten is deels in lijn met de </w:t>
      </w:r>
      <w:proofErr w:type="spellStart"/>
      <w:r>
        <w:t>Digikoppeling</w:t>
      </w:r>
      <w:proofErr w:type="spellEnd"/>
      <w:r>
        <w:t xml:space="preserve"> (DK) afspraken voor WUS, maar de lijst is voor </w:t>
      </w:r>
      <w:proofErr w:type="spellStart"/>
      <w:r>
        <w:t>Edukoppeling</w:t>
      </w:r>
      <w:proofErr w:type="spellEnd"/>
      <w:r>
        <w:t xml:space="preserve"> (EK) aangevuld.</w:t>
      </w:r>
    </w:p>
    <w:p w14:paraId="089B56D1" w14:textId="77777777" w:rsidR="00462820" w:rsidRDefault="00462820" w:rsidP="00462820"/>
    <w:tbl>
      <w:tblPr>
        <w:tblStyle w:val="a9"/>
        <w:tblW w:w="8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560"/>
        <w:gridCol w:w="3460"/>
      </w:tblGrid>
      <w:tr w:rsidR="00462820" w14:paraId="3B97D2DC" w14:textId="77777777" w:rsidTr="00874B25">
        <w:tc>
          <w:tcPr>
            <w:tcW w:w="988" w:type="dxa"/>
            <w:shd w:val="clear" w:color="auto" w:fill="auto"/>
          </w:tcPr>
          <w:p w14:paraId="4A5E5576" w14:textId="34794219" w:rsidR="00462820" w:rsidRDefault="00E748F8" w:rsidP="00874B25">
            <w:pPr>
              <w:rPr>
                <w:b/>
                <w:sz w:val="18"/>
                <w:szCs w:val="18"/>
              </w:rPr>
            </w:pPr>
            <w:proofErr w:type="spellStart"/>
            <w:r>
              <w:rPr>
                <w:b/>
                <w:sz w:val="18"/>
                <w:szCs w:val="18"/>
              </w:rPr>
              <w:t>Domei</w:t>
            </w:r>
            <w:r w:rsidR="00697C51">
              <w:rPr>
                <w:b/>
                <w:sz w:val="18"/>
                <w:szCs w:val="18"/>
              </w:rPr>
              <w:t>n+</w:t>
            </w:r>
            <w:r w:rsidR="00462820">
              <w:rPr>
                <w:b/>
                <w:sz w:val="18"/>
                <w:szCs w:val="18"/>
              </w:rPr>
              <w:t>Code</w:t>
            </w:r>
            <w:proofErr w:type="spellEnd"/>
          </w:p>
        </w:tc>
        <w:tc>
          <w:tcPr>
            <w:tcW w:w="2409" w:type="dxa"/>
            <w:shd w:val="clear" w:color="auto" w:fill="auto"/>
          </w:tcPr>
          <w:p w14:paraId="2001646D" w14:textId="77777777" w:rsidR="00462820" w:rsidRDefault="00462820" w:rsidP="00874B25">
            <w:pPr>
              <w:rPr>
                <w:b/>
                <w:sz w:val="18"/>
                <w:szCs w:val="18"/>
              </w:rPr>
            </w:pPr>
            <w:r>
              <w:rPr>
                <w:b/>
                <w:sz w:val="18"/>
                <w:szCs w:val="18"/>
              </w:rPr>
              <w:t>Omschrijving</w:t>
            </w:r>
          </w:p>
        </w:tc>
        <w:tc>
          <w:tcPr>
            <w:tcW w:w="1560" w:type="dxa"/>
            <w:shd w:val="clear" w:color="auto" w:fill="auto"/>
          </w:tcPr>
          <w:p w14:paraId="70766F94" w14:textId="7A666E46" w:rsidR="00462820" w:rsidRDefault="00870217" w:rsidP="00874B25">
            <w:pPr>
              <w:rPr>
                <w:b/>
                <w:sz w:val="18"/>
                <w:szCs w:val="18"/>
              </w:rPr>
            </w:pPr>
            <w:r>
              <w:rPr>
                <w:b/>
                <w:sz w:val="18"/>
                <w:szCs w:val="18"/>
              </w:rPr>
              <w:t>Categorie</w:t>
            </w:r>
          </w:p>
        </w:tc>
        <w:tc>
          <w:tcPr>
            <w:tcW w:w="3460" w:type="dxa"/>
            <w:shd w:val="clear" w:color="auto" w:fill="auto"/>
          </w:tcPr>
          <w:p w14:paraId="0AA373A2" w14:textId="77777777" w:rsidR="00462820" w:rsidRDefault="00462820" w:rsidP="00874B25">
            <w:pPr>
              <w:rPr>
                <w:b/>
                <w:sz w:val="18"/>
                <w:szCs w:val="18"/>
              </w:rPr>
            </w:pPr>
            <w:r>
              <w:rPr>
                <w:b/>
                <w:sz w:val="18"/>
                <w:szCs w:val="18"/>
              </w:rPr>
              <w:t>Toelichting</w:t>
            </w:r>
          </w:p>
        </w:tc>
      </w:tr>
      <w:tr w:rsidR="00462820" w14:paraId="6364C7E0" w14:textId="77777777" w:rsidTr="00874B25">
        <w:tc>
          <w:tcPr>
            <w:tcW w:w="988" w:type="dxa"/>
            <w:shd w:val="clear" w:color="auto" w:fill="auto"/>
          </w:tcPr>
          <w:p w14:paraId="4A8126ED" w14:textId="77777777" w:rsidR="00462820" w:rsidRDefault="00462820" w:rsidP="00874B25">
            <w:pPr>
              <w:rPr>
                <w:sz w:val="18"/>
                <w:szCs w:val="18"/>
              </w:rPr>
            </w:pPr>
            <w:r>
              <w:rPr>
                <w:sz w:val="18"/>
                <w:szCs w:val="18"/>
              </w:rPr>
              <w:t>DK0001</w:t>
            </w:r>
          </w:p>
        </w:tc>
        <w:tc>
          <w:tcPr>
            <w:tcW w:w="2409" w:type="dxa"/>
            <w:shd w:val="clear" w:color="auto" w:fill="auto"/>
          </w:tcPr>
          <w:p w14:paraId="57BF263E" w14:textId="77777777" w:rsidR="00462820" w:rsidRDefault="00462820" w:rsidP="00874B25">
            <w:pPr>
              <w:rPr>
                <w:sz w:val="18"/>
                <w:szCs w:val="18"/>
              </w:rPr>
            </w:pPr>
            <w:r>
              <w:rPr>
                <w:sz w:val="18"/>
                <w:szCs w:val="18"/>
              </w:rPr>
              <w:t>Invalide envelop</w:t>
            </w:r>
          </w:p>
        </w:tc>
        <w:tc>
          <w:tcPr>
            <w:tcW w:w="1560" w:type="dxa"/>
            <w:shd w:val="clear" w:color="auto" w:fill="auto"/>
          </w:tcPr>
          <w:p w14:paraId="5B2AF1B0" w14:textId="77777777" w:rsidR="00462820" w:rsidRDefault="00462820" w:rsidP="00874B25">
            <w:pPr>
              <w:rPr>
                <w:sz w:val="18"/>
                <w:szCs w:val="18"/>
              </w:rPr>
            </w:pPr>
            <w:r>
              <w:rPr>
                <w:sz w:val="18"/>
                <w:szCs w:val="18"/>
              </w:rPr>
              <w:t>Syntax</w:t>
            </w:r>
          </w:p>
        </w:tc>
        <w:tc>
          <w:tcPr>
            <w:tcW w:w="3460" w:type="dxa"/>
            <w:shd w:val="clear" w:color="auto" w:fill="auto"/>
          </w:tcPr>
          <w:p w14:paraId="1986CCA0" w14:textId="77777777" w:rsidR="00462820" w:rsidRDefault="00462820" w:rsidP="00874B25">
            <w:pPr>
              <w:rPr>
                <w:sz w:val="18"/>
                <w:szCs w:val="18"/>
              </w:rPr>
            </w:pPr>
            <w:r>
              <w:rPr>
                <w:sz w:val="18"/>
                <w:szCs w:val="18"/>
              </w:rPr>
              <w:t>Voldoet niet aan SOAP 1.1</w:t>
            </w:r>
          </w:p>
        </w:tc>
      </w:tr>
      <w:tr w:rsidR="00462820" w14:paraId="0533ADBB" w14:textId="77777777" w:rsidTr="00874B25">
        <w:tc>
          <w:tcPr>
            <w:tcW w:w="988" w:type="dxa"/>
            <w:shd w:val="clear" w:color="auto" w:fill="auto"/>
          </w:tcPr>
          <w:p w14:paraId="2C54CD98" w14:textId="77777777" w:rsidR="00462820" w:rsidRDefault="00462820" w:rsidP="00874B25">
            <w:pPr>
              <w:rPr>
                <w:sz w:val="18"/>
                <w:szCs w:val="18"/>
              </w:rPr>
            </w:pPr>
            <w:r>
              <w:rPr>
                <w:sz w:val="18"/>
                <w:szCs w:val="18"/>
              </w:rPr>
              <w:t>DK0002</w:t>
            </w:r>
          </w:p>
        </w:tc>
        <w:tc>
          <w:tcPr>
            <w:tcW w:w="2409" w:type="dxa"/>
            <w:shd w:val="clear" w:color="auto" w:fill="auto"/>
          </w:tcPr>
          <w:p w14:paraId="4C60054D" w14:textId="77777777" w:rsidR="00462820" w:rsidRDefault="00462820" w:rsidP="00874B25">
            <w:pPr>
              <w:rPr>
                <w:sz w:val="18"/>
                <w:szCs w:val="18"/>
              </w:rPr>
            </w:pPr>
            <w:r>
              <w:rPr>
                <w:sz w:val="18"/>
                <w:szCs w:val="18"/>
              </w:rPr>
              <w:t>Niet geautoriseerd</w:t>
            </w:r>
          </w:p>
        </w:tc>
        <w:tc>
          <w:tcPr>
            <w:tcW w:w="1560" w:type="dxa"/>
            <w:shd w:val="clear" w:color="auto" w:fill="auto"/>
          </w:tcPr>
          <w:p w14:paraId="1AB846F2" w14:textId="77777777" w:rsidR="00462820" w:rsidRDefault="00462820" w:rsidP="00874B25">
            <w:pPr>
              <w:rPr>
                <w:sz w:val="18"/>
                <w:szCs w:val="18"/>
              </w:rPr>
            </w:pPr>
            <w:r>
              <w:rPr>
                <w:sz w:val="18"/>
                <w:szCs w:val="18"/>
              </w:rPr>
              <w:t xml:space="preserve">Syntax </w:t>
            </w:r>
          </w:p>
        </w:tc>
        <w:tc>
          <w:tcPr>
            <w:tcW w:w="3460" w:type="dxa"/>
            <w:shd w:val="clear" w:color="auto" w:fill="auto"/>
          </w:tcPr>
          <w:p w14:paraId="2A8681F0" w14:textId="77777777" w:rsidR="00462820" w:rsidRDefault="00462820" w:rsidP="00874B25">
            <w:pPr>
              <w:rPr>
                <w:sz w:val="18"/>
                <w:szCs w:val="18"/>
              </w:rPr>
            </w:pPr>
            <w:r>
              <w:rPr>
                <w:sz w:val="18"/>
                <w:szCs w:val="18"/>
              </w:rPr>
              <w:t>Niet beschikbaar voor onbevoegde.</w:t>
            </w:r>
          </w:p>
        </w:tc>
      </w:tr>
      <w:tr w:rsidR="00462820" w14:paraId="102A29DD" w14:textId="77777777" w:rsidTr="00874B25">
        <w:tc>
          <w:tcPr>
            <w:tcW w:w="988" w:type="dxa"/>
            <w:shd w:val="clear" w:color="auto" w:fill="auto"/>
          </w:tcPr>
          <w:p w14:paraId="2A9C94BC" w14:textId="77777777" w:rsidR="00462820" w:rsidRDefault="00462820" w:rsidP="00874B25">
            <w:pPr>
              <w:rPr>
                <w:sz w:val="18"/>
                <w:szCs w:val="18"/>
              </w:rPr>
            </w:pPr>
            <w:r>
              <w:rPr>
                <w:sz w:val="18"/>
                <w:szCs w:val="18"/>
              </w:rPr>
              <w:t>DK0003</w:t>
            </w:r>
          </w:p>
        </w:tc>
        <w:tc>
          <w:tcPr>
            <w:tcW w:w="2409" w:type="dxa"/>
            <w:shd w:val="clear" w:color="auto" w:fill="auto"/>
          </w:tcPr>
          <w:p w14:paraId="5402B3CE" w14:textId="77777777" w:rsidR="00462820" w:rsidRDefault="00462820" w:rsidP="00874B25">
            <w:pPr>
              <w:rPr>
                <w:sz w:val="18"/>
                <w:szCs w:val="18"/>
              </w:rPr>
            </w:pPr>
            <w:r>
              <w:rPr>
                <w:sz w:val="18"/>
                <w:szCs w:val="18"/>
              </w:rPr>
              <w:t>Invalide soap-action</w:t>
            </w:r>
          </w:p>
        </w:tc>
        <w:tc>
          <w:tcPr>
            <w:tcW w:w="1560" w:type="dxa"/>
            <w:shd w:val="clear" w:color="auto" w:fill="auto"/>
          </w:tcPr>
          <w:p w14:paraId="06B8D8EE" w14:textId="77777777" w:rsidR="00462820" w:rsidRDefault="00462820" w:rsidP="00874B25">
            <w:pPr>
              <w:rPr>
                <w:sz w:val="18"/>
                <w:szCs w:val="18"/>
              </w:rPr>
            </w:pPr>
            <w:r>
              <w:rPr>
                <w:sz w:val="18"/>
                <w:szCs w:val="18"/>
              </w:rPr>
              <w:t xml:space="preserve">Syntax </w:t>
            </w:r>
          </w:p>
        </w:tc>
        <w:tc>
          <w:tcPr>
            <w:tcW w:w="3460" w:type="dxa"/>
            <w:shd w:val="clear" w:color="auto" w:fill="auto"/>
          </w:tcPr>
          <w:p w14:paraId="7C66D5EF" w14:textId="77777777" w:rsidR="00462820" w:rsidRDefault="00462820" w:rsidP="00874B25">
            <w:pPr>
              <w:rPr>
                <w:sz w:val="18"/>
                <w:szCs w:val="18"/>
              </w:rPr>
            </w:pPr>
            <w:r>
              <w:rPr>
                <w:sz w:val="18"/>
                <w:szCs w:val="18"/>
              </w:rPr>
              <w:t>Action is niet gedefinieerd</w:t>
            </w:r>
          </w:p>
        </w:tc>
      </w:tr>
      <w:tr w:rsidR="00462820" w14:paraId="52A29B6C" w14:textId="77777777" w:rsidTr="00874B25">
        <w:tc>
          <w:tcPr>
            <w:tcW w:w="988" w:type="dxa"/>
            <w:shd w:val="clear" w:color="auto" w:fill="auto"/>
          </w:tcPr>
          <w:p w14:paraId="3C94B676" w14:textId="77777777" w:rsidR="00462820" w:rsidRDefault="00462820" w:rsidP="00874B25">
            <w:pPr>
              <w:rPr>
                <w:sz w:val="18"/>
                <w:szCs w:val="18"/>
              </w:rPr>
            </w:pPr>
            <w:r>
              <w:rPr>
                <w:sz w:val="18"/>
                <w:szCs w:val="18"/>
              </w:rPr>
              <w:t>DK0004</w:t>
            </w:r>
          </w:p>
        </w:tc>
        <w:tc>
          <w:tcPr>
            <w:tcW w:w="2409" w:type="dxa"/>
            <w:shd w:val="clear" w:color="auto" w:fill="auto"/>
          </w:tcPr>
          <w:p w14:paraId="3028A908" w14:textId="77777777" w:rsidR="00462820" w:rsidRDefault="00462820" w:rsidP="00874B25">
            <w:pPr>
              <w:rPr>
                <w:sz w:val="18"/>
                <w:szCs w:val="18"/>
              </w:rPr>
            </w:pPr>
            <w:r>
              <w:rPr>
                <w:sz w:val="18"/>
                <w:szCs w:val="18"/>
              </w:rPr>
              <w:t>Niet conform XSD</w:t>
            </w:r>
          </w:p>
        </w:tc>
        <w:tc>
          <w:tcPr>
            <w:tcW w:w="1560" w:type="dxa"/>
            <w:shd w:val="clear" w:color="auto" w:fill="auto"/>
          </w:tcPr>
          <w:p w14:paraId="22E95B6B" w14:textId="77777777" w:rsidR="00462820" w:rsidRDefault="00462820" w:rsidP="00874B25">
            <w:pPr>
              <w:rPr>
                <w:sz w:val="18"/>
                <w:szCs w:val="18"/>
              </w:rPr>
            </w:pPr>
            <w:r>
              <w:rPr>
                <w:sz w:val="18"/>
                <w:szCs w:val="18"/>
              </w:rPr>
              <w:t xml:space="preserve">Syntax </w:t>
            </w:r>
          </w:p>
        </w:tc>
        <w:tc>
          <w:tcPr>
            <w:tcW w:w="3460" w:type="dxa"/>
            <w:shd w:val="clear" w:color="auto" w:fill="auto"/>
          </w:tcPr>
          <w:p w14:paraId="6D64E498" w14:textId="77777777" w:rsidR="00462820" w:rsidRDefault="00462820" w:rsidP="00874B25">
            <w:pPr>
              <w:rPr>
                <w:sz w:val="18"/>
                <w:szCs w:val="18"/>
              </w:rPr>
            </w:pPr>
            <w:r>
              <w:rPr>
                <w:sz w:val="18"/>
                <w:szCs w:val="18"/>
              </w:rPr>
              <w:t>Inhoud niet valide</w:t>
            </w:r>
          </w:p>
        </w:tc>
      </w:tr>
      <w:tr w:rsidR="00462820" w14:paraId="5E11FF5B" w14:textId="77777777" w:rsidTr="00874B25">
        <w:tc>
          <w:tcPr>
            <w:tcW w:w="988" w:type="dxa"/>
            <w:shd w:val="clear" w:color="auto" w:fill="auto"/>
          </w:tcPr>
          <w:p w14:paraId="43314FFB" w14:textId="77777777" w:rsidR="00462820" w:rsidRDefault="00462820" w:rsidP="00874B25">
            <w:pPr>
              <w:rPr>
                <w:sz w:val="18"/>
                <w:szCs w:val="18"/>
              </w:rPr>
            </w:pPr>
            <w:r>
              <w:rPr>
                <w:sz w:val="18"/>
                <w:szCs w:val="18"/>
              </w:rPr>
              <w:lastRenderedPageBreak/>
              <w:t>DK0005</w:t>
            </w:r>
          </w:p>
        </w:tc>
        <w:tc>
          <w:tcPr>
            <w:tcW w:w="2409" w:type="dxa"/>
            <w:shd w:val="clear" w:color="auto" w:fill="auto"/>
          </w:tcPr>
          <w:p w14:paraId="55D6308A" w14:textId="77777777" w:rsidR="00462820" w:rsidRDefault="00462820" w:rsidP="00874B25">
            <w:pPr>
              <w:rPr>
                <w:sz w:val="18"/>
                <w:szCs w:val="18"/>
              </w:rPr>
            </w:pPr>
            <w:proofErr w:type="spellStart"/>
            <w:r>
              <w:rPr>
                <w:sz w:val="18"/>
                <w:szCs w:val="18"/>
              </w:rPr>
              <w:t>Wsa</w:t>
            </w:r>
            <w:proofErr w:type="spellEnd"/>
            <w:r>
              <w:rPr>
                <w:sz w:val="18"/>
                <w:szCs w:val="18"/>
              </w:rPr>
              <w:t xml:space="preserve">: </w:t>
            </w:r>
            <w:proofErr w:type="spellStart"/>
            <w:r>
              <w:rPr>
                <w:sz w:val="18"/>
                <w:szCs w:val="18"/>
              </w:rPr>
              <w:t>to</w:t>
            </w:r>
            <w:proofErr w:type="spellEnd"/>
            <w:r>
              <w:rPr>
                <w:sz w:val="18"/>
                <w:szCs w:val="18"/>
              </w:rPr>
              <w:t xml:space="preserve"> ontbreekt</w:t>
            </w:r>
          </w:p>
        </w:tc>
        <w:tc>
          <w:tcPr>
            <w:tcW w:w="1560" w:type="dxa"/>
            <w:shd w:val="clear" w:color="auto" w:fill="auto"/>
          </w:tcPr>
          <w:p w14:paraId="15110E9A" w14:textId="77777777" w:rsidR="00462820" w:rsidRDefault="00462820" w:rsidP="00874B25">
            <w:pPr>
              <w:rPr>
                <w:sz w:val="18"/>
                <w:szCs w:val="18"/>
              </w:rPr>
            </w:pPr>
            <w:r>
              <w:rPr>
                <w:sz w:val="18"/>
                <w:szCs w:val="18"/>
              </w:rPr>
              <w:t xml:space="preserve">Syntax </w:t>
            </w:r>
          </w:p>
        </w:tc>
        <w:tc>
          <w:tcPr>
            <w:tcW w:w="3460" w:type="dxa"/>
            <w:shd w:val="clear" w:color="auto" w:fill="auto"/>
          </w:tcPr>
          <w:p w14:paraId="4A69F612" w14:textId="77777777" w:rsidR="00462820" w:rsidRDefault="00462820" w:rsidP="00874B25">
            <w:pPr>
              <w:rPr>
                <w:sz w:val="18"/>
                <w:szCs w:val="18"/>
              </w:rPr>
            </w:pPr>
            <w:r>
              <w:rPr>
                <w:sz w:val="18"/>
                <w:szCs w:val="18"/>
              </w:rPr>
              <w:t>Internetadres (URL)</w:t>
            </w:r>
          </w:p>
        </w:tc>
      </w:tr>
      <w:tr w:rsidR="00462820" w14:paraId="291EC481" w14:textId="77777777" w:rsidTr="00874B25">
        <w:tc>
          <w:tcPr>
            <w:tcW w:w="988" w:type="dxa"/>
            <w:shd w:val="clear" w:color="auto" w:fill="auto"/>
          </w:tcPr>
          <w:p w14:paraId="737E38B2" w14:textId="77777777" w:rsidR="00462820" w:rsidRDefault="00462820" w:rsidP="00874B25">
            <w:pPr>
              <w:rPr>
                <w:sz w:val="18"/>
                <w:szCs w:val="18"/>
              </w:rPr>
            </w:pPr>
            <w:r>
              <w:rPr>
                <w:sz w:val="18"/>
                <w:szCs w:val="18"/>
              </w:rPr>
              <w:t>DK0006</w:t>
            </w:r>
          </w:p>
        </w:tc>
        <w:tc>
          <w:tcPr>
            <w:tcW w:w="2409" w:type="dxa"/>
            <w:shd w:val="clear" w:color="auto" w:fill="auto"/>
          </w:tcPr>
          <w:p w14:paraId="4C52016B" w14:textId="77777777" w:rsidR="00462820" w:rsidRDefault="00462820" w:rsidP="00874B25">
            <w:pPr>
              <w:rPr>
                <w:sz w:val="18"/>
                <w:szCs w:val="18"/>
              </w:rPr>
            </w:pPr>
            <w:proofErr w:type="spellStart"/>
            <w:r>
              <w:rPr>
                <w:sz w:val="18"/>
                <w:szCs w:val="18"/>
              </w:rPr>
              <w:t>Wsa</w:t>
            </w:r>
            <w:proofErr w:type="spellEnd"/>
            <w:r>
              <w:rPr>
                <w:sz w:val="18"/>
                <w:szCs w:val="18"/>
              </w:rPr>
              <w:t>: action ontbreekt</w:t>
            </w:r>
          </w:p>
        </w:tc>
        <w:tc>
          <w:tcPr>
            <w:tcW w:w="1560" w:type="dxa"/>
            <w:shd w:val="clear" w:color="auto" w:fill="auto"/>
          </w:tcPr>
          <w:p w14:paraId="010D5059" w14:textId="77777777" w:rsidR="00462820" w:rsidRDefault="00462820" w:rsidP="00874B25">
            <w:pPr>
              <w:rPr>
                <w:sz w:val="18"/>
                <w:szCs w:val="18"/>
              </w:rPr>
            </w:pPr>
            <w:r>
              <w:rPr>
                <w:sz w:val="18"/>
                <w:szCs w:val="18"/>
              </w:rPr>
              <w:t xml:space="preserve">Syntax </w:t>
            </w:r>
          </w:p>
        </w:tc>
        <w:tc>
          <w:tcPr>
            <w:tcW w:w="3460" w:type="dxa"/>
            <w:shd w:val="clear" w:color="auto" w:fill="auto"/>
          </w:tcPr>
          <w:p w14:paraId="76D01E13" w14:textId="77777777" w:rsidR="00462820" w:rsidRDefault="00462820" w:rsidP="00874B25">
            <w:pPr>
              <w:rPr>
                <w:sz w:val="18"/>
                <w:szCs w:val="18"/>
              </w:rPr>
            </w:pPr>
            <w:r>
              <w:rPr>
                <w:sz w:val="18"/>
                <w:szCs w:val="18"/>
              </w:rPr>
              <w:t>Naam van de operatie (URI)</w:t>
            </w:r>
          </w:p>
        </w:tc>
      </w:tr>
      <w:tr w:rsidR="00462820" w14:paraId="22ACCC55" w14:textId="77777777" w:rsidTr="00874B25">
        <w:tc>
          <w:tcPr>
            <w:tcW w:w="988" w:type="dxa"/>
            <w:shd w:val="clear" w:color="auto" w:fill="auto"/>
          </w:tcPr>
          <w:p w14:paraId="1C6542C9" w14:textId="77777777" w:rsidR="00462820" w:rsidRDefault="00462820" w:rsidP="00874B25">
            <w:pPr>
              <w:rPr>
                <w:sz w:val="18"/>
                <w:szCs w:val="18"/>
              </w:rPr>
            </w:pPr>
            <w:r>
              <w:rPr>
                <w:sz w:val="18"/>
                <w:szCs w:val="18"/>
              </w:rPr>
              <w:t>DK0007</w:t>
            </w:r>
          </w:p>
        </w:tc>
        <w:tc>
          <w:tcPr>
            <w:tcW w:w="2409" w:type="dxa"/>
            <w:shd w:val="clear" w:color="auto" w:fill="auto"/>
          </w:tcPr>
          <w:p w14:paraId="73BFDC27" w14:textId="77777777" w:rsidR="00462820" w:rsidRDefault="00462820" w:rsidP="00874B25">
            <w:pPr>
              <w:rPr>
                <w:sz w:val="18"/>
                <w:szCs w:val="18"/>
              </w:rPr>
            </w:pPr>
            <w:proofErr w:type="spellStart"/>
            <w:r>
              <w:rPr>
                <w:sz w:val="18"/>
                <w:szCs w:val="18"/>
              </w:rPr>
              <w:t>Wsa</w:t>
            </w:r>
            <w:proofErr w:type="spellEnd"/>
            <w:r>
              <w:rPr>
                <w:sz w:val="18"/>
                <w:szCs w:val="18"/>
              </w:rPr>
              <w:t xml:space="preserve">: </w:t>
            </w:r>
            <w:proofErr w:type="spellStart"/>
            <w:r>
              <w:rPr>
                <w:sz w:val="18"/>
                <w:szCs w:val="18"/>
              </w:rPr>
              <w:t>msgid</w:t>
            </w:r>
            <w:proofErr w:type="spellEnd"/>
            <w:r>
              <w:rPr>
                <w:sz w:val="18"/>
                <w:szCs w:val="18"/>
              </w:rPr>
              <w:t xml:space="preserve"> ontbreekt</w:t>
            </w:r>
          </w:p>
        </w:tc>
        <w:tc>
          <w:tcPr>
            <w:tcW w:w="1560" w:type="dxa"/>
            <w:shd w:val="clear" w:color="auto" w:fill="auto"/>
          </w:tcPr>
          <w:p w14:paraId="226DBAC8" w14:textId="77777777" w:rsidR="00462820" w:rsidRDefault="00462820" w:rsidP="00874B25">
            <w:pPr>
              <w:rPr>
                <w:sz w:val="18"/>
                <w:szCs w:val="18"/>
              </w:rPr>
            </w:pPr>
            <w:r>
              <w:rPr>
                <w:sz w:val="18"/>
                <w:szCs w:val="18"/>
              </w:rPr>
              <w:t xml:space="preserve">Syntax </w:t>
            </w:r>
          </w:p>
        </w:tc>
        <w:tc>
          <w:tcPr>
            <w:tcW w:w="3460" w:type="dxa"/>
            <w:shd w:val="clear" w:color="auto" w:fill="auto"/>
          </w:tcPr>
          <w:p w14:paraId="66A352CF" w14:textId="77777777" w:rsidR="00462820" w:rsidRDefault="00462820" w:rsidP="00874B25">
            <w:pPr>
              <w:rPr>
                <w:sz w:val="18"/>
                <w:szCs w:val="18"/>
              </w:rPr>
            </w:pPr>
            <w:r>
              <w:rPr>
                <w:sz w:val="18"/>
                <w:szCs w:val="18"/>
              </w:rPr>
              <w:t xml:space="preserve">Unieke bericht </w:t>
            </w:r>
            <w:proofErr w:type="spellStart"/>
            <w:r>
              <w:rPr>
                <w:sz w:val="18"/>
                <w:szCs w:val="18"/>
              </w:rPr>
              <w:t>id</w:t>
            </w:r>
            <w:proofErr w:type="spellEnd"/>
            <w:r>
              <w:rPr>
                <w:sz w:val="18"/>
                <w:szCs w:val="18"/>
              </w:rPr>
              <w:t xml:space="preserve"> (UUID)</w:t>
            </w:r>
          </w:p>
        </w:tc>
      </w:tr>
      <w:tr w:rsidR="00462820" w14:paraId="6648E432" w14:textId="77777777" w:rsidTr="00874B25">
        <w:tc>
          <w:tcPr>
            <w:tcW w:w="988" w:type="dxa"/>
            <w:shd w:val="clear" w:color="auto" w:fill="auto"/>
          </w:tcPr>
          <w:p w14:paraId="5A279964" w14:textId="77777777" w:rsidR="00462820" w:rsidRDefault="00462820" w:rsidP="00874B25">
            <w:pPr>
              <w:rPr>
                <w:sz w:val="18"/>
                <w:szCs w:val="18"/>
              </w:rPr>
            </w:pPr>
            <w:r>
              <w:rPr>
                <w:sz w:val="18"/>
                <w:szCs w:val="18"/>
              </w:rPr>
              <w:t>DK0008</w:t>
            </w:r>
          </w:p>
        </w:tc>
        <w:tc>
          <w:tcPr>
            <w:tcW w:w="2409" w:type="dxa"/>
            <w:shd w:val="clear" w:color="auto" w:fill="auto"/>
          </w:tcPr>
          <w:p w14:paraId="3C347A3A" w14:textId="77777777" w:rsidR="00462820" w:rsidRDefault="00462820" w:rsidP="00874B25">
            <w:pPr>
              <w:rPr>
                <w:sz w:val="18"/>
                <w:szCs w:val="18"/>
              </w:rPr>
            </w:pPr>
            <w:proofErr w:type="spellStart"/>
            <w:r>
              <w:rPr>
                <w:sz w:val="18"/>
                <w:szCs w:val="18"/>
              </w:rPr>
              <w:t>Wsa</w:t>
            </w:r>
            <w:proofErr w:type="spellEnd"/>
            <w:r>
              <w:rPr>
                <w:sz w:val="18"/>
                <w:szCs w:val="18"/>
              </w:rPr>
              <w:t xml:space="preserve">: </w:t>
            </w:r>
            <w:proofErr w:type="spellStart"/>
            <w:r>
              <w:rPr>
                <w:sz w:val="18"/>
                <w:szCs w:val="18"/>
              </w:rPr>
              <w:t>relatesTo</w:t>
            </w:r>
            <w:proofErr w:type="spellEnd"/>
            <w:r>
              <w:rPr>
                <w:sz w:val="18"/>
                <w:szCs w:val="18"/>
              </w:rPr>
              <w:t xml:space="preserve"> ontbreekt</w:t>
            </w:r>
          </w:p>
        </w:tc>
        <w:tc>
          <w:tcPr>
            <w:tcW w:w="1560" w:type="dxa"/>
            <w:shd w:val="clear" w:color="auto" w:fill="auto"/>
          </w:tcPr>
          <w:p w14:paraId="4441E84C" w14:textId="77777777" w:rsidR="00462820" w:rsidRDefault="00462820" w:rsidP="00874B25">
            <w:pPr>
              <w:rPr>
                <w:sz w:val="18"/>
                <w:szCs w:val="18"/>
              </w:rPr>
            </w:pPr>
            <w:r>
              <w:rPr>
                <w:sz w:val="18"/>
                <w:szCs w:val="18"/>
              </w:rPr>
              <w:t xml:space="preserve">Syntax </w:t>
            </w:r>
          </w:p>
        </w:tc>
        <w:tc>
          <w:tcPr>
            <w:tcW w:w="3460" w:type="dxa"/>
            <w:shd w:val="clear" w:color="auto" w:fill="auto"/>
          </w:tcPr>
          <w:p w14:paraId="2F7994A9" w14:textId="77777777" w:rsidR="00462820" w:rsidRDefault="00462820" w:rsidP="00874B25">
            <w:pPr>
              <w:rPr>
                <w:sz w:val="18"/>
                <w:szCs w:val="18"/>
              </w:rPr>
            </w:pPr>
            <w:proofErr w:type="spellStart"/>
            <w:r>
              <w:rPr>
                <w:sz w:val="18"/>
                <w:szCs w:val="18"/>
              </w:rPr>
              <w:t>Msgid</w:t>
            </w:r>
            <w:proofErr w:type="spellEnd"/>
            <w:r>
              <w:rPr>
                <w:sz w:val="18"/>
                <w:szCs w:val="18"/>
              </w:rPr>
              <w:t xml:space="preserve"> uit </w:t>
            </w:r>
            <w:proofErr w:type="spellStart"/>
            <w:r>
              <w:rPr>
                <w:sz w:val="18"/>
                <w:szCs w:val="18"/>
              </w:rPr>
              <w:t>request</w:t>
            </w:r>
            <w:proofErr w:type="spellEnd"/>
            <w:r>
              <w:rPr>
                <w:sz w:val="18"/>
                <w:szCs w:val="18"/>
              </w:rPr>
              <w:t xml:space="preserve"> (UUID)</w:t>
            </w:r>
          </w:p>
        </w:tc>
      </w:tr>
      <w:tr w:rsidR="00462820" w14:paraId="1D51DFD5" w14:textId="77777777" w:rsidTr="00874B25">
        <w:tc>
          <w:tcPr>
            <w:tcW w:w="988" w:type="dxa"/>
            <w:shd w:val="clear" w:color="auto" w:fill="auto"/>
          </w:tcPr>
          <w:p w14:paraId="156732F9" w14:textId="77777777" w:rsidR="00462820" w:rsidRDefault="00462820" w:rsidP="00874B25">
            <w:pPr>
              <w:rPr>
                <w:sz w:val="18"/>
                <w:szCs w:val="18"/>
              </w:rPr>
            </w:pPr>
            <w:r>
              <w:rPr>
                <w:sz w:val="18"/>
                <w:szCs w:val="18"/>
              </w:rPr>
              <w:t>DK0009</w:t>
            </w:r>
          </w:p>
        </w:tc>
        <w:tc>
          <w:tcPr>
            <w:tcW w:w="2409" w:type="dxa"/>
            <w:shd w:val="clear" w:color="auto" w:fill="auto"/>
          </w:tcPr>
          <w:p w14:paraId="331B4802" w14:textId="77777777" w:rsidR="00462820" w:rsidRDefault="00462820" w:rsidP="00874B25">
            <w:pPr>
              <w:rPr>
                <w:sz w:val="18"/>
                <w:szCs w:val="18"/>
              </w:rPr>
            </w:pPr>
            <w:r>
              <w:rPr>
                <w:sz w:val="18"/>
                <w:szCs w:val="18"/>
              </w:rPr>
              <w:t>Niet conform utf-8</w:t>
            </w:r>
          </w:p>
        </w:tc>
        <w:tc>
          <w:tcPr>
            <w:tcW w:w="1560" w:type="dxa"/>
            <w:shd w:val="clear" w:color="auto" w:fill="auto"/>
          </w:tcPr>
          <w:p w14:paraId="38A64E7E" w14:textId="77777777" w:rsidR="00462820" w:rsidRDefault="00462820" w:rsidP="00874B25">
            <w:pPr>
              <w:rPr>
                <w:sz w:val="18"/>
                <w:szCs w:val="18"/>
              </w:rPr>
            </w:pPr>
            <w:r>
              <w:rPr>
                <w:sz w:val="18"/>
                <w:szCs w:val="18"/>
              </w:rPr>
              <w:t xml:space="preserve">Syntax </w:t>
            </w:r>
          </w:p>
        </w:tc>
        <w:tc>
          <w:tcPr>
            <w:tcW w:w="3460" w:type="dxa"/>
            <w:shd w:val="clear" w:color="auto" w:fill="auto"/>
          </w:tcPr>
          <w:p w14:paraId="5F1E027A" w14:textId="77777777" w:rsidR="00462820" w:rsidRDefault="00462820" w:rsidP="00874B25">
            <w:pPr>
              <w:rPr>
                <w:sz w:val="18"/>
                <w:szCs w:val="18"/>
              </w:rPr>
            </w:pPr>
            <w:r>
              <w:rPr>
                <w:sz w:val="18"/>
                <w:szCs w:val="18"/>
              </w:rPr>
              <w:t xml:space="preserve">Bevat onverwachte tekens </w:t>
            </w:r>
          </w:p>
        </w:tc>
      </w:tr>
      <w:tr w:rsidR="00462820" w14:paraId="08469140" w14:textId="77777777" w:rsidTr="00874B25">
        <w:tc>
          <w:tcPr>
            <w:tcW w:w="988" w:type="dxa"/>
            <w:shd w:val="clear" w:color="auto" w:fill="auto"/>
          </w:tcPr>
          <w:p w14:paraId="6904BC3A" w14:textId="77777777" w:rsidR="00462820" w:rsidRDefault="00462820" w:rsidP="00874B25">
            <w:pPr>
              <w:rPr>
                <w:sz w:val="18"/>
                <w:szCs w:val="18"/>
              </w:rPr>
            </w:pPr>
            <w:r>
              <w:rPr>
                <w:sz w:val="18"/>
                <w:szCs w:val="18"/>
              </w:rPr>
              <w:t>DK0010</w:t>
            </w:r>
          </w:p>
        </w:tc>
        <w:tc>
          <w:tcPr>
            <w:tcW w:w="2409" w:type="dxa"/>
            <w:shd w:val="clear" w:color="auto" w:fill="auto"/>
          </w:tcPr>
          <w:p w14:paraId="75B5F2B4" w14:textId="77777777" w:rsidR="00462820" w:rsidRDefault="00462820" w:rsidP="00874B25">
            <w:pPr>
              <w:rPr>
                <w:sz w:val="18"/>
                <w:szCs w:val="18"/>
              </w:rPr>
            </w:pPr>
            <w:r>
              <w:rPr>
                <w:sz w:val="18"/>
                <w:szCs w:val="18"/>
              </w:rPr>
              <w:t>Andere headers</w:t>
            </w:r>
          </w:p>
        </w:tc>
        <w:tc>
          <w:tcPr>
            <w:tcW w:w="1560" w:type="dxa"/>
            <w:shd w:val="clear" w:color="auto" w:fill="auto"/>
          </w:tcPr>
          <w:p w14:paraId="602CEA56" w14:textId="77777777" w:rsidR="00462820" w:rsidRDefault="00462820" w:rsidP="00874B25">
            <w:pPr>
              <w:rPr>
                <w:sz w:val="18"/>
                <w:szCs w:val="18"/>
              </w:rPr>
            </w:pPr>
            <w:r>
              <w:rPr>
                <w:sz w:val="18"/>
                <w:szCs w:val="18"/>
              </w:rPr>
              <w:t xml:space="preserve">Syntax </w:t>
            </w:r>
          </w:p>
        </w:tc>
        <w:tc>
          <w:tcPr>
            <w:tcW w:w="3460" w:type="dxa"/>
            <w:shd w:val="clear" w:color="auto" w:fill="auto"/>
          </w:tcPr>
          <w:p w14:paraId="3626C454" w14:textId="77777777" w:rsidR="00462820" w:rsidRDefault="00462820" w:rsidP="00874B25">
            <w:pPr>
              <w:rPr>
                <w:sz w:val="18"/>
                <w:szCs w:val="18"/>
              </w:rPr>
            </w:pPr>
            <w:r>
              <w:rPr>
                <w:sz w:val="18"/>
                <w:szCs w:val="18"/>
              </w:rPr>
              <w:t xml:space="preserve">Alleen </w:t>
            </w:r>
            <w:proofErr w:type="spellStart"/>
            <w:r>
              <w:rPr>
                <w:sz w:val="18"/>
                <w:szCs w:val="18"/>
              </w:rPr>
              <w:t>Edukoppeling</w:t>
            </w:r>
            <w:proofErr w:type="spellEnd"/>
            <w:r>
              <w:rPr>
                <w:sz w:val="18"/>
                <w:szCs w:val="18"/>
              </w:rPr>
              <w:t xml:space="preserve"> profiel</w:t>
            </w:r>
          </w:p>
        </w:tc>
      </w:tr>
      <w:tr w:rsidR="00462820" w14:paraId="1A724C1C" w14:textId="77777777" w:rsidTr="00874B25">
        <w:tc>
          <w:tcPr>
            <w:tcW w:w="988" w:type="dxa"/>
            <w:shd w:val="clear" w:color="auto" w:fill="auto"/>
          </w:tcPr>
          <w:p w14:paraId="163F09B6" w14:textId="77777777" w:rsidR="00462820" w:rsidRDefault="00462820" w:rsidP="00874B25">
            <w:pPr>
              <w:rPr>
                <w:sz w:val="18"/>
                <w:szCs w:val="18"/>
              </w:rPr>
            </w:pPr>
            <w:r>
              <w:rPr>
                <w:sz w:val="18"/>
                <w:szCs w:val="18"/>
              </w:rPr>
              <w:t>DK0011</w:t>
            </w:r>
          </w:p>
        </w:tc>
        <w:tc>
          <w:tcPr>
            <w:tcW w:w="2409" w:type="dxa"/>
            <w:shd w:val="clear" w:color="auto" w:fill="auto"/>
          </w:tcPr>
          <w:p w14:paraId="0B644D35" w14:textId="77777777" w:rsidR="00462820" w:rsidRDefault="00462820" w:rsidP="00874B25">
            <w:pPr>
              <w:rPr>
                <w:sz w:val="18"/>
                <w:szCs w:val="18"/>
              </w:rPr>
            </w:pPr>
            <w:r>
              <w:rPr>
                <w:sz w:val="18"/>
                <w:szCs w:val="18"/>
              </w:rPr>
              <w:t>Andere waarde in header</w:t>
            </w:r>
          </w:p>
        </w:tc>
        <w:tc>
          <w:tcPr>
            <w:tcW w:w="1560" w:type="dxa"/>
            <w:shd w:val="clear" w:color="auto" w:fill="auto"/>
          </w:tcPr>
          <w:p w14:paraId="21F2A5AD" w14:textId="77777777" w:rsidR="00462820" w:rsidRDefault="00462820" w:rsidP="00874B25">
            <w:pPr>
              <w:rPr>
                <w:sz w:val="18"/>
                <w:szCs w:val="18"/>
              </w:rPr>
            </w:pPr>
            <w:r>
              <w:rPr>
                <w:sz w:val="18"/>
                <w:szCs w:val="18"/>
              </w:rPr>
              <w:t xml:space="preserve">Syntax </w:t>
            </w:r>
          </w:p>
        </w:tc>
        <w:tc>
          <w:tcPr>
            <w:tcW w:w="3460" w:type="dxa"/>
            <w:shd w:val="clear" w:color="auto" w:fill="auto"/>
          </w:tcPr>
          <w:p w14:paraId="74CA92E5" w14:textId="77777777" w:rsidR="00462820" w:rsidRDefault="00462820" w:rsidP="00874B25">
            <w:pPr>
              <w:rPr>
                <w:sz w:val="18"/>
                <w:szCs w:val="18"/>
              </w:rPr>
            </w:pPr>
            <w:r>
              <w:rPr>
                <w:sz w:val="18"/>
                <w:szCs w:val="18"/>
              </w:rPr>
              <w:t>Niet in formaat (URL, URI, UUID)</w:t>
            </w:r>
          </w:p>
        </w:tc>
      </w:tr>
      <w:tr w:rsidR="00462820" w14:paraId="6D2243F6" w14:textId="77777777" w:rsidTr="00874B25">
        <w:tc>
          <w:tcPr>
            <w:tcW w:w="988" w:type="dxa"/>
            <w:shd w:val="clear" w:color="auto" w:fill="auto"/>
          </w:tcPr>
          <w:p w14:paraId="2DDE9DD2" w14:textId="77777777" w:rsidR="00462820" w:rsidRDefault="00462820" w:rsidP="00874B25">
            <w:pPr>
              <w:rPr>
                <w:sz w:val="18"/>
                <w:szCs w:val="18"/>
              </w:rPr>
            </w:pPr>
            <w:r>
              <w:rPr>
                <w:sz w:val="18"/>
                <w:szCs w:val="18"/>
              </w:rPr>
              <w:t>EK0020</w:t>
            </w:r>
          </w:p>
        </w:tc>
        <w:tc>
          <w:tcPr>
            <w:tcW w:w="2409" w:type="dxa"/>
            <w:shd w:val="clear" w:color="auto" w:fill="auto"/>
          </w:tcPr>
          <w:p w14:paraId="50595E59" w14:textId="77777777" w:rsidR="00462820" w:rsidRDefault="00462820" w:rsidP="00874B25">
            <w:pPr>
              <w:rPr>
                <w:sz w:val="18"/>
                <w:szCs w:val="18"/>
              </w:rPr>
            </w:pPr>
            <w:proofErr w:type="spellStart"/>
            <w:r>
              <w:rPr>
                <w:sz w:val="18"/>
                <w:szCs w:val="18"/>
              </w:rPr>
              <w:t>Wsa</w:t>
            </w:r>
            <w:proofErr w:type="spellEnd"/>
            <w:r>
              <w:rPr>
                <w:sz w:val="18"/>
                <w:szCs w:val="18"/>
              </w:rPr>
              <w:t xml:space="preserve">: </w:t>
            </w:r>
            <w:proofErr w:type="spellStart"/>
            <w:r>
              <w:rPr>
                <w:sz w:val="18"/>
                <w:szCs w:val="18"/>
              </w:rPr>
              <w:t>from</w:t>
            </w:r>
            <w:proofErr w:type="spellEnd"/>
            <w:r>
              <w:rPr>
                <w:sz w:val="18"/>
                <w:szCs w:val="18"/>
              </w:rPr>
              <w:t xml:space="preserve"> ontbreekt</w:t>
            </w:r>
          </w:p>
        </w:tc>
        <w:tc>
          <w:tcPr>
            <w:tcW w:w="1560" w:type="dxa"/>
            <w:shd w:val="clear" w:color="auto" w:fill="auto"/>
          </w:tcPr>
          <w:p w14:paraId="0F856D1A" w14:textId="77777777" w:rsidR="00462820" w:rsidRDefault="00462820" w:rsidP="00874B25">
            <w:pPr>
              <w:rPr>
                <w:sz w:val="18"/>
                <w:szCs w:val="18"/>
              </w:rPr>
            </w:pPr>
            <w:r>
              <w:rPr>
                <w:sz w:val="18"/>
                <w:szCs w:val="18"/>
              </w:rPr>
              <w:t xml:space="preserve">Syntax </w:t>
            </w:r>
          </w:p>
        </w:tc>
        <w:tc>
          <w:tcPr>
            <w:tcW w:w="3460" w:type="dxa"/>
            <w:shd w:val="clear" w:color="auto" w:fill="auto"/>
          </w:tcPr>
          <w:p w14:paraId="0CB74016" w14:textId="77777777" w:rsidR="00462820" w:rsidRDefault="00462820" w:rsidP="00874B25">
            <w:pPr>
              <w:rPr>
                <w:sz w:val="18"/>
                <w:szCs w:val="18"/>
              </w:rPr>
            </w:pPr>
            <w:r>
              <w:rPr>
                <w:sz w:val="18"/>
                <w:szCs w:val="18"/>
              </w:rPr>
              <w:t>Afzender niet ingevuld</w:t>
            </w:r>
          </w:p>
        </w:tc>
      </w:tr>
      <w:tr w:rsidR="00462820" w14:paraId="26CD25F8" w14:textId="77777777" w:rsidTr="00874B25">
        <w:tc>
          <w:tcPr>
            <w:tcW w:w="988" w:type="dxa"/>
            <w:shd w:val="clear" w:color="auto" w:fill="auto"/>
          </w:tcPr>
          <w:p w14:paraId="56962881" w14:textId="77777777" w:rsidR="00462820" w:rsidRDefault="00462820" w:rsidP="00874B25">
            <w:pPr>
              <w:rPr>
                <w:sz w:val="18"/>
                <w:szCs w:val="18"/>
              </w:rPr>
            </w:pPr>
            <w:r>
              <w:rPr>
                <w:sz w:val="18"/>
                <w:szCs w:val="18"/>
              </w:rPr>
              <w:t>EK0021</w:t>
            </w:r>
          </w:p>
        </w:tc>
        <w:tc>
          <w:tcPr>
            <w:tcW w:w="2409" w:type="dxa"/>
            <w:shd w:val="clear" w:color="auto" w:fill="auto"/>
          </w:tcPr>
          <w:p w14:paraId="599CCBAE" w14:textId="77777777" w:rsidR="00462820" w:rsidRDefault="00462820" w:rsidP="00874B25">
            <w:pPr>
              <w:rPr>
                <w:sz w:val="18"/>
                <w:szCs w:val="18"/>
              </w:rPr>
            </w:pPr>
            <w:proofErr w:type="spellStart"/>
            <w:r>
              <w:rPr>
                <w:sz w:val="18"/>
                <w:szCs w:val="18"/>
              </w:rPr>
              <w:t>Wsa</w:t>
            </w:r>
            <w:proofErr w:type="spellEnd"/>
            <w:r>
              <w:rPr>
                <w:sz w:val="18"/>
                <w:szCs w:val="18"/>
              </w:rPr>
              <w:t xml:space="preserve">: </w:t>
            </w:r>
            <w:proofErr w:type="spellStart"/>
            <w:r>
              <w:rPr>
                <w:sz w:val="18"/>
                <w:szCs w:val="18"/>
              </w:rPr>
              <w:t>from</w:t>
            </w:r>
            <w:proofErr w:type="spellEnd"/>
            <w:r>
              <w:rPr>
                <w:sz w:val="18"/>
                <w:szCs w:val="18"/>
              </w:rPr>
              <w:t xml:space="preserve"> geen OIN</w:t>
            </w:r>
          </w:p>
        </w:tc>
        <w:tc>
          <w:tcPr>
            <w:tcW w:w="1560" w:type="dxa"/>
            <w:shd w:val="clear" w:color="auto" w:fill="auto"/>
          </w:tcPr>
          <w:p w14:paraId="6F3EC4D9" w14:textId="77777777" w:rsidR="00462820" w:rsidRDefault="00462820" w:rsidP="00874B25">
            <w:pPr>
              <w:rPr>
                <w:sz w:val="18"/>
                <w:szCs w:val="18"/>
              </w:rPr>
            </w:pPr>
            <w:r>
              <w:rPr>
                <w:sz w:val="18"/>
                <w:szCs w:val="18"/>
              </w:rPr>
              <w:t xml:space="preserve">Syntax </w:t>
            </w:r>
          </w:p>
        </w:tc>
        <w:tc>
          <w:tcPr>
            <w:tcW w:w="3460" w:type="dxa"/>
            <w:shd w:val="clear" w:color="auto" w:fill="auto"/>
          </w:tcPr>
          <w:p w14:paraId="5612B596" w14:textId="77777777" w:rsidR="00462820" w:rsidRDefault="00462820" w:rsidP="00874B25">
            <w:pPr>
              <w:rPr>
                <w:sz w:val="18"/>
                <w:szCs w:val="18"/>
              </w:rPr>
            </w:pPr>
            <w:r>
              <w:rPr>
                <w:sz w:val="18"/>
                <w:szCs w:val="18"/>
              </w:rPr>
              <w:t>Moet OIN bevatten (20Numeriek)</w:t>
            </w:r>
          </w:p>
        </w:tc>
      </w:tr>
      <w:tr w:rsidR="00462820" w14:paraId="425725ED" w14:textId="77777777" w:rsidTr="00874B25">
        <w:tc>
          <w:tcPr>
            <w:tcW w:w="988" w:type="dxa"/>
            <w:shd w:val="clear" w:color="auto" w:fill="auto"/>
          </w:tcPr>
          <w:p w14:paraId="273652D8" w14:textId="77777777" w:rsidR="00462820" w:rsidRDefault="00462820" w:rsidP="00874B25">
            <w:pPr>
              <w:rPr>
                <w:sz w:val="18"/>
                <w:szCs w:val="18"/>
              </w:rPr>
            </w:pPr>
            <w:r>
              <w:rPr>
                <w:sz w:val="18"/>
                <w:szCs w:val="18"/>
              </w:rPr>
              <w:t>EK0022</w:t>
            </w:r>
          </w:p>
        </w:tc>
        <w:tc>
          <w:tcPr>
            <w:tcW w:w="2409" w:type="dxa"/>
            <w:shd w:val="clear" w:color="auto" w:fill="auto"/>
          </w:tcPr>
          <w:p w14:paraId="6A14E156" w14:textId="77777777" w:rsidR="00462820" w:rsidRDefault="00462820" w:rsidP="00874B25">
            <w:pPr>
              <w:rPr>
                <w:sz w:val="18"/>
                <w:szCs w:val="18"/>
              </w:rPr>
            </w:pPr>
            <w:proofErr w:type="spellStart"/>
            <w:r>
              <w:rPr>
                <w:sz w:val="18"/>
                <w:szCs w:val="18"/>
              </w:rPr>
              <w:t>Wsa</w:t>
            </w:r>
            <w:proofErr w:type="spellEnd"/>
            <w:r>
              <w:rPr>
                <w:sz w:val="18"/>
                <w:szCs w:val="18"/>
              </w:rPr>
              <w:t xml:space="preserve">: </w:t>
            </w:r>
            <w:proofErr w:type="spellStart"/>
            <w:r>
              <w:rPr>
                <w:sz w:val="18"/>
                <w:szCs w:val="18"/>
              </w:rPr>
              <w:t>to</w:t>
            </w:r>
            <w:proofErr w:type="spellEnd"/>
            <w:r>
              <w:rPr>
                <w:sz w:val="18"/>
                <w:szCs w:val="18"/>
              </w:rPr>
              <w:t xml:space="preserve"> geen OIN</w:t>
            </w:r>
          </w:p>
        </w:tc>
        <w:tc>
          <w:tcPr>
            <w:tcW w:w="1560" w:type="dxa"/>
            <w:shd w:val="clear" w:color="auto" w:fill="auto"/>
          </w:tcPr>
          <w:p w14:paraId="3E159B46" w14:textId="77777777" w:rsidR="00462820" w:rsidRDefault="00462820" w:rsidP="00874B25">
            <w:pPr>
              <w:rPr>
                <w:sz w:val="18"/>
                <w:szCs w:val="18"/>
              </w:rPr>
            </w:pPr>
            <w:r>
              <w:rPr>
                <w:sz w:val="18"/>
                <w:szCs w:val="18"/>
              </w:rPr>
              <w:t xml:space="preserve">Syntax </w:t>
            </w:r>
          </w:p>
        </w:tc>
        <w:tc>
          <w:tcPr>
            <w:tcW w:w="3460" w:type="dxa"/>
            <w:shd w:val="clear" w:color="auto" w:fill="auto"/>
          </w:tcPr>
          <w:p w14:paraId="5DF2B002" w14:textId="77777777" w:rsidR="00462820" w:rsidRDefault="00462820" w:rsidP="00874B25">
            <w:pPr>
              <w:rPr>
                <w:sz w:val="18"/>
                <w:szCs w:val="18"/>
              </w:rPr>
            </w:pPr>
            <w:r>
              <w:rPr>
                <w:sz w:val="18"/>
                <w:szCs w:val="18"/>
              </w:rPr>
              <w:t>Moet OIN bevatten (20Numeriek)</w:t>
            </w:r>
          </w:p>
        </w:tc>
      </w:tr>
      <w:tr w:rsidR="002C6B01" w14:paraId="77106B1B" w14:textId="77777777" w:rsidTr="00874B25">
        <w:tc>
          <w:tcPr>
            <w:tcW w:w="988" w:type="dxa"/>
            <w:shd w:val="clear" w:color="auto" w:fill="auto"/>
          </w:tcPr>
          <w:p w14:paraId="53BC6C1D" w14:textId="5C9BFDCD" w:rsidR="002C6B01" w:rsidRDefault="002C6B01" w:rsidP="00874B25">
            <w:pPr>
              <w:rPr>
                <w:sz w:val="18"/>
                <w:szCs w:val="18"/>
              </w:rPr>
            </w:pPr>
            <w:commentRangeStart w:id="41"/>
            <w:commentRangeStart w:id="42"/>
            <w:r>
              <w:rPr>
                <w:sz w:val="18"/>
                <w:szCs w:val="18"/>
              </w:rPr>
              <w:t>EK0023</w:t>
            </w:r>
          </w:p>
        </w:tc>
        <w:tc>
          <w:tcPr>
            <w:tcW w:w="2409" w:type="dxa"/>
            <w:shd w:val="clear" w:color="auto" w:fill="auto"/>
          </w:tcPr>
          <w:p w14:paraId="7E8C6B4C" w14:textId="62C94150" w:rsidR="002C6B01" w:rsidRDefault="00E051CE" w:rsidP="00874B25">
            <w:pPr>
              <w:rPr>
                <w:sz w:val="18"/>
                <w:szCs w:val="18"/>
              </w:rPr>
            </w:pPr>
            <w:r w:rsidRPr="00E051CE">
              <w:rPr>
                <w:sz w:val="18"/>
                <w:szCs w:val="18"/>
              </w:rPr>
              <w:t xml:space="preserve">TLS: OIN in certificaat niet gemandateerd om voor </w:t>
            </w:r>
            <w:r>
              <w:rPr>
                <w:sz w:val="18"/>
                <w:szCs w:val="18"/>
              </w:rPr>
              <w:t>eindorganisatie</w:t>
            </w:r>
            <w:r w:rsidRPr="00E051CE">
              <w:rPr>
                <w:sz w:val="18"/>
                <w:szCs w:val="18"/>
              </w:rPr>
              <w:t xml:space="preserve">  (</w:t>
            </w:r>
            <w:proofErr w:type="spellStart"/>
            <w:r w:rsidRPr="00E051CE">
              <w:rPr>
                <w:sz w:val="18"/>
                <w:szCs w:val="18"/>
              </w:rPr>
              <w:t>From</w:t>
            </w:r>
            <w:proofErr w:type="spellEnd"/>
            <w:r w:rsidRPr="00E051CE">
              <w:rPr>
                <w:sz w:val="18"/>
                <w:szCs w:val="18"/>
              </w:rPr>
              <w:t xml:space="preserve"> routeringskenmerk) in context van deze </w:t>
            </w:r>
            <w:r w:rsidR="00ED6A1A">
              <w:rPr>
                <w:sz w:val="18"/>
                <w:szCs w:val="18"/>
              </w:rPr>
              <w:t>API</w:t>
            </w:r>
            <w:r w:rsidRPr="00E051CE">
              <w:rPr>
                <w:sz w:val="18"/>
                <w:szCs w:val="18"/>
              </w:rPr>
              <w:t xml:space="preserve"> gegevens uit te wisselen</w:t>
            </w:r>
          </w:p>
        </w:tc>
        <w:tc>
          <w:tcPr>
            <w:tcW w:w="1560" w:type="dxa"/>
            <w:shd w:val="clear" w:color="auto" w:fill="auto"/>
          </w:tcPr>
          <w:p w14:paraId="6BFD4FD9" w14:textId="316428DF" w:rsidR="002C6B01" w:rsidRDefault="0047536C" w:rsidP="00874B25">
            <w:pPr>
              <w:rPr>
                <w:sz w:val="18"/>
                <w:szCs w:val="18"/>
              </w:rPr>
            </w:pPr>
            <w:r w:rsidRPr="0047536C">
              <w:rPr>
                <w:color w:val="FF0000"/>
                <w:sz w:val="18"/>
                <w:szCs w:val="18"/>
              </w:rPr>
              <w:t>Mandatering</w:t>
            </w:r>
          </w:p>
        </w:tc>
        <w:tc>
          <w:tcPr>
            <w:tcW w:w="3460" w:type="dxa"/>
            <w:shd w:val="clear" w:color="auto" w:fill="auto"/>
          </w:tcPr>
          <w:p w14:paraId="6FED20CE" w14:textId="05B2ABEC" w:rsidR="002C6B01" w:rsidRDefault="00F769C9" w:rsidP="00874B25">
            <w:pPr>
              <w:rPr>
                <w:sz w:val="18"/>
                <w:szCs w:val="18"/>
              </w:rPr>
            </w:pPr>
            <w:r w:rsidRPr="00F769C9">
              <w:rPr>
                <w:sz w:val="18"/>
                <w:szCs w:val="18"/>
              </w:rPr>
              <w:t>De partij die deze gegevens wil uitwisselen in de context van deze service is niet door de betreffende Eindorganisatie (</w:t>
            </w:r>
            <w:proofErr w:type="spellStart"/>
            <w:r w:rsidRPr="00F769C9">
              <w:rPr>
                <w:sz w:val="18"/>
                <w:szCs w:val="18"/>
              </w:rPr>
              <w:t>WSA:From</w:t>
            </w:r>
            <w:proofErr w:type="spellEnd"/>
            <w:r w:rsidRPr="00F769C9">
              <w:rPr>
                <w:sz w:val="18"/>
                <w:szCs w:val="18"/>
              </w:rPr>
              <w:t xml:space="preserve">) gemandateerd  </w:t>
            </w:r>
            <w:commentRangeEnd w:id="41"/>
            <w:r>
              <w:rPr>
                <w:rStyle w:val="Verwijzingopmerking"/>
              </w:rPr>
              <w:commentReference w:id="41"/>
            </w:r>
            <w:r w:rsidR="0045549D">
              <w:rPr>
                <w:rStyle w:val="Verwijzingopmerking"/>
              </w:rPr>
              <w:commentReference w:id="42"/>
            </w:r>
          </w:p>
        </w:tc>
      </w:tr>
      <w:commentRangeEnd w:id="42"/>
      <w:tr w:rsidR="00462820" w14:paraId="5DFFE910" w14:textId="77777777" w:rsidTr="00874B25">
        <w:tc>
          <w:tcPr>
            <w:tcW w:w="988" w:type="dxa"/>
            <w:shd w:val="clear" w:color="auto" w:fill="auto"/>
          </w:tcPr>
          <w:p w14:paraId="2456CFD6" w14:textId="77777777" w:rsidR="00462820" w:rsidRDefault="00462820" w:rsidP="00874B25">
            <w:pPr>
              <w:rPr>
                <w:sz w:val="18"/>
                <w:szCs w:val="18"/>
              </w:rPr>
            </w:pPr>
            <w:r>
              <w:rPr>
                <w:sz w:val="18"/>
                <w:szCs w:val="18"/>
              </w:rPr>
              <w:t>DK0051</w:t>
            </w:r>
          </w:p>
        </w:tc>
        <w:tc>
          <w:tcPr>
            <w:tcW w:w="2409" w:type="dxa"/>
            <w:shd w:val="clear" w:color="auto" w:fill="auto"/>
          </w:tcPr>
          <w:p w14:paraId="31701D4F" w14:textId="77777777" w:rsidR="00462820" w:rsidRDefault="00462820" w:rsidP="00874B25">
            <w:pPr>
              <w:rPr>
                <w:sz w:val="18"/>
                <w:szCs w:val="18"/>
              </w:rPr>
            </w:pPr>
            <w:r>
              <w:rPr>
                <w:sz w:val="18"/>
                <w:szCs w:val="18"/>
              </w:rPr>
              <w:t>Service niet beschikbaar</w:t>
            </w:r>
          </w:p>
        </w:tc>
        <w:tc>
          <w:tcPr>
            <w:tcW w:w="1560" w:type="dxa"/>
            <w:shd w:val="clear" w:color="auto" w:fill="auto"/>
          </w:tcPr>
          <w:p w14:paraId="35212E00" w14:textId="77777777" w:rsidR="00462820" w:rsidRDefault="00462820" w:rsidP="00874B25">
            <w:pPr>
              <w:rPr>
                <w:sz w:val="18"/>
                <w:szCs w:val="18"/>
              </w:rPr>
            </w:pPr>
            <w:r>
              <w:rPr>
                <w:sz w:val="18"/>
                <w:szCs w:val="18"/>
              </w:rPr>
              <w:t>Contract</w:t>
            </w:r>
          </w:p>
        </w:tc>
        <w:tc>
          <w:tcPr>
            <w:tcW w:w="3460" w:type="dxa"/>
            <w:shd w:val="clear" w:color="auto" w:fill="auto"/>
          </w:tcPr>
          <w:p w14:paraId="54EE88B8" w14:textId="77777777" w:rsidR="00462820" w:rsidRDefault="00462820" w:rsidP="00874B25">
            <w:pPr>
              <w:rPr>
                <w:sz w:val="18"/>
                <w:szCs w:val="18"/>
              </w:rPr>
            </w:pPr>
            <w:r>
              <w:rPr>
                <w:sz w:val="18"/>
                <w:szCs w:val="18"/>
              </w:rPr>
              <w:t>Service is gesloten</w:t>
            </w:r>
          </w:p>
        </w:tc>
      </w:tr>
    </w:tbl>
    <w:p w14:paraId="3D9CEC12" w14:textId="77777777" w:rsidR="00462820" w:rsidRDefault="00462820" w:rsidP="00462820">
      <w:pPr>
        <w:pBdr>
          <w:top w:val="nil"/>
          <w:left w:val="nil"/>
          <w:bottom w:val="nil"/>
          <w:right w:val="nil"/>
          <w:between w:val="nil"/>
        </w:pBdr>
        <w:spacing w:before="120" w:after="120"/>
        <w:jc w:val="center"/>
        <w:rPr>
          <w:i/>
          <w:color w:val="000000"/>
        </w:rPr>
      </w:pPr>
      <w:r>
        <w:rPr>
          <w:i/>
          <w:color w:val="000000"/>
        </w:rPr>
        <w:t>Tabel 2 - Overzicht foutcodes</w:t>
      </w:r>
    </w:p>
    <w:p w14:paraId="48193F89" w14:textId="77777777" w:rsidR="00462820" w:rsidRDefault="00462820" w:rsidP="00462820">
      <w:r>
        <w:t xml:space="preserve">De foutcodes zijn niet in alle gevallen </w:t>
      </w:r>
      <w:proofErr w:type="spellStart"/>
      <w:r>
        <w:t>mutual</w:t>
      </w:r>
      <w:proofErr w:type="spellEnd"/>
      <w:r>
        <w:t xml:space="preserve"> </w:t>
      </w:r>
      <w:proofErr w:type="spellStart"/>
      <w:r>
        <w:t>exclusive</w:t>
      </w:r>
      <w:proofErr w:type="spellEnd"/>
      <w:r>
        <w:t>. Het is hierbij aan de implementatie om een keuze te maken welke code in het antwoord opgenomen wordt.</w:t>
      </w:r>
    </w:p>
    <w:p w14:paraId="0BA7522D" w14:textId="77777777" w:rsidR="00462820" w:rsidRDefault="00462820" w:rsidP="00462820"/>
    <w:p w14:paraId="2D082EF0" w14:textId="77777777" w:rsidR="00462820" w:rsidRDefault="00462820" w:rsidP="00462820">
      <w:r>
        <w:t xml:space="preserve">Conform de </w:t>
      </w:r>
      <w:proofErr w:type="spellStart"/>
      <w:r>
        <w:t>Digikoppeling</w:t>
      </w:r>
      <w:proofErr w:type="spellEnd"/>
      <w:r>
        <w:t xml:space="preserve">-standaard worden technische fouten doorgegeven in een </w:t>
      </w:r>
      <w:proofErr w:type="spellStart"/>
      <w:r>
        <w:t>soap:fault-bericht</w:t>
      </w:r>
      <w:proofErr w:type="spellEnd"/>
      <w:r>
        <w:t xml:space="preserve">. Een </w:t>
      </w:r>
      <w:proofErr w:type="spellStart"/>
      <w:r>
        <w:t>soap:fault</w:t>
      </w:r>
      <w:proofErr w:type="spellEnd"/>
      <w:r>
        <w:t xml:space="preserve"> is ingebed in de </w:t>
      </w:r>
      <w:proofErr w:type="spellStart"/>
      <w:r>
        <w:t>soap:body</w:t>
      </w:r>
      <w:proofErr w:type="spellEnd"/>
      <w:r>
        <w:t xml:space="preserve"> waar normaal de </w:t>
      </w:r>
      <w:proofErr w:type="spellStart"/>
      <w:r>
        <w:t>payload</w:t>
      </w:r>
      <w:proofErr w:type="spellEnd"/>
      <w:r>
        <w:t xml:space="preserve"> staat. Hieronder de structuur van een </w:t>
      </w:r>
      <w:proofErr w:type="spellStart"/>
      <w:r>
        <w:t>soap:fault</w:t>
      </w:r>
      <w:proofErr w:type="spellEnd"/>
      <w:r>
        <w:t xml:space="preserve"> (conform Soap 1.1). Een </w:t>
      </w:r>
      <w:proofErr w:type="spellStart"/>
      <w:r>
        <w:t>soap:fault-bericht</w:t>
      </w:r>
      <w:proofErr w:type="spellEnd"/>
      <w:r>
        <w:t xml:space="preserve"> is een </w:t>
      </w:r>
      <w:proofErr w:type="spellStart"/>
      <w:r>
        <w:t>Edukoppeling</w:t>
      </w:r>
      <w:proofErr w:type="spellEnd"/>
      <w:r>
        <w:t xml:space="preserve"> reply-bericht,  de WS-</w:t>
      </w:r>
      <w:proofErr w:type="spellStart"/>
      <w:r>
        <w:t>Addressing</w:t>
      </w:r>
      <w:proofErr w:type="spellEnd"/>
      <w:r>
        <w:t xml:space="preserve"> eisen voor een reply-bericht gelden ook voor een </w:t>
      </w:r>
      <w:proofErr w:type="spellStart"/>
      <w:r>
        <w:t>soap:fault-bericht</w:t>
      </w:r>
      <w:proofErr w:type="spellEnd"/>
      <w:r>
        <w:t xml:space="preserve">. </w:t>
      </w:r>
    </w:p>
    <w:tbl>
      <w:tblPr>
        <w:tblStyle w:val="a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62820" w14:paraId="05AC4319" w14:textId="77777777" w:rsidTr="00874B25">
        <w:trPr>
          <w:trHeight w:val="5544"/>
        </w:trPr>
        <w:tc>
          <w:tcPr>
            <w:tcW w:w="9634" w:type="dxa"/>
            <w:shd w:val="clear" w:color="auto" w:fill="auto"/>
          </w:tcPr>
          <w:p w14:paraId="2DFD7592" w14:textId="77777777" w:rsidR="00462820" w:rsidRDefault="00462820" w:rsidP="00874B25">
            <w:r>
              <w:lastRenderedPageBreak/>
              <w:t>&lt;</w:t>
            </w:r>
            <w:proofErr w:type="spellStart"/>
            <w:r>
              <w:t>soap:Envelope</w:t>
            </w:r>
            <w:proofErr w:type="spellEnd"/>
            <w:r>
              <w:t xml:space="preserve"> </w:t>
            </w:r>
            <w:proofErr w:type="spellStart"/>
            <w:r>
              <w:t>xmlns:soap</w:t>
            </w:r>
            <w:proofErr w:type="spellEnd"/>
            <w:r>
              <w:t>="http://schemas.xmlsoap.org/soap/</w:t>
            </w:r>
            <w:proofErr w:type="spellStart"/>
            <w:r>
              <w:t>envelope</w:t>
            </w:r>
            <w:proofErr w:type="spellEnd"/>
            <w:r>
              <w:t>/" &gt;</w:t>
            </w:r>
          </w:p>
          <w:p w14:paraId="6F942758" w14:textId="77777777" w:rsidR="00462820" w:rsidRDefault="00462820" w:rsidP="00874B25">
            <w:r>
              <w:t xml:space="preserve">      &lt;</w:t>
            </w:r>
            <w:proofErr w:type="spellStart"/>
            <w:r>
              <w:t>soapHeader</w:t>
            </w:r>
            <w:proofErr w:type="spellEnd"/>
            <w:r>
              <w:t xml:space="preserve"> </w:t>
            </w:r>
            <w:proofErr w:type="spellStart"/>
            <w:r>
              <w:t>xmlns:wsa</w:t>
            </w:r>
            <w:proofErr w:type="spellEnd"/>
            <w:r>
              <w:t>="http://www.w3.org/2005/08/addressing"&gt;</w:t>
            </w:r>
          </w:p>
          <w:p w14:paraId="21B65BD9" w14:textId="77777777" w:rsidR="00462820" w:rsidRDefault="00462820" w:rsidP="00874B25">
            <w:r>
              <w:t xml:space="preserve">             &lt;</w:t>
            </w:r>
            <w:proofErr w:type="spellStart"/>
            <w:r>
              <w:t>wsa:Action</w:t>
            </w:r>
            <w:proofErr w:type="spellEnd"/>
            <w:r>
              <w:t>&gt; http://www.intermediairx.nl/services/ontvangenLeerlinginformatie_V2&lt;/wsa:Action&gt;</w:t>
            </w:r>
          </w:p>
          <w:p w14:paraId="6BEE577D" w14:textId="77777777" w:rsidR="00462820" w:rsidRDefault="00462820" w:rsidP="00874B25">
            <w:r>
              <w:t xml:space="preserve">              &lt;</w:t>
            </w:r>
            <w:proofErr w:type="spellStart"/>
            <w:r>
              <w:t>wsa:From</w:t>
            </w:r>
            <w:proofErr w:type="spellEnd"/>
            <w:r>
              <w:t>&gt;</w:t>
            </w:r>
          </w:p>
          <w:p w14:paraId="319F5770" w14:textId="77777777" w:rsidR="00462820" w:rsidRDefault="00462820" w:rsidP="00874B25">
            <w:r>
              <w:t>&lt;wsa:Address&gt;</w:t>
            </w:r>
            <w:hyperlink r:id="rId19">
              <w:r>
                <w:rPr>
                  <w:color w:val="0000FF"/>
                  <w:u w:val="single"/>
                </w:rPr>
                <w:t>http://www.w3.org/2005/08/addressing/anonymous</w:t>
              </w:r>
            </w:hyperlink>
            <w:r>
              <w:t>?oin=0000000700011BB00001&lt;/wsa:Address&gt;</w:t>
            </w:r>
          </w:p>
          <w:p w14:paraId="48EA356F" w14:textId="77777777" w:rsidR="00462820" w:rsidRDefault="00462820" w:rsidP="00874B25">
            <w:r>
              <w:t xml:space="preserve">              &lt;/</w:t>
            </w:r>
            <w:proofErr w:type="spellStart"/>
            <w:r>
              <w:t>wsa:From</w:t>
            </w:r>
            <w:proofErr w:type="spellEnd"/>
            <w:r>
              <w:t>&gt;</w:t>
            </w:r>
          </w:p>
          <w:p w14:paraId="5C10C3AE" w14:textId="77777777" w:rsidR="00462820" w:rsidRDefault="00462820" w:rsidP="00874B25">
            <w:r>
              <w:t xml:space="preserve">              &lt;</w:t>
            </w:r>
            <w:proofErr w:type="spellStart"/>
            <w:r>
              <w:t>wsa:RelatesTo</w:t>
            </w:r>
            <w:proofErr w:type="spellEnd"/>
            <w:r>
              <w:t>&gt; urn:uuid:ad47792d-d518-499b-a516-4182b344e18b &lt;/</w:t>
            </w:r>
            <w:proofErr w:type="spellStart"/>
            <w:r>
              <w:t>wsa:RelatesTo</w:t>
            </w:r>
            <w:proofErr w:type="spellEnd"/>
            <w:r>
              <w:t>&gt;</w:t>
            </w:r>
          </w:p>
          <w:p w14:paraId="0A2FDAAF" w14:textId="77777777" w:rsidR="00462820" w:rsidRDefault="00462820" w:rsidP="00874B25">
            <w:r>
              <w:t xml:space="preserve">                &lt;wsa:To&gt;</w:t>
            </w:r>
            <w:hyperlink r:id="rId20">
              <w:r>
                <w:rPr>
                  <w:color w:val="0000FF"/>
                  <w:u w:val="single"/>
                </w:rPr>
                <w:t>http://www.w3.org/2005/08/addressing/anonymous</w:t>
              </w:r>
            </w:hyperlink>
            <w:r>
              <w:t>?oin=0000000700011BB00000&lt;/wsa:To&gt;</w:t>
            </w:r>
          </w:p>
          <w:p w14:paraId="68E51156" w14:textId="77777777" w:rsidR="00462820" w:rsidRDefault="00462820" w:rsidP="00874B25">
            <w:r>
              <w:t xml:space="preserve">                 &lt;</w:t>
            </w:r>
            <w:proofErr w:type="spellStart"/>
            <w:r>
              <w:t>wsa:MessageID</w:t>
            </w:r>
            <w:proofErr w:type="spellEnd"/>
            <w:r>
              <w:t>&gt; urn:uuid:1266b051-71aa-460f-ae83-db8d892754bb &lt;/</w:t>
            </w:r>
            <w:proofErr w:type="spellStart"/>
            <w:r>
              <w:t>wsa:MessageID</w:t>
            </w:r>
            <w:proofErr w:type="spellEnd"/>
            <w:r>
              <w:t>&gt;</w:t>
            </w:r>
          </w:p>
          <w:p w14:paraId="36D6FF10" w14:textId="77777777" w:rsidR="00462820" w:rsidRDefault="00462820" w:rsidP="00874B25">
            <w:r>
              <w:t xml:space="preserve">      &lt;/</w:t>
            </w:r>
            <w:proofErr w:type="spellStart"/>
            <w:r>
              <w:t>soap:Header</w:t>
            </w:r>
            <w:proofErr w:type="spellEnd"/>
            <w:r>
              <w:t>&gt;</w:t>
            </w:r>
          </w:p>
          <w:p w14:paraId="7103D516" w14:textId="77777777" w:rsidR="00462820" w:rsidRDefault="00462820" w:rsidP="00874B25">
            <w:r>
              <w:t xml:space="preserve">      &lt;</w:t>
            </w:r>
            <w:proofErr w:type="spellStart"/>
            <w:r>
              <w:t>soap:Body</w:t>
            </w:r>
            <w:proofErr w:type="spellEnd"/>
            <w:r>
              <w:t>&gt;</w:t>
            </w:r>
          </w:p>
          <w:p w14:paraId="3B12A9C0" w14:textId="77777777" w:rsidR="00462820" w:rsidRDefault="00462820" w:rsidP="00874B25">
            <w:r>
              <w:t xml:space="preserve">           &lt;</w:t>
            </w:r>
            <w:proofErr w:type="spellStart"/>
            <w:r>
              <w:t>soap:Fault</w:t>
            </w:r>
            <w:proofErr w:type="spellEnd"/>
            <w:r>
              <w:t xml:space="preserve"> </w:t>
            </w:r>
            <w:proofErr w:type="spellStart"/>
            <w:r>
              <w:t>xmlns:soap</w:t>
            </w:r>
            <w:proofErr w:type="spellEnd"/>
            <w:r>
              <w:t>="http://schemas.xmlsoap.org/soap/</w:t>
            </w:r>
            <w:proofErr w:type="spellStart"/>
            <w:r>
              <w:t>envelope</w:t>
            </w:r>
            <w:proofErr w:type="spellEnd"/>
            <w:r>
              <w:t>/"&gt;</w:t>
            </w:r>
          </w:p>
          <w:p w14:paraId="5606EEDC" w14:textId="77777777" w:rsidR="00462820" w:rsidRDefault="00462820" w:rsidP="00874B25">
            <w:r>
              <w:t xml:space="preserve">                 &lt;</w:t>
            </w:r>
            <w:proofErr w:type="spellStart"/>
            <w:r>
              <w:t>faultcode</w:t>
            </w:r>
            <w:proofErr w:type="spellEnd"/>
            <w:r>
              <w:t>&gt;soap:Client.DK0002</w:t>
            </w:r>
          </w:p>
          <w:p w14:paraId="63064C08" w14:textId="77777777" w:rsidR="00462820" w:rsidRDefault="00462820" w:rsidP="00874B25">
            <w:r>
              <w:t xml:space="preserve">                 &lt;/</w:t>
            </w:r>
            <w:proofErr w:type="spellStart"/>
            <w:r>
              <w:t>faultcode</w:t>
            </w:r>
            <w:proofErr w:type="spellEnd"/>
            <w:r>
              <w:t>&gt;</w:t>
            </w:r>
          </w:p>
          <w:p w14:paraId="039FAE25" w14:textId="77777777" w:rsidR="00462820" w:rsidRDefault="00462820" w:rsidP="00874B25">
            <w:r>
              <w:t xml:space="preserve">                 &lt;</w:t>
            </w:r>
            <w:proofErr w:type="spellStart"/>
            <w:r>
              <w:t>faultstring</w:t>
            </w:r>
            <w:proofErr w:type="spellEnd"/>
            <w:r>
              <w:t>&gt;Niet geautoriseerd - OIN</w:t>
            </w:r>
          </w:p>
          <w:p w14:paraId="1FE86FC0" w14:textId="77777777" w:rsidR="00462820" w:rsidRDefault="00462820" w:rsidP="00874B25">
            <w:r>
              <w:t xml:space="preserve">                       &lt;/</w:t>
            </w:r>
            <w:proofErr w:type="spellStart"/>
            <w:r>
              <w:t>faultstring</w:t>
            </w:r>
            <w:proofErr w:type="spellEnd"/>
            <w:r>
              <w:t>&gt;</w:t>
            </w:r>
          </w:p>
          <w:p w14:paraId="3313D5F8" w14:textId="77777777" w:rsidR="00462820" w:rsidRDefault="00462820" w:rsidP="00874B25">
            <w:r>
              <w:t xml:space="preserve">           &lt;/</w:t>
            </w:r>
            <w:proofErr w:type="spellStart"/>
            <w:r>
              <w:t>soap:Fault</w:t>
            </w:r>
            <w:proofErr w:type="spellEnd"/>
            <w:r>
              <w:t>&gt;</w:t>
            </w:r>
          </w:p>
          <w:p w14:paraId="1B044DEF" w14:textId="77777777" w:rsidR="00462820" w:rsidRDefault="00462820" w:rsidP="00874B25">
            <w:r>
              <w:t xml:space="preserve">      &lt;/</w:t>
            </w:r>
            <w:proofErr w:type="spellStart"/>
            <w:r>
              <w:t>soap:Body</w:t>
            </w:r>
            <w:proofErr w:type="spellEnd"/>
            <w:r>
              <w:t>&gt;</w:t>
            </w:r>
          </w:p>
          <w:p w14:paraId="0F2E7E34" w14:textId="77777777" w:rsidR="00462820" w:rsidRDefault="00462820" w:rsidP="00874B25">
            <w:r>
              <w:t>&lt;/</w:t>
            </w:r>
            <w:proofErr w:type="spellStart"/>
            <w:r>
              <w:t>soap:Envelope</w:t>
            </w:r>
            <w:proofErr w:type="spellEnd"/>
            <w:r>
              <w:t>&gt;</w:t>
            </w:r>
          </w:p>
        </w:tc>
      </w:tr>
    </w:tbl>
    <w:p w14:paraId="3C96BE05" w14:textId="77777777" w:rsidR="00462820" w:rsidRDefault="00462820" w:rsidP="00462820">
      <w:pPr>
        <w:pBdr>
          <w:top w:val="nil"/>
          <w:left w:val="nil"/>
          <w:bottom w:val="nil"/>
          <w:right w:val="nil"/>
          <w:between w:val="nil"/>
        </w:pBdr>
        <w:spacing w:before="120" w:after="120"/>
        <w:jc w:val="center"/>
        <w:rPr>
          <w:i/>
          <w:color w:val="000000"/>
        </w:rPr>
      </w:pPr>
      <w:r>
        <w:rPr>
          <w:i/>
          <w:color w:val="000000"/>
        </w:rPr>
        <w:t>Figuur 3 - Voorbeeld van een foutbericht.</w:t>
      </w:r>
    </w:p>
    <w:p w14:paraId="0B638470" w14:textId="77777777" w:rsidR="00425050" w:rsidRDefault="00425050" w:rsidP="00425050">
      <w:pPr>
        <w:rPr>
          <w:rStyle w:val="Hyperlink"/>
        </w:rPr>
      </w:pPr>
    </w:p>
    <w:p w14:paraId="3F01B0D5" w14:textId="7527ADD0" w:rsidR="00DB51FD" w:rsidRDefault="00DB51FD">
      <w:pPr>
        <w:rPr>
          <w:rStyle w:val="Hyperlink"/>
        </w:rPr>
      </w:pPr>
      <w:r>
        <w:rPr>
          <w:rStyle w:val="Hyperlink"/>
        </w:rPr>
        <w:br w:type="page"/>
      </w:r>
    </w:p>
    <w:p w14:paraId="3CD4594C" w14:textId="77777777" w:rsidR="00DB51FD" w:rsidRDefault="00DB51FD" w:rsidP="00DB51FD">
      <w:pPr>
        <w:pStyle w:val="Kop1"/>
        <w:numPr>
          <w:ilvl w:val="0"/>
          <w:numId w:val="5"/>
        </w:numPr>
        <w:ind w:left="720"/>
      </w:pPr>
      <w:bookmarkStart w:id="43" w:name="_Toc131077027"/>
      <w:bookmarkStart w:id="44" w:name="_Toc133224336"/>
      <w:r>
        <w:lastRenderedPageBreak/>
        <w:t>Overige voorschriften</w:t>
      </w:r>
      <w:bookmarkEnd w:id="43"/>
      <w:bookmarkEnd w:id="44"/>
    </w:p>
    <w:p w14:paraId="39729F7D" w14:textId="0213D744" w:rsidR="00DB51FD" w:rsidRDefault="00DB51FD" w:rsidP="00DB51FD">
      <w:pPr>
        <w:spacing w:before="200"/>
      </w:pPr>
      <w:r>
        <w:t xml:space="preserve">Er zijn verschillende </w:t>
      </w:r>
      <w:r w:rsidR="00594A62">
        <w:t>MDX-profielen</w:t>
      </w:r>
      <w:r>
        <w:t xml:space="preserve"> (WUS, REST en </w:t>
      </w:r>
      <w:proofErr w:type="spellStart"/>
      <w:r>
        <w:t>OAuth</w:t>
      </w:r>
      <w:proofErr w:type="spellEnd"/>
      <w:r>
        <w:t>) waarvoor een aantal generieke voorschriften gelden. Deze generieke voorschriften worden in dit hoofdstuk beschreven. Het betreft het volgende:</w:t>
      </w:r>
    </w:p>
    <w:p w14:paraId="7D5D40F1" w14:textId="77777777" w:rsidR="00DB51FD" w:rsidRDefault="00DB51FD" w:rsidP="00DB51FD">
      <w:pPr>
        <w:pBdr>
          <w:top w:val="nil"/>
          <w:left w:val="nil"/>
          <w:bottom w:val="nil"/>
          <w:right w:val="nil"/>
          <w:between w:val="nil"/>
        </w:pBdr>
        <w:ind w:left="720"/>
        <w:rPr>
          <w:color w:val="000000"/>
        </w:rPr>
      </w:pPr>
    </w:p>
    <w:p w14:paraId="7D916924" w14:textId="6886AE0D" w:rsidR="00DB51FD" w:rsidRPr="00AE3BA4" w:rsidRDefault="00DB51FD" w:rsidP="00DB51FD">
      <w:pPr>
        <w:numPr>
          <w:ilvl w:val="0"/>
          <w:numId w:val="11"/>
        </w:numPr>
        <w:pBdr>
          <w:top w:val="nil"/>
          <w:left w:val="nil"/>
          <w:bottom w:val="nil"/>
          <w:right w:val="nil"/>
          <w:between w:val="nil"/>
        </w:pBdr>
      </w:pPr>
      <w:r>
        <w:rPr>
          <w:color w:val="000000"/>
        </w:rPr>
        <w:t xml:space="preserve">Het </w:t>
      </w:r>
      <w:proofErr w:type="spellStart"/>
      <w:r>
        <w:rPr>
          <w:color w:val="000000"/>
        </w:rPr>
        <w:t>Edukoppeling</w:t>
      </w:r>
      <w:proofErr w:type="spellEnd"/>
      <w:r>
        <w:rPr>
          <w:color w:val="000000"/>
        </w:rPr>
        <w:t xml:space="preserve"> WUS-profiel houdt expliciet rekening met gebruik van een openbaar netwerk (Internet).</w:t>
      </w:r>
    </w:p>
    <w:p w14:paraId="4E7B7334" w14:textId="77777777" w:rsidR="00DB51FD" w:rsidRPr="00AE3BA4" w:rsidRDefault="00DB51FD" w:rsidP="00DB51FD">
      <w:pPr>
        <w:pBdr>
          <w:top w:val="nil"/>
          <w:left w:val="nil"/>
          <w:bottom w:val="nil"/>
          <w:right w:val="nil"/>
          <w:between w:val="nil"/>
        </w:pBdr>
        <w:ind w:left="720"/>
      </w:pPr>
    </w:p>
    <w:p w14:paraId="70FF65BC" w14:textId="61D279C6" w:rsidR="00DB51FD" w:rsidRDefault="00DB51FD" w:rsidP="00DB51FD">
      <w:pPr>
        <w:numPr>
          <w:ilvl w:val="0"/>
          <w:numId w:val="11"/>
        </w:numPr>
      </w:pPr>
      <w:r w:rsidRPr="00AE3BA4">
        <w:t xml:space="preserve">Het </w:t>
      </w:r>
      <w:proofErr w:type="spellStart"/>
      <w:r w:rsidRPr="00AE3BA4">
        <w:t>Edukoppeling</w:t>
      </w:r>
      <w:proofErr w:type="spellEnd"/>
      <w:r w:rsidRPr="00AE3BA4">
        <w:t xml:space="preserve"> </w:t>
      </w:r>
      <w:r w:rsidR="007A09C4">
        <w:rPr>
          <w:color w:val="000000"/>
        </w:rPr>
        <w:t>WUS</w:t>
      </w:r>
      <w:r w:rsidRPr="00AE3BA4">
        <w:t>-profiel stelt eisen aan transportbeveiliging.</w:t>
      </w:r>
    </w:p>
    <w:p w14:paraId="10EEC0F4" w14:textId="77777777" w:rsidR="00DB51FD" w:rsidRDefault="00DB51FD" w:rsidP="00DB51FD">
      <w:pPr>
        <w:pBdr>
          <w:top w:val="nil"/>
          <w:left w:val="nil"/>
          <w:bottom w:val="nil"/>
          <w:right w:val="nil"/>
          <w:between w:val="nil"/>
        </w:pBdr>
        <w:ind w:left="360"/>
        <w:rPr>
          <w:color w:val="000000"/>
        </w:rPr>
      </w:pPr>
    </w:p>
    <w:p w14:paraId="326D1A99" w14:textId="4204C855" w:rsidR="00DB51FD" w:rsidRDefault="00DB51FD" w:rsidP="00DB51FD">
      <w:pPr>
        <w:numPr>
          <w:ilvl w:val="0"/>
          <w:numId w:val="11"/>
        </w:numPr>
        <w:pBdr>
          <w:top w:val="nil"/>
          <w:left w:val="nil"/>
          <w:bottom w:val="nil"/>
          <w:right w:val="nil"/>
          <w:between w:val="nil"/>
        </w:pBdr>
      </w:pPr>
      <w:r>
        <w:rPr>
          <w:color w:val="000000"/>
        </w:rPr>
        <w:t xml:space="preserve">Het </w:t>
      </w:r>
      <w:proofErr w:type="spellStart"/>
      <w:r>
        <w:rPr>
          <w:color w:val="000000"/>
        </w:rPr>
        <w:t>Edukoppeling</w:t>
      </w:r>
      <w:proofErr w:type="spellEnd"/>
      <w:r>
        <w:rPr>
          <w:color w:val="000000"/>
        </w:rPr>
        <w:t xml:space="preserve"> </w:t>
      </w:r>
      <w:r w:rsidR="007A09C4">
        <w:rPr>
          <w:color w:val="000000"/>
        </w:rPr>
        <w:t>WUS</w:t>
      </w:r>
      <w:r>
        <w:rPr>
          <w:color w:val="000000"/>
        </w:rPr>
        <w:t>-profiel stelt eisen aan identificatie en authenticatie van organisaties.</w:t>
      </w:r>
    </w:p>
    <w:p w14:paraId="1EA21DC6" w14:textId="77777777" w:rsidR="00DB51FD" w:rsidRDefault="00DB51FD" w:rsidP="00DB51FD">
      <w:pPr>
        <w:pBdr>
          <w:top w:val="nil"/>
          <w:left w:val="nil"/>
          <w:bottom w:val="nil"/>
          <w:right w:val="nil"/>
          <w:between w:val="nil"/>
        </w:pBdr>
        <w:ind w:left="720"/>
        <w:rPr>
          <w:color w:val="000000"/>
        </w:rPr>
      </w:pPr>
    </w:p>
    <w:p w14:paraId="4C5D05A1" w14:textId="567CBADE" w:rsidR="00DB51FD" w:rsidRDefault="00DB51FD" w:rsidP="00DB51FD">
      <w:pPr>
        <w:numPr>
          <w:ilvl w:val="0"/>
          <w:numId w:val="11"/>
        </w:numPr>
        <w:pBdr>
          <w:top w:val="nil"/>
          <w:left w:val="nil"/>
          <w:bottom w:val="nil"/>
          <w:right w:val="nil"/>
          <w:between w:val="nil"/>
        </w:pBdr>
      </w:pPr>
      <w:r>
        <w:rPr>
          <w:color w:val="000000"/>
        </w:rPr>
        <w:t xml:space="preserve">Het </w:t>
      </w:r>
      <w:proofErr w:type="spellStart"/>
      <w:r>
        <w:rPr>
          <w:color w:val="000000"/>
        </w:rPr>
        <w:t>Edukoppeling</w:t>
      </w:r>
      <w:proofErr w:type="spellEnd"/>
      <w:r>
        <w:rPr>
          <w:color w:val="000000"/>
        </w:rPr>
        <w:t xml:space="preserve"> </w:t>
      </w:r>
      <w:r w:rsidR="007A09C4">
        <w:rPr>
          <w:color w:val="000000"/>
        </w:rPr>
        <w:t>WUS</w:t>
      </w:r>
      <w:r>
        <w:rPr>
          <w:color w:val="000000"/>
        </w:rPr>
        <w:t>-profiel kan worden toegepast voor zowel bevragingen als meldingen</w:t>
      </w:r>
    </w:p>
    <w:p w14:paraId="27ADBD05" w14:textId="16861DBB" w:rsidR="00DB51FD" w:rsidRDefault="00DB51FD" w:rsidP="00DB51FD">
      <w:pPr>
        <w:numPr>
          <w:ilvl w:val="0"/>
          <w:numId w:val="11"/>
        </w:numPr>
        <w:spacing w:before="200"/>
      </w:pPr>
      <w:r>
        <w:t xml:space="preserve">Het </w:t>
      </w:r>
      <w:proofErr w:type="spellStart"/>
      <w:r>
        <w:t>Edukoppeling</w:t>
      </w:r>
      <w:proofErr w:type="spellEnd"/>
      <w:r>
        <w:t xml:space="preserve"> </w:t>
      </w:r>
      <w:r w:rsidR="007A09C4">
        <w:rPr>
          <w:color w:val="000000"/>
        </w:rPr>
        <w:t>WUS</w:t>
      </w:r>
      <w:r>
        <w:t>-profiel wordt in combinatie met het MDX OSR protocol gebruikt.</w:t>
      </w:r>
    </w:p>
    <w:p w14:paraId="4F391FE3" w14:textId="77777777" w:rsidR="00DB51FD" w:rsidRDefault="00DB51FD" w:rsidP="00DB51FD">
      <w:pPr>
        <w:pBdr>
          <w:top w:val="nil"/>
          <w:left w:val="nil"/>
          <w:bottom w:val="nil"/>
          <w:right w:val="nil"/>
          <w:between w:val="nil"/>
        </w:pBdr>
        <w:ind w:left="720"/>
        <w:rPr>
          <w:color w:val="000000"/>
        </w:rPr>
      </w:pPr>
    </w:p>
    <w:p w14:paraId="5D8934B5" w14:textId="5D18C507" w:rsidR="00DB51FD" w:rsidRPr="001A116E" w:rsidRDefault="00DB51FD" w:rsidP="00DB51FD">
      <w:pPr>
        <w:numPr>
          <w:ilvl w:val="0"/>
          <w:numId w:val="11"/>
        </w:numPr>
        <w:pBdr>
          <w:top w:val="nil"/>
          <w:left w:val="nil"/>
          <w:bottom w:val="nil"/>
          <w:right w:val="nil"/>
          <w:between w:val="nil"/>
        </w:pBdr>
      </w:pPr>
      <w:r>
        <w:rPr>
          <w:color w:val="000000"/>
        </w:rPr>
        <w:t xml:space="preserve">Het </w:t>
      </w:r>
      <w:proofErr w:type="spellStart"/>
      <w:r>
        <w:rPr>
          <w:color w:val="000000"/>
        </w:rPr>
        <w:t>Edukoppeling</w:t>
      </w:r>
      <w:proofErr w:type="spellEnd"/>
      <w:r>
        <w:rPr>
          <w:color w:val="000000"/>
        </w:rPr>
        <w:t xml:space="preserve"> </w:t>
      </w:r>
      <w:r w:rsidR="007A09C4">
        <w:rPr>
          <w:color w:val="000000"/>
        </w:rPr>
        <w:t>WUS</w:t>
      </w:r>
      <w:r>
        <w:rPr>
          <w:color w:val="000000"/>
        </w:rPr>
        <w:t xml:space="preserve">-profiel stelt eisen aan foutafhandeling m.b.t. het </w:t>
      </w:r>
      <w:r w:rsidRPr="00DF44B8">
        <w:rPr>
          <w:color w:val="000000"/>
        </w:rPr>
        <w:t>routeringskenmerk</w:t>
      </w:r>
      <w:r>
        <w:rPr>
          <w:color w:val="000000"/>
        </w:rPr>
        <w:t>.</w:t>
      </w:r>
    </w:p>
    <w:p w14:paraId="73B7FD82" w14:textId="77777777" w:rsidR="00DB51FD" w:rsidRDefault="00DB51FD" w:rsidP="00DB51FD">
      <w:pPr>
        <w:rPr>
          <w:rStyle w:val="Hyperlink"/>
        </w:rPr>
      </w:pPr>
    </w:p>
    <w:p w14:paraId="74856ACB" w14:textId="77777777" w:rsidR="00DB51FD" w:rsidRPr="00743C35" w:rsidRDefault="00DB51FD" w:rsidP="00DB51FD">
      <w:pPr>
        <w:pStyle w:val="Kop3"/>
        <w:numPr>
          <w:ilvl w:val="1"/>
          <w:numId w:val="5"/>
        </w:numPr>
        <w:ind w:left="1080" w:hanging="720"/>
        <w:rPr>
          <w:rFonts w:ascii="Arial" w:eastAsia="Arial" w:hAnsi="Arial" w:cs="Arial"/>
          <w:color w:val="auto"/>
        </w:rPr>
      </w:pPr>
      <w:bookmarkStart w:id="45" w:name="_Toc130997782"/>
      <w:bookmarkStart w:id="46" w:name="_Toc131077028"/>
      <w:bookmarkStart w:id="47" w:name="_Toc133224337"/>
      <w:r w:rsidRPr="00743C35">
        <w:rPr>
          <w:rFonts w:ascii="Arial" w:eastAsia="Arial" w:hAnsi="Arial" w:cs="Arial"/>
          <w:color w:val="auto"/>
        </w:rPr>
        <w:t>MAY: Gebruik van openbare internet</w:t>
      </w:r>
      <w:bookmarkEnd w:id="45"/>
      <w:bookmarkEnd w:id="46"/>
      <w:bookmarkEnd w:id="47"/>
      <w:r w:rsidRPr="00743C35">
        <w:rPr>
          <w:rFonts w:ascii="Arial" w:eastAsia="Arial" w:hAnsi="Arial" w:cs="Arial"/>
          <w:color w:val="auto"/>
        </w:rPr>
        <w:tab/>
      </w:r>
    </w:p>
    <w:p w14:paraId="3D5EF6A4" w14:textId="77777777" w:rsidR="00DB51FD" w:rsidRPr="007837AE" w:rsidRDefault="00DB51FD" w:rsidP="00DB51FD">
      <w:pPr>
        <w:rPr>
          <w:rStyle w:val="Hyperlink"/>
        </w:rPr>
      </w:pPr>
      <w:r>
        <w:t xml:space="preserve">De partijen die deel uitmaken van de sector onderwijs maken nagenoeg zonder uitzondering gebruik van het openbare internet om gegevens met elkaar uit te wisselen. </w:t>
      </w:r>
      <w:proofErr w:type="spellStart"/>
      <w:r>
        <w:t>Edukoppeling</w:t>
      </w:r>
      <w:proofErr w:type="spellEnd"/>
      <w:r>
        <w:t xml:space="preserve"> bevat maatregelen om beveiligde gegevensuitwisseling over een dergelijk openbaar netwerk mogelijk te maken. Overigens kan </w:t>
      </w:r>
      <w:proofErr w:type="spellStart"/>
      <w:r>
        <w:t>Edukoppeling</w:t>
      </w:r>
      <w:proofErr w:type="spellEnd"/>
      <w:r>
        <w:t xml:space="preserve">, net als </w:t>
      </w:r>
      <w:proofErr w:type="spellStart"/>
      <w:r>
        <w:t>Digikoppeling</w:t>
      </w:r>
      <w:proofErr w:type="spellEnd"/>
      <w:r>
        <w:t>, ook toegepast worden in gesloten netwerken.</w:t>
      </w:r>
    </w:p>
    <w:p w14:paraId="7F28C605" w14:textId="77777777" w:rsidR="00DB51FD" w:rsidRDefault="00DB51FD" w:rsidP="00DB51FD">
      <w:pPr>
        <w:rPr>
          <w:rStyle w:val="Hyperlink"/>
        </w:rPr>
      </w:pPr>
    </w:p>
    <w:p w14:paraId="5A41A2DA" w14:textId="5D28702D" w:rsidR="00DB51FD" w:rsidRPr="00743C35" w:rsidRDefault="00DB51FD" w:rsidP="00DB51FD">
      <w:pPr>
        <w:pStyle w:val="Kop3"/>
        <w:numPr>
          <w:ilvl w:val="1"/>
          <w:numId w:val="5"/>
        </w:numPr>
        <w:ind w:left="1080" w:hanging="720"/>
        <w:rPr>
          <w:rFonts w:ascii="Arial" w:eastAsia="Arial" w:hAnsi="Arial" w:cs="Arial"/>
          <w:color w:val="auto"/>
        </w:rPr>
      </w:pPr>
      <w:bookmarkStart w:id="48" w:name="_Ref130914120"/>
      <w:bookmarkStart w:id="49" w:name="_Ref130914124"/>
      <w:bookmarkStart w:id="50" w:name="_Toc130997783"/>
      <w:bookmarkStart w:id="51" w:name="_Toc131077029"/>
      <w:bookmarkStart w:id="52" w:name="_Toc133224338"/>
      <w:r w:rsidRPr="00743C35">
        <w:rPr>
          <w:rFonts w:ascii="Arial" w:eastAsia="Arial" w:hAnsi="Arial" w:cs="Arial"/>
          <w:color w:val="auto"/>
        </w:rPr>
        <w:t xml:space="preserve">MUST: Transportbeveiliging op basis van </w:t>
      </w:r>
      <w:proofErr w:type="spellStart"/>
      <w:r w:rsidRPr="00743C35">
        <w:rPr>
          <w:rFonts w:ascii="Arial" w:eastAsia="Arial" w:hAnsi="Arial" w:cs="Arial"/>
          <w:color w:val="auto"/>
        </w:rPr>
        <w:t>mTLS</w:t>
      </w:r>
      <w:bookmarkEnd w:id="48"/>
      <w:bookmarkEnd w:id="49"/>
      <w:bookmarkEnd w:id="50"/>
      <w:bookmarkEnd w:id="51"/>
      <w:bookmarkEnd w:id="52"/>
      <w:proofErr w:type="spellEnd"/>
    </w:p>
    <w:p w14:paraId="23117AE9" w14:textId="056C3D57" w:rsidR="00DB51FD" w:rsidRDefault="00DB51FD" w:rsidP="00DB51FD">
      <w:r>
        <w:t xml:space="preserve">De </w:t>
      </w:r>
      <w:r w:rsidR="00594A62">
        <w:t>MDX-profielen</w:t>
      </w:r>
      <w:r>
        <w:t xml:space="preserve"> maken voor transportbeveiliging gebruik van </w:t>
      </w:r>
      <w:proofErr w:type="spellStart"/>
      <w:r>
        <w:t>mTLS</w:t>
      </w:r>
      <w:proofErr w:type="spellEnd"/>
      <w:r>
        <w:t xml:space="preserve">. De voorschriften hiervoor zijn opgenomen in de Edustandaard Uniforme Beveiligingsvoorschriften (UBV TLS </w:t>
      </w:r>
      <w:proofErr w:type="spellStart"/>
      <w:r>
        <w:t>Edukoppeling</w:t>
      </w:r>
      <w:proofErr w:type="spellEnd"/>
      <w:r>
        <w:t xml:space="preserve"> profiel</w:t>
      </w:r>
      <w:r>
        <w:rPr>
          <w:vertAlign w:val="superscript"/>
        </w:rPr>
        <w:footnoteReference w:id="7"/>
      </w:r>
      <w:r>
        <w:t xml:space="preserve">). </w:t>
      </w:r>
    </w:p>
    <w:p w14:paraId="2312AA48" w14:textId="77777777" w:rsidR="00DB51FD" w:rsidRDefault="00DB51FD" w:rsidP="00DB51FD"/>
    <w:p w14:paraId="1E1B592F" w14:textId="77777777" w:rsidR="00DB51FD" w:rsidRPr="00743C35" w:rsidRDefault="00DB51FD" w:rsidP="00DB51FD">
      <w:pPr>
        <w:pStyle w:val="Kop3"/>
        <w:numPr>
          <w:ilvl w:val="1"/>
          <w:numId w:val="5"/>
        </w:numPr>
        <w:ind w:left="1080" w:hanging="720"/>
        <w:rPr>
          <w:rFonts w:ascii="Arial" w:eastAsia="Arial" w:hAnsi="Arial" w:cs="Arial"/>
          <w:color w:val="auto"/>
        </w:rPr>
      </w:pPr>
      <w:bookmarkStart w:id="53" w:name="_Toc130997784"/>
      <w:bookmarkStart w:id="54" w:name="_Toc131077030"/>
      <w:bookmarkStart w:id="55" w:name="_Toc133224339"/>
      <w:r w:rsidRPr="00743C35">
        <w:rPr>
          <w:rFonts w:ascii="Arial" w:eastAsia="Arial" w:hAnsi="Arial" w:cs="Arial"/>
          <w:color w:val="auto"/>
        </w:rPr>
        <w:t>MUST</w:t>
      </w:r>
      <w:commentRangeStart w:id="56"/>
      <w:r w:rsidRPr="00743C35">
        <w:rPr>
          <w:rFonts w:ascii="Arial" w:eastAsia="Arial" w:hAnsi="Arial" w:cs="Arial"/>
          <w:color w:val="auto"/>
        </w:rPr>
        <w:t xml:space="preserve">: Identificatie en authenticatie van organisaties </w:t>
      </w:r>
      <w:commentRangeEnd w:id="56"/>
      <w:r w:rsidRPr="00743C35">
        <w:rPr>
          <w:rFonts w:ascii="Arial" w:eastAsia="Arial" w:hAnsi="Arial" w:cs="Arial"/>
          <w:color w:val="auto"/>
        </w:rPr>
        <w:commentReference w:id="56"/>
      </w:r>
      <w:bookmarkEnd w:id="53"/>
      <w:bookmarkEnd w:id="54"/>
      <w:bookmarkEnd w:id="55"/>
    </w:p>
    <w:p w14:paraId="1A392F6D" w14:textId="77777777" w:rsidR="00DB51FD" w:rsidRPr="007D0E5F" w:rsidRDefault="00DB51FD" w:rsidP="00DB51FD">
      <w:pPr>
        <w:rPr>
          <w:u w:val="single"/>
        </w:rPr>
      </w:pPr>
      <w:r w:rsidRPr="007D0E5F">
        <w:rPr>
          <w:u w:val="single"/>
        </w:rPr>
        <w:t>Identificatie</w:t>
      </w:r>
    </w:p>
    <w:p w14:paraId="1EDD29CA" w14:textId="3F20F888" w:rsidR="00DB51FD" w:rsidRDefault="00DB51FD" w:rsidP="00DB51FD">
      <w:r>
        <w:t xml:space="preserve">Binnen ketens waarbij een </w:t>
      </w:r>
      <w:proofErr w:type="spellStart"/>
      <w:r>
        <w:t>Edukoppeling</w:t>
      </w:r>
      <w:proofErr w:type="spellEnd"/>
      <w:r>
        <w:t xml:space="preserve"> </w:t>
      </w:r>
      <w:r w:rsidR="006759BF">
        <w:t xml:space="preserve">MDX-profiel </w:t>
      </w:r>
      <w:r>
        <w:t>wordt toegepast voor de gegevensuitwisseling, worden partijen geïdentificeerd op basis van hun unieke Organisatie Identificatie Nummer (OIN)</w:t>
      </w:r>
      <w:r>
        <w:rPr>
          <w:rStyle w:val="Voetnootmarkering"/>
        </w:rPr>
        <w:footnoteReference w:id="8"/>
      </w:r>
      <w:r>
        <w:t xml:space="preserve">. Onderwijsorganisaties worden geïdentificeerd op basis van het BRIN. Binnen de OIN-systematiek betekent dit dat het OIN hoofdnummer een BRIN is en een prefix met de waarde “00000007”. Voor bedrijven wordt een systematiek gebruikt die gelijk is aan de OIN-systematiek en wordt ook wel HRN genoemd. </w:t>
      </w:r>
      <w:r w:rsidRPr="00A2468B">
        <w:t xml:space="preserve">Voor het HRN wordt </w:t>
      </w:r>
      <w:r>
        <w:t>alleen de</w:t>
      </w:r>
      <w:r w:rsidRPr="00A2468B">
        <w:t xml:space="preserve"> prefix 00000001 </w:t>
      </w:r>
      <w:r>
        <w:t xml:space="preserve">(RSIN als hoofdnummer) </w:t>
      </w:r>
      <w:r w:rsidRPr="00A2468B">
        <w:t xml:space="preserve">of 00000003 </w:t>
      </w:r>
      <w:r>
        <w:t>(</w:t>
      </w:r>
      <w:r w:rsidRPr="002D7F1E">
        <w:t>KvK nummer</w:t>
      </w:r>
      <w:r>
        <w:t xml:space="preserve"> als hoofdnummer) </w:t>
      </w:r>
      <w:r w:rsidRPr="00A2468B">
        <w:t>gebruikt.</w:t>
      </w:r>
    </w:p>
    <w:p w14:paraId="2598DEE9" w14:textId="77777777" w:rsidR="00DB51FD" w:rsidRDefault="00DB51FD" w:rsidP="00DB51FD"/>
    <w:p w14:paraId="74AC50C8" w14:textId="7614876C" w:rsidR="00DB51FD" w:rsidRDefault="00DB51FD" w:rsidP="00DB51FD">
      <w:r>
        <w:t xml:space="preserve">In de </w:t>
      </w:r>
      <w:proofErr w:type="spellStart"/>
      <w:r>
        <w:t>Edukoppeling</w:t>
      </w:r>
      <w:proofErr w:type="spellEnd"/>
      <w:r>
        <w:t xml:space="preserve"> Architectuur worden binnen de </w:t>
      </w:r>
      <w:r w:rsidR="00594A62">
        <w:t>MDX-profielen</w:t>
      </w:r>
      <w:r>
        <w:t xml:space="preserve"> drie</w:t>
      </w:r>
      <w:r>
        <w:rPr>
          <w:rStyle w:val="Voetnootmarkering"/>
        </w:rPr>
        <w:footnoteReference w:id="9"/>
      </w:r>
      <w:r>
        <w:t xml:space="preserve"> rollen onderscheiden, dit </w:t>
      </w:r>
      <w:r w:rsidR="007A09C4">
        <w:t>WUS</w:t>
      </w:r>
      <w:r>
        <w:t>-profiel gaat uit van de volgende twee rollen:</w:t>
      </w:r>
    </w:p>
    <w:p w14:paraId="11A3F515" w14:textId="77777777" w:rsidR="00DB51FD" w:rsidRDefault="00DB51FD" w:rsidP="00DB51FD"/>
    <w:p w14:paraId="59FDD3CF" w14:textId="77777777" w:rsidR="00DB51FD" w:rsidRDefault="00DB51FD" w:rsidP="00DB51FD">
      <w:pPr>
        <w:numPr>
          <w:ilvl w:val="0"/>
          <w:numId w:val="10"/>
        </w:numPr>
        <w:pBdr>
          <w:top w:val="nil"/>
          <w:left w:val="nil"/>
          <w:bottom w:val="nil"/>
          <w:right w:val="nil"/>
          <w:between w:val="nil"/>
        </w:pBdr>
      </w:pPr>
      <w:r>
        <w:rPr>
          <w:color w:val="000000"/>
        </w:rPr>
        <w:lastRenderedPageBreak/>
        <w:t>De Eindorganisatie is de organisatie die in het kader van zijn doelstellingen samenwerkt met een andere organisatie.</w:t>
      </w:r>
    </w:p>
    <w:p w14:paraId="79B39A57" w14:textId="77777777" w:rsidR="00DB51FD" w:rsidRPr="00955E96" w:rsidRDefault="00DB51FD" w:rsidP="00DB51FD">
      <w:pPr>
        <w:numPr>
          <w:ilvl w:val="0"/>
          <w:numId w:val="10"/>
        </w:numPr>
        <w:pBdr>
          <w:top w:val="nil"/>
          <w:left w:val="nil"/>
          <w:bottom w:val="nil"/>
          <w:right w:val="nil"/>
          <w:between w:val="nil"/>
        </w:pBdr>
      </w:pPr>
      <w:r>
        <w:rPr>
          <w:color w:val="000000"/>
        </w:rPr>
        <w:t>De Verwerker is een organisatie die in opdracht van de eindorganisatie vertrouwelijke gegevens verwerkt</w:t>
      </w:r>
      <w:r>
        <w:rPr>
          <w:rStyle w:val="Voetnootmarkering"/>
          <w:color w:val="000000"/>
        </w:rPr>
        <w:footnoteReference w:id="10"/>
      </w:r>
      <w:r>
        <w:rPr>
          <w:color w:val="000000"/>
        </w:rPr>
        <w:t>.</w:t>
      </w:r>
    </w:p>
    <w:p w14:paraId="7A34FC41" w14:textId="77777777" w:rsidR="00DB51FD" w:rsidRDefault="00DB51FD" w:rsidP="00DB51FD">
      <w:pPr>
        <w:pBdr>
          <w:top w:val="nil"/>
          <w:left w:val="nil"/>
          <w:bottom w:val="nil"/>
          <w:right w:val="nil"/>
          <w:between w:val="nil"/>
        </w:pBdr>
        <w:ind w:left="720"/>
      </w:pPr>
    </w:p>
    <w:p w14:paraId="5DBE452B" w14:textId="502FBE61" w:rsidR="00DB51FD" w:rsidRDefault="00DB51FD" w:rsidP="00DB51FD">
      <w:pPr>
        <w:rPr>
          <w:color w:val="000000"/>
        </w:rPr>
      </w:pPr>
      <w:r>
        <w:t xml:space="preserve">De eindorganisatie binnen een </w:t>
      </w:r>
      <w:proofErr w:type="spellStart"/>
      <w:r>
        <w:t>Edukoppeling</w:t>
      </w:r>
      <w:proofErr w:type="spellEnd"/>
      <w:r>
        <w:t xml:space="preserve"> </w:t>
      </w:r>
      <w:r w:rsidR="006759BF">
        <w:t xml:space="preserve">MDX-profiel </w:t>
      </w:r>
      <w:r>
        <w:t xml:space="preserve">betreft vaak een onderwijsorganisatie, maar kan ook een bedrijf of </w:t>
      </w:r>
      <w:r w:rsidR="00B07492">
        <w:t>agentschap</w:t>
      </w:r>
      <w:r w:rsidR="00BF4BE8">
        <w:rPr>
          <w:rStyle w:val="Voetnootmarkering"/>
        </w:rPr>
        <w:footnoteReference w:id="11"/>
      </w:r>
      <w:r>
        <w:t xml:space="preserve"> betreffen. Binnen de gegevensuitwisseling wordt het OIN van de</w:t>
      </w:r>
      <w:r>
        <w:rPr>
          <w:color w:val="000000"/>
        </w:rPr>
        <w:t xml:space="preserve"> eindorganisatie opgenomen in het zogenaamde ‘TO’ en ‘FROM’ routeringskenmerken. </w:t>
      </w:r>
    </w:p>
    <w:p w14:paraId="677070B0" w14:textId="77777777" w:rsidR="00DB51FD" w:rsidRDefault="00DB51FD" w:rsidP="00DB51FD">
      <w:pPr>
        <w:rPr>
          <w:color w:val="000000"/>
        </w:rPr>
      </w:pPr>
    </w:p>
    <w:p w14:paraId="5FA0099F" w14:textId="7B6E5652" w:rsidR="00DB51FD" w:rsidRPr="001F0FA0" w:rsidRDefault="00DB51FD" w:rsidP="00DB51FD">
      <w:pPr>
        <w:pBdr>
          <w:top w:val="nil"/>
          <w:left w:val="nil"/>
          <w:bottom w:val="nil"/>
          <w:right w:val="nil"/>
          <w:between w:val="nil"/>
        </w:pBdr>
        <w:rPr>
          <w:color w:val="000000"/>
        </w:rPr>
      </w:pPr>
      <w:r>
        <w:rPr>
          <w:color w:val="000000"/>
        </w:rPr>
        <w:t xml:space="preserve">De verwerker </w:t>
      </w:r>
      <w:r>
        <w:t xml:space="preserve">binnen een </w:t>
      </w:r>
      <w:proofErr w:type="spellStart"/>
      <w:r>
        <w:t>Edukoppeling</w:t>
      </w:r>
      <w:proofErr w:type="spellEnd"/>
      <w:r>
        <w:t xml:space="preserve"> </w:t>
      </w:r>
      <w:r w:rsidR="006759BF">
        <w:t xml:space="preserve">MDX-profiel </w:t>
      </w:r>
      <w:r>
        <w:t>betreft vaak een bedrijf</w:t>
      </w:r>
      <w:r>
        <w:rPr>
          <w:color w:val="000000"/>
        </w:rPr>
        <w:t xml:space="preserve">, maar kan ook een </w:t>
      </w:r>
      <w:r>
        <w:t>onderwijsorganisatie of een</w:t>
      </w:r>
      <w:r>
        <w:rPr>
          <w:color w:val="000000"/>
        </w:rPr>
        <w:t xml:space="preserve"> </w:t>
      </w:r>
      <w:r>
        <w:t>ZBO betreffen.</w:t>
      </w:r>
      <w:r>
        <w:rPr>
          <w:color w:val="000000"/>
        </w:rPr>
        <w:t xml:space="preserve"> </w:t>
      </w:r>
      <w:r>
        <w:t xml:space="preserve">Binnen de gegevensuitwisseling is het OIN </w:t>
      </w:r>
      <w:r>
        <w:rPr>
          <w:color w:val="000000"/>
        </w:rPr>
        <w:t xml:space="preserve">(HRN) </w:t>
      </w:r>
      <w:r>
        <w:t>van de v</w:t>
      </w:r>
      <w:r>
        <w:rPr>
          <w:color w:val="000000"/>
        </w:rPr>
        <w:t xml:space="preserve">erwerker in het </w:t>
      </w:r>
      <w:proofErr w:type="spellStart"/>
      <w:r>
        <w:rPr>
          <w:color w:val="000000"/>
        </w:rPr>
        <w:t>PKIoverheid</w:t>
      </w:r>
      <w:proofErr w:type="spellEnd"/>
      <w:r>
        <w:rPr>
          <w:color w:val="000000"/>
        </w:rPr>
        <w:t xml:space="preserve">-certificaat opgenomen dat wordt gebruikt bij de </w:t>
      </w:r>
      <w:proofErr w:type="spellStart"/>
      <w:r>
        <w:rPr>
          <w:color w:val="000000"/>
        </w:rPr>
        <w:t>mTLS</w:t>
      </w:r>
      <w:proofErr w:type="spellEnd"/>
      <w:r>
        <w:rPr>
          <w:color w:val="000000"/>
        </w:rPr>
        <w:t xml:space="preserve">-verbinding. </w:t>
      </w:r>
    </w:p>
    <w:p w14:paraId="199DF201" w14:textId="77777777" w:rsidR="00DB51FD" w:rsidRDefault="00DB51FD" w:rsidP="00DB51FD"/>
    <w:p w14:paraId="5B59D0A7" w14:textId="77777777" w:rsidR="00DB51FD" w:rsidRPr="00DE32AB" w:rsidRDefault="00DB51FD" w:rsidP="00DB51FD">
      <w:pPr>
        <w:rPr>
          <w:u w:val="single"/>
        </w:rPr>
      </w:pPr>
      <w:r w:rsidRPr="00DE32AB">
        <w:rPr>
          <w:u w:val="single"/>
        </w:rPr>
        <w:t>Authenticatie</w:t>
      </w:r>
      <w:r>
        <w:rPr>
          <w:u w:val="single"/>
        </w:rPr>
        <w:t xml:space="preserve"> verwerker </w:t>
      </w:r>
    </w:p>
    <w:p w14:paraId="1FA66AAA" w14:textId="0D10A6C0" w:rsidR="00DB51FD" w:rsidRDefault="00DB51FD" w:rsidP="00DB51FD">
      <w:r>
        <w:t xml:space="preserve">Binnen de </w:t>
      </w:r>
      <w:proofErr w:type="spellStart"/>
      <w:r>
        <w:t>Edukoppeling</w:t>
      </w:r>
      <w:proofErr w:type="spellEnd"/>
      <w:r>
        <w:t xml:space="preserve"> MDX</w:t>
      </w:r>
      <w:r w:rsidR="00356D65">
        <w:t>-</w:t>
      </w:r>
      <w:r>
        <w:t xml:space="preserve">profielen worden beide verwerkers </w:t>
      </w:r>
      <w:proofErr w:type="spellStart"/>
      <w:r>
        <w:t>geauthenticeerd</w:t>
      </w:r>
      <w:proofErr w:type="spellEnd"/>
      <w:r>
        <w:t xml:space="preserve"> door toepassing van een PKI-infrastructuur. De PKI-infrastructuur (</w:t>
      </w:r>
      <w:proofErr w:type="spellStart"/>
      <w:r>
        <w:t>PKIo</w:t>
      </w:r>
      <w:proofErr w:type="spellEnd"/>
      <w:r>
        <w:t xml:space="preserve">) biedt een keten van vertrouwen (chain of trust); de identiteiten zijn met een vastgestelde mate van betrouwbaarheid opgenomen in de certificaten. De organisatie die de identiteit vaststelt (Trust Service Providers) ondertekent het certificaat van de verwerker met zijn (CA) certificaat. Het certificaat van een verwerker wordt gebruikt in de </w:t>
      </w:r>
      <w:proofErr w:type="spellStart"/>
      <w:r>
        <w:t>mTLS</w:t>
      </w:r>
      <w:proofErr w:type="spellEnd"/>
      <w:r>
        <w:t xml:space="preserve"> verbinding. De voorschriften rond </w:t>
      </w:r>
      <w:proofErr w:type="spellStart"/>
      <w:r>
        <w:t>mTLS</w:t>
      </w:r>
      <w:proofErr w:type="spellEnd"/>
      <w:r>
        <w:t xml:space="preserve"> zijn opgenomen in de Edustandaard UBV TLS standaard</w:t>
      </w:r>
      <w:r>
        <w:rPr>
          <w:rStyle w:val="Voetnootmarkering"/>
        </w:rPr>
        <w:footnoteReference w:id="12"/>
      </w:r>
      <w:r>
        <w:t xml:space="preserve">. </w:t>
      </w:r>
    </w:p>
    <w:p w14:paraId="4E56C6FC" w14:textId="77777777" w:rsidR="00DB51FD" w:rsidRDefault="00DB51FD" w:rsidP="00DB51FD"/>
    <w:p w14:paraId="721C9978" w14:textId="77777777" w:rsidR="00DB51FD" w:rsidRPr="00DA2D4D" w:rsidRDefault="00DB51FD" w:rsidP="00DB51FD">
      <w:pPr>
        <w:rPr>
          <w:u w:val="single"/>
        </w:rPr>
      </w:pPr>
      <w:r w:rsidRPr="00DE32AB">
        <w:rPr>
          <w:u w:val="single"/>
        </w:rPr>
        <w:t>Authenticatie</w:t>
      </w:r>
      <w:r>
        <w:rPr>
          <w:u w:val="single"/>
        </w:rPr>
        <w:t xml:space="preserve"> verwerkers op basis van </w:t>
      </w:r>
      <w:proofErr w:type="spellStart"/>
      <w:r>
        <w:rPr>
          <w:u w:val="single"/>
        </w:rPr>
        <w:t>mTLS</w:t>
      </w:r>
      <w:proofErr w:type="spellEnd"/>
      <w:r>
        <w:rPr>
          <w:u w:val="single"/>
        </w:rPr>
        <w:t xml:space="preserve"> (bij </w:t>
      </w:r>
      <w:proofErr w:type="spellStart"/>
      <w:r>
        <w:rPr>
          <w:u w:val="single"/>
        </w:rPr>
        <w:t>Authorization</w:t>
      </w:r>
      <w:proofErr w:type="spellEnd"/>
      <w:r>
        <w:rPr>
          <w:u w:val="single"/>
        </w:rPr>
        <w:t xml:space="preserve"> Server Token </w:t>
      </w:r>
      <w:proofErr w:type="spellStart"/>
      <w:r>
        <w:rPr>
          <w:u w:val="single"/>
        </w:rPr>
        <w:t>Endpoint</w:t>
      </w:r>
      <w:proofErr w:type="spellEnd"/>
      <w:r>
        <w:rPr>
          <w:u w:val="single"/>
        </w:rPr>
        <w:t>)</w:t>
      </w:r>
    </w:p>
    <w:p w14:paraId="4E388E53" w14:textId="77777777" w:rsidR="00DB51FD" w:rsidRDefault="00DB51FD" w:rsidP="00DB51FD">
      <w:r>
        <w:t xml:space="preserve">De MDX-profielen vereisen dat verwerkers elkaar kunnen </w:t>
      </w:r>
      <w:proofErr w:type="spellStart"/>
      <w:r>
        <w:t>authenticeren</w:t>
      </w:r>
      <w:proofErr w:type="spellEnd"/>
      <w:r>
        <w:t xml:space="preserve"> op basis van </w:t>
      </w:r>
      <w:proofErr w:type="spellStart"/>
      <w:r>
        <w:t>mTLS</w:t>
      </w:r>
      <w:proofErr w:type="spellEnd"/>
      <w:r>
        <w:t xml:space="preserve">. Dit wordt toegepast conform het </w:t>
      </w:r>
      <w:proofErr w:type="spellStart"/>
      <w:r>
        <w:t>Edukoppeling</w:t>
      </w:r>
      <w:proofErr w:type="spellEnd"/>
      <w:r>
        <w:t xml:space="preserve"> profiel in de UBV TLS voorschriften. Het </w:t>
      </w:r>
      <w:proofErr w:type="spellStart"/>
      <w:r>
        <w:t>Edukoppeling</w:t>
      </w:r>
      <w:proofErr w:type="spellEnd"/>
      <w:r>
        <w:t xml:space="preserve"> profiel binnen de UBV TLS afspraak maakt deels gebruik van de </w:t>
      </w:r>
      <w:proofErr w:type="spellStart"/>
      <w:r>
        <w:t>Digikoppeling</w:t>
      </w:r>
      <w:proofErr w:type="spellEnd"/>
      <w:r>
        <w:t xml:space="preserve"> beveiligingsvoorschriften, zoals het gebruik van </w:t>
      </w:r>
      <w:proofErr w:type="spellStart"/>
      <w:r>
        <w:t>PKIoverheid</w:t>
      </w:r>
      <w:proofErr w:type="spellEnd"/>
      <w:r>
        <w:t xml:space="preserve"> certificaten (UBV-TLS-PKI-01/ DK-TLS001</w:t>
      </w:r>
      <w:r>
        <w:rPr>
          <w:vertAlign w:val="superscript"/>
        </w:rPr>
        <w:footnoteReference w:id="13"/>
      </w:r>
      <w:r>
        <w:t xml:space="preserve">) en de toepassing van </w:t>
      </w:r>
      <w:proofErr w:type="spellStart"/>
      <w:r>
        <w:t>mTLS</w:t>
      </w:r>
      <w:proofErr w:type="spellEnd"/>
      <w:r>
        <w:t xml:space="preserve"> (DK-TLS002). De certificaten worden uitgegeven door erkende Trust Service Providers (</w:t>
      </w:r>
      <w:proofErr w:type="spellStart"/>
      <w:r>
        <w:t>TSP’s</w:t>
      </w:r>
      <w:proofErr w:type="spellEnd"/>
      <w:r>
        <w:t xml:space="preserve">). Hierbij wordt het OIN/HRN vastgesteld door de TSP, op basis van het door de aanvrager opgegeven KvK-nummer, dat door de TSP wordt gecontroleerd. De PKI-overheidscertificaten zijn van het niveau </w:t>
      </w:r>
      <w:commentRangeStart w:id="57"/>
      <w:r>
        <w:t>STORK QAA 4</w:t>
      </w:r>
      <w:r>
        <w:rPr>
          <w:vertAlign w:val="superscript"/>
        </w:rPr>
        <w:footnoteReference w:id="14"/>
      </w:r>
      <w:r>
        <w:t>. Bij de uitgifte hoort ‘face-</w:t>
      </w:r>
      <w:proofErr w:type="spellStart"/>
      <w:r>
        <w:t>to</w:t>
      </w:r>
      <w:proofErr w:type="spellEnd"/>
      <w:r>
        <w:t>-face’ controle</w:t>
      </w:r>
      <w:commentRangeEnd w:id="57"/>
      <w:r>
        <w:rPr>
          <w:rStyle w:val="Verwijzingopmerking"/>
        </w:rPr>
        <w:commentReference w:id="57"/>
      </w:r>
      <w:r>
        <w:t xml:space="preserve">: de houder neemt het certificaat persoonlijk in ontvangst. Het identificerend kenmerk wordt conform </w:t>
      </w:r>
      <w:proofErr w:type="spellStart"/>
      <w:r>
        <w:t>Digikoppeling</w:t>
      </w:r>
      <w:proofErr w:type="spellEnd"/>
      <w:r>
        <w:t xml:space="preserve"> OIN nummersystematiek bepaalt (zie identificatie en authenticatie</w:t>
      </w:r>
      <w:r>
        <w:rPr>
          <w:vertAlign w:val="superscript"/>
        </w:rPr>
        <w:footnoteReference w:id="15"/>
      </w:r>
      <w:r>
        <w:t xml:space="preserve">). De TSP die het certificaat uitgeeft heeft de verantwoordelijkheid om de uniciteit van het subject te waarborgen en de identiteit te vermelden in het certificaat in het veld </w:t>
      </w:r>
      <w:proofErr w:type="spellStart"/>
      <w:r>
        <w:t>Subject.serialNumber</w:t>
      </w:r>
      <w:proofErr w:type="spellEnd"/>
      <w:r>
        <w:t xml:space="preserve">. </w:t>
      </w:r>
    </w:p>
    <w:p w14:paraId="6AB8D832" w14:textId="77777777" w:rsidR="00DB51FD" w:rsidRDefault="00DB51FD" w:rsidP="00DB51FD"/>
    <w:p w14:paraId="504AF265" w14:textId="77777777" w:rsidR="00DB51FD" w:rsidRDefault="00DB51FD" w:rsidP="00DB51FD"/>
    <w:p w14:paraId="6641ECAC" w14:textId="77777777" w:rsidR="00DB51FD" w:rsidRPr="00743C35" w:rsidRDefault="00DB51FD" w:rsidP="00DB51FD">
      <w:pPr>
        <w:pStyle w:val="Kop3"/>
        <w:numPr>
          <w:ilvl w:val="1"/>
          <w:numId w:val="5"/>
        </w:numPr>
        <w:ind w:left="1080" w:hanging="720"/>
        <w:rPr>
          <w:rFonts w:ascii="Arial" w:eastAsia="Arial" w:hAnsi="Arial" w:cs="Arial"/>
          <w:color w:val="auto"/>
        </w:rPr>
      </w:pPr>
      <w:bookmarkStart w:id="58" w:name="_Toc130997785"/>
      <w:bookmarkStart w:id="59" w:name="_Toc131077031"/>
      <w:bookmarkStart w:id="60" w:name="_Toc133224340"/>
      <w:r w:rsidRPr="00743C35">
        <w:rPr>
          <w:rFonts w:ascii="Arial" w:eastAsia="Arial" w:hAnsi="Arial" w:cs="Arial"/>
          <w:color w:val="auto"/>
        </w:rPr>
        <w:t>MAY: Kan worden toegepast voor zowel bevragingen als meldingen</w:t>
      </w:r>
      <w:bookmarkEnd w:id="58"/>
      <w:bookmarkEnd w:id="59"/>
      <w:bookmarkEnd w:id="60"/>
    </w:p>
    <w:p w14:paraId="0A21767A" w14:textId="5E187E64" w:rsidR="00DB51FD" w:rsidRDefault="00DB51FD" w:rsidP="00DB51FD">
      <w:r>
        <w:t xml:space="preserve">De </w:t>
      </w:r>
      <w:proofErr w:type="spellStart"/>
      <w:r>
        <w:t>Edukoppeling</w:t>
      </w:r>
      <w:proofErr w:type="spellEnd"/>
      <w:r>
        <w:t xml:space="preserve"> </w:t>
      </w:r>
      <w:r w:rsidR="00594A62">
        <w:t>MDX-profielen</w:t>
      </w:r>
      <w:r>
        <w:t xml:space="preserve"> ondersteunt standaard de s</w:t>
      </w:r>
      <w:r w:rsidRPr="00487EF2">
        <w:t>ynchrone bevraging</w:t>
      </w:r>
      <w:r>
        <w:t xml:space="preserve"> (pull) en s</w:t>
      </w:r>
      <w:r w:rsidRPr="00F52C2E">
        <w:t xml:space="preserve">ynchrone </w:t>
      </w:r>
      <w:r>
        <w:t>m</w:t>
      </w:r>
      <w:r w:rsidRPr="00F52C2E">
        <w:t>elding</w:t>
      </w:r>
      <w:r>
        <w:t xml:space="preserve"> (push) t</w:t>
      </w:r>
      <w:r w:rsidRPr="00906AA3">
        <w:t>ransactiepatronen</w:t>
      </w:r>
      <w:r>
        <w:t>. Andere t</w:t>
      </w:r>
      <w:r w:rsidRPr="00906AA3">
        <w:t>ransactiepatronen</w:t>
      </w:r>
      <w:r>
        <w:t xml:space="preserve"> kunnen echter ook worden ondersteund (zie </w:t>
      </w:r>
      <w:proofErr w:type="spellStart"/>
      <w:r>
        <w:t>Edukoppeling</w:t>
      </w:r>
      <w:proofErr w:type="spellEnd"/>
      <w:r>
        <w:t xml:space="preserve"> Architectuur).</w:t>
      </w:r>
    </w:p>
    <w:p w14:paraId="40CAE0B1" w14:textId="77777777" w:rsidR="00DB51FD" w:rsidRDefault="00DB51FD" w:rsidP="00DB51FD"/>
    <w:p w14:paraId="421AACE2" w14:textId="67B3DA0B" w:rsidR="00DB51FD" w:rsidRDefault="00DB51FD" w:rsidP="00DB51FD">
      <w:r>
        <w:lastRenderedPageBreak/>
        <w:t>Dit sluit ook aan bij de (actuele</w:t>
      </w:r>
      <w:r>
        <w:rPr>
          <w:rStyle w:val="Voetnootmarkering"/>
        </w:rPr>
        <w:footnoteReference w:id="16"/>
      </w:r>
      <w:r>
        <w:t xml:space="preserve">) versie van de </w:t>
      </w:r>
      <w:proofErr w:type="spellStart"/>
      <w:r>
        <w:t>Digikoppeling</w:t>
      </w:r>
      <w:proofErr w:type="spellEnd"/>
      <w:r>
        <w:t xml:space="preserve"> architectuur en de </w:t>
      </w:r>
      <w:proofErr w:type="spellStart"/>
      <w:r>
        <w:t>Digikoppeling</w:t>
      </w:r>
      <w:proofErr w:type="spellEnd"/>
      <w:r>
        <w:t xml:space="preserve"> WUS en </w:t>
      </w:r>
      <w:r w:rsidR="007A09C4">
        <w:t>WUS</w:t>
      </w:r>
      <w:r>
        <w:t xml:space="preserve"> profielen. </w:t>
      </w:r>
      <w:r w:rsidRPr="000824EE">
        <w:t xml:space="preserve">In vorige versies van de </w:t>
      </w:r>
      <w:proofErr w:type="spellStart"/>
      <w:r w:rsidRPr="000824EE">
        <w:t>Digikoppeling</w:t>
      </w:r>
      <w:proofErr w:type="spellEnd"/>
      <w:r w:rsidRPr="000824EE">
        <w:t xml:space="preserve"> Architectuur werden specifieke profielen gekoppeld aan bevragingen </w:t>
      </w:r>
      <w:r>
        <w:t xml:space="preserve">(WUS/REST) </w:t>
      </w:r>
      <w:r w:rsidRPr="000824EE">
        <w:t>en meldingen</w:t>
      </w:r>
      <w:r>
        <w:t xml:space="preserve"> (</w:t>
      </w:r>
      <w:proofErr w:type="spellStart"/>
      <w:r>
        <w:t>ebMS</w:t>
      </w:r>
      <w:proofErr w:type="spellEnd"/>
      <w:r>
        <w:t>)</w:t>
      </w:r>
      <w:r w:rsidRPr="000824EE">
        <w:t>. Dit voorschrift bleek in de praktijk niet meer goed bruikbaar. Vandaar dat met ingang van versie 2.0.0 deze relatie is komen te vervallen.</w:t>
      </w:r>
      <w:r>
        <w:t xml:space="preserve">  </w:t>
      </w:r>
    </w:p>
    <w:p w14:paraId="146737FD" w14:textId="77777777" w:rsidR="00DB51FD" w:rsidRPr="00D7250B" w:rsidRDefault="00DB51FD" w:rsidP="00DB51FD"/>
    <w:p w14:paraId="56DBAF3D" w14:textId="77777777" w:rsidR="00DB51FD" w:rsidRPr="00743C35" w:rsidRDefault="00DB51FD" w:rsidP="00DB51FD">
      <w:pPr>
        <w:pStyle w:val="Kop3"/>
        <w:numPr>
          <w:ilvl w:val="1"/>
          <w:numId w:val="5"/>
        </w:numPr>
        <w:ind w:left="1080" w:hanging="720"/>
        <w:rPr>
          <w:rFonts w:ascii="Arial" w:eastAsia="Arial" w:hAnsi="Arial" w:cs="Arial"/>
          <w:color w:val="auto"/>
        </w:rPr>
      </w:pPr>
      <w:bookmarkStart w:id="61" w:name="_Ref130912378"/>
      <w:bookmarkStart w:id="62" w:name="_Ref130912406"/>
      <w:bookmarkStart w:id="63" w:name="_Toc130997786"/>
      <w:bookmarkStart w:id="64" w:name="_Toc131077032"/>
      <w:bookmarkStart w:id="65" w:name="_Toc133224341"/>
      <w:commentRangeStart w:id="66"/>
      <w:r w:rsidRPr="00743C35">
        <w:rPr>
          <w:rFonts w:ascii="Arial" w:eastAsia="Arial" w:hAnsi="Arial" w:cs="Arial"/>
          <w:color w:val="auto"/>
        </w:rPr>
        <w:t>MUST</w:t>
      </w:r>
      <w:commentRangeEnd w:id="66"/>
      <w:r w:rsidRPr="00743C35">
        <w:rPr>
          <w:rFonts w:ascii="Arial" w:eastAsia="Arial" w:hAnsi="Arial" w:cs="Arial"/>
          <w:color w:val="auto"/>
        </w:rPr>
        <w:commentReference w:id="66"/>
      </w:r>
      <w:r w:rsidRPr="00743C35">
        <w:rPr>
          <w:rFonts w:ascii="Arial" w:eastAsia="Arial" w:hAnsi="Arial" w:cs="Arial"/>
          <w:color w:val="auto"/>
        </w:rPr>
        <w:t>: Toepassing van het MDX OSR protocol</w:t>
      </w:r>
      <w:bookmarkEnd w:id="61"/>
      <w:bookmarkEnd w:id="62"/>
      <w:bookmarkEnd w:id="63"/>
      <w:bookmarkEnd w:id="64"/>
      <w:bookmarkEnd w:id="65"/>
      <w:r w:rsidRPr="00743C35">
        <w:rPr>
          <w:rFonts w:ascii="Arial" w:eastAsia="Arial" w:hAnsi="Arial" w:cs="Arial"/>
          <w:color w:val="auto"/>
        </w:rPr>
        <w:t xml:space="preserve"> </w:t>
      </w:r>
    </w:p>
    <w:p w14:paraId="44DE9831" w14:textId="0DB674FD" w:rsidR="00DB51FD" w:rsidRDefault="00DB51FD" w:rsidP="00DB51FD">
      <w:r>
        <w:t xml:space="preserve">Onderwijsorganisaties maken in de context van </w:t>
      </w:r>
      <w:r w:rsidR="00594A62">
        <w:t>MDX-profielen</w:t>
      </w:r>
      <w:r>
        <w:t xml:space="preserve"> gebruik van (SaaS) diensten van een leverancier. Het Onderwijs Service Register (OSR) onderkent deze situatie en ondersteunt tevens de functie om mandateringen te registreren en verifiëren. Het mandaat is de registratie dat een bepaalde verwerker (bijvoorbeeld SaaS-leverancier) namens een bepaalde eindorganisatie (bijvoorbeeld onderwijsorganisatie) door middel van een dienst via één of meer interfaces gegevens mag uitwisselen binnen een ketensamenwerking. Welke eisen er gelden rond het OSR zijn vastgelegd in het MDX OSR protocol.</w:t>
      </w:r>
    </w:p>
    <w:p w14:paraId="2A817242" w14:textId="77777777" w:rsidR="00DB51FD" w:rsidRDefault="00DB51FD" w:rsidP="00DB51FD"/>
    <w:p w14:paraId="43091B61" w14:textId="77777777" w:rsidR="00DB51FD" w:rsidRPr="00743C35" w:rsidRDefault="00DB51FD" w:rsidP="00DB51FD">
      <w:pPr>
        <w:pStyle w:val="Kop3"/>
        <w:numPr>
          <w:ilvl w:val="1"/>
          <w:numId w:val="5"/>
        </w:numPr>
        <w:ind w:left="1080" w:hanging="720"/>
        <w:rPr>
          <w:rFonts w:ascii="Arial" w:eastAsia="Arial" w:hAnsi="Arial" w:cs="Arial"/>
          <w:color w:val="auto"/>
        </w:rPr>
      </w:pPr>
      <w:bookmarkStart w:id="67" w:name="_Ref130308695"/>
      <w:bookmarkStart w:id="68" w:name="_Toc130997787"/>
      <w:bookmarkStart w:id="69" w:name="_Toc131077033"/>
      <w:bookmarkStart w:id="70" w:name="_Toc133224342"/>
      <w:r w:rsidRPr="00743C35">
        <w:rPr>
          <w:rFonts w:ascii="Arial" w:eastAsia="Arial" w:hAnsi="Arial" w:cs="Arial"/>
          <w:color w:val="auto"/>
        </w:rPr>
        <w:t>MUST: Foutafhandeling m.b.t. het routeringskenmerk</w:t>
      </w:r>
      <w:bookmarkEnd w:id="67"/>
      <w:bookmarkEnd w:id="68"/>
      <w:bookmarkEnd w:id="69"/>
      <w:bookmarkEnd w:id="70"/>
      <w:r w:rsidRPr="00743C35">
        <w:rPr>
          <w:rFonts w:ascii="Arial" w:eastAsia="Arial" w:hAnsi="Arial" w:cs="Arial"/>
          <w:color w:val="auto"/>
        </w:rPr>
        <w:t xml:space="preserve"> </w:t>
      </w:r>
    </w:p>
    <w:p w14:paraId="4F6C2411" w14:textId="724A9B34" w:rsidR="00DB51FD" w:rsidRDefault="00DB51FD" w:rsidP="00DB51FD">
      <w:proofErr w:type="spellStart"/>
      <w:r>
        <w:t>Edukoppeling</w:t>
      </w:r>
      <w:proofErr w:type="spellEnd"/>
      <w:r>
        <w:t xml:space="preserve"> definieert een aantal categorieën voor foutmeldingen. Deze zijn opgenomen in architectuur. De hier opgenomen foutmeldingen hebben betrekking op de eindorganisatie routeringskenmerken. Hoe deze gecommuniceerd worden zijn uniek per MDX profiel. Voor dit </w:t>
      </w:r>
      <w:r w:rsidR="007A09C4">
        <w:t>WUS</w:t>
      </w:r>
      <w:r>
        <w:t xml:space="preserve">-profiel zijn deze gelijk aan die van het MDX Secure API </w:t>
      </w:r>
      <w:proofErr w:type="spellStart"/>
      <w:r>
        <w:t>OAuth</w:t>
      </w:r>
      <w:proofErr w:type="spellEnd"/>
      <w:r>
        <w:t xml:space="preserve"> profile.</w:t>
      </w:r>
    </w:p>
    <w:p w14:paraId="02B07320" w14:textId="77777777" w:rsidR="00DB51FD" w:rsidRDefault="00DB51FD" w:rsidP="00DB51FD"/>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8"/>
        <w:gridCol w:w="1367"/>
        <w:gridCol w:w="4295"/>
      </w:tblGrid>
      <w:tr w:rsidR="00DB51FD" w14:paraId="17A49A51" w14:textId="77777777" w:rsidTr="00874B25">
        <w:tc>
          <w:tcPr>
            <w:tcW w:w="2838" w:type="dxa"/>
            <w:tcBorders>
              <w:top w:val="single" w:sz="4" w:space="0" w:color="000000"/>
              <w:left w:val="single" w:sz="4" w:space="0" w:color="000000"/>
              <w:bottom w:val="single" w:sz="4" w:space="0" w:color="000000"/>
              <w:right w:val="single" w:sz="4" w:space="0" w:color="000000"/>
            </w:tcBorders>
            <w:shd w:val="clear" w:color="auto" w:fill="BFBFBF"/>
          </w:tcPr>
          <w:p w14:paraId="463D4906" w14:textId="77777777" w:rsidR="00DB51FD" w:rsidRDefault="00DB51FD" w:rsidP="00874B25">
            <w:pPr>
              <w:rPr>
                <w:b/>
              </w:rPr>
            </w:pPr>
            <w:r>
              <w:rPr>
                <w:b/>
              </w:rPr>
              <w:t>Omschrijving</w:t>
            </w:r>
          </w:p>
        </w:tc>
        <w:tc>
          <w:tcPr>
            <w:tcW w:w="1367" w:type="dxa"/>
            <w:tcBorders>
              <w:top w:val="single" w:sz="4" w:space="0" w:color="000000"/>
              <w:left w:val="single" w:sz="4" w:space="0" w:color="000000"/>
              <w:bottom w:val="single" w:sz="4" w:space="0" w:color="000000"/>
              <w:right w:val="single" w:sz="4" w:space="0" w:color="000000"/>
            </w:tcBorders>
            <w:shd w:val="clear" w:color="auto" w:fill="BFBFBF"/>
          </w:tcPr>
          <w:p w14:paraId="38274014" w14:textId="77777777" w:rsidR="00DB51FD" w:rsidRDefault="00DB51FD" w:rsidP="00874B25">
            <w:pPr>
              <w:rPr>
                <w:b/>
              </w:rPr>
            </w:pPr>
            <w:r>
              <w:rPr>
                <w:b/>
              </w:rPr>
              <w:t>Categorie</w:t>
            </w:r>
          </w:p>
        </w:tc>
        <w:tc>
          <w:tcPr>
            <w:tcW w:w="4295" w:type="dxa"/>
            <w:tcBorders>
              <w:top w:val="single" w:sz="4" w:space="0" w:color="000000"/>
              <w:left w:val="single" w:sz="4" w:space="0" w:color="000000"/>
              <w:bottom w:val="single" w:sz="4" w:space="0" w:color="000000"/>
              <w:right w:val="single" w:sz="4" w:space="0" w:color="000000"/>
            </w:tcBorders>
            <w:shd w:val="clear" w:color="auto" w:fill="BFBFBF"/>
          </w:tcPr>
          <w:p w14:paraId="54D20207" w14:textId="77777777" w:rsidR="00DB51FD" w:rsidRDefault="00DB51FD" w:rsidP="00874B25">
            <w:pPr>
              <w:rPr>
                <w:b/>
              </w:rPr>
            </w:pPr>
            <w:r>
              <w:rPr>
                <w:b/>
              </w:rPr>
              <w:t>Toelichting</w:t>
            </w:r>
          </w:p>
        </w:tc>
      </w:tr>
      <w:tr w:rsidR="00DB51FD" w14:paraId="7E9E87D0" w14:textId="77777777" w:rsidTr="00874B25">
        <w:tc>
          <w:tcPr>
            <w:tcW w:w="2838" w:type="dxa"/>
            <w:shd w:val="clear" w:color="auto" w:fill="auto"/>
          </w:tcPr>
          <w:p w14:paraId="20C0CBC0" w14:textId="77777777" w:rsidR="00DB51FD" w:rsidRDefault="00DB51FD" w:rsidP="00874B25">
            <w:proofErr w:type="spellStart"/>
            <w:r>
              <w:t>To</w:t>
            </w:r>
            <w:proofErr w:type="spellEnd"/>
            <w:r>
              <w:t xml:space="preserve"> parameter ontbreekt</w:t>
            </w:r>
          </w:p>
        </w:tc>
        <w:tc>
          <w:tcPr>
            <w:tcW w:w="1367" w:type="dxa"/>
            <w:shd w:val="clear" w:color="auto" w:fill="auto"/>
          </w:tcPr>
          <w:p w14:paraId="1F5552AE" w14:textId="77777777" w:rsidR="00DB51FD" w:rsidRDefault="00DB51FD" w:rsidP="00874B25">
            <w:r>
              <w:t>A (Syntax)</w:t>
            </w:r>
          </w:p>
        </w:tc>
        <w:tc>
          <w:tcPr>
            <w:tcW w:w="4295" w:type="dxa"/>
            <w:shd w:val="clear" w:color="auto" w:fill="auto"/>
          </w:tcPr>
          <w:p w14:paraId="27518D18" w14:textId="77777777" w:rsidR="00DB51FD" w:rsidRDefault="00DB51FD" w:rsidP="00874B25">
            <w:r>
              <w:t>Ontvanger niet ingevuld</w:t>
            </w:r>
          </w:p>
        </w:tc>
      </w:tr>
      <w:tr w:rsidR="00DB51FD" w14:paraId="0CDA0654" w14:textId="77777777" w:rsidTr="00874B25">
        <w:tc>
          <w:tcPr>
            <w:tcW w:w="2838" w:type="dxa"/>
            <w:shd w:val="clear" w:color="auto" w:fill="auto"/>
          </w:tcPr>
          <w:p w14:paraId="22CD3C50" w14:textId="77777777" w:rsidR="00DB51FD" w:rsidRPr="006A7981" w:rsidRDefault="00DB51FD" w:rsidP="00874B25">
            <w:pPr>
              <w:rPr>
                <w:lang w:val="en-US"/>
              </w:rPr>
            </w:pPr>
            <w:r w:rsidRPr="006A7981">
              <w:rPr>
                <w:lang w:val="en-US"/>
              </w:rPr>
              <w:t xml:space="preserve">To parameter is </w:t>
            </w:r>
            <w:proofErr w:type="spellStart"/>
            <w:r w:rsidRPr="006A7981">
              <w:rPr>
                <w:lang w:val="en-US"/>
              </w:rPr>
              <w:t>geen</w:t>
            </w:r>
            <w:proofErr w:type="spellEnd"/>
            <w:r w:rsidRPr="006A7981">
              <w:rPr>
                <w:lang w:val="en-US"/>
              </w:rPr>
              <w:t xml:space="preserve"> OIN</w:t>
            </w:r>
          </w:p>
        </w:tc>
        <w:tc>
          <w:tcPr>
            <w:tcW w:w="1367" w:type="dxa"/>
            <w:shd w:val="clear" w:color="auto" w:fill="auto"/>
          </w:tcPr>
          <w:p w14:paraId="368F8561" w14:textId="77777777" w:rsidR="00DB51FD" w:rsidRDefault="00DB51FD" w:rsidP="00874B25">
            <w:r>
              <w:t>A (Syntax)</w:t>
            </w:r>
          </w:p>
        </w:tc>
        <w:tc>
          <w:tcPr>
            <w:tcW w:w="4295" w:type="dxa"/>
            <w:shd w:val="clear" w:color="auto" w:fill="auto"/>
          </w:tcPr>
          <w:p w14:paraId="3AFCBC8B" w14:textId="77777777" w:rsidR="00DB51FD" w:rsidRDefault="00DB51FD" w:rsidP="00874B25">
            <w:r>
              <w:t xml:space="preserve">Ontvanger parameter is geen valide OIN </w:t>
            </w:r>
          </w:p>
        </w:tc>
      </w:tr>
      <w:tr w:rsidR="00DB51FD" w14:paraId="7C48E3F2" w14:textId="77777777" w:rsidTr="00874B25">
        <w:tc>
          <w:tcPr>
            <w:tcW w:w="2838" w:type="dxa"/>
            <w:shd w:val="clear" w:color="auto" w:fill="auto"/>
          </w:tcPr>
          <w:p w14:paraId="23317239" w14:textId="77777777" w:rsidR="00DB51FD" w:rsidRDefault="00DB51FD" w:rsidP="00874B25">
            <w:proofErr w:type="spellStart"/>
            <w:r>
              <w:t>From</w:t>
            </w:r>
            <w:proofErr w:type="spellEnd"/>
            <w:r>
              <w:t xml:space="preserve"> parameter ontbreekt</w:t>
            </w:r>
          </w:p>
        </w:tc>
        <w:tc>
          <w:tcPr>
            <w:tcW w:w="1367" w:type="dxa"/>
            <w:shd w:val="clear" w:color="auto" w:fill="auto"/>
          </w:tcPr>
          <w:p w14:paraId="3AF7C6E7" w14:textId="77777777" w:rsidR="00DB51FD" w:rsidRDefault="00DB51FD" w:rsidP="00874B25">
            <w:r>
              <w:t>A (Syntax)</w:t>
            </w:r>
          </w:p>
        </w:tc>
        <w:tc>
          <w:tcPr>
            <w:tcW w:w="4295" w:type="dxa"/>
            <w:shd w:val="clear" w:color="auto" w:fill="auto"/>
          </w:tcPr>
          <w:p w14:paraId="4E966FB9" w14:textId="77777777" w:rsidR="00DB51FD" w:rsidRDefault="00DB51FD" w:rsidP="00874B25">
            <w:r>
              <w:t>Afzender niet ingevuld</w:t>
            </w:r>
          </w:p>
        </w:tc>
      </w:tr>
      <w:tr w:rsidR="00DB51FD" w14:paraId="76DC37F1" w14:textId="77777777" w:rsidTr="00874B25">
        <w:tc>
          <w:tcPr>
            <w:tcW w:w="2838" w:type="dxa"/>
            <w:shd w:val="clear" w:color="auto" w:fill="auto"/>
          </w:tcPr>
          <w:p w14:paraId="135DAFA8" w14:textId="77777777" w:rsidR="00DB51FD" w:rsidRPr="006A7981" w:rsidRDefault="00DB51FD" w:rsidP="00874B25">
            <w:pPr>
              <w:rPr>
                <w:lang w:val="en-US"/>
              </w:rPr>
            </w:pPr>
            <w:r w:rsidRPr="006A7981">
              <w:rPr>
                <w:lang w:val="en-US"/>
              </w:rPr>
              <w:t xml:space="preserve">From parameter is </w:t>
            </w:r>
            <w:proofErr w:type="spellStart"/>
            <w:r w:rsidRPr="006A7981">
              <w:rPr>
                <w:lang w:val="en-US"/>
              </w:rPr>
              <w:t>geen</w:t>
            </w:r>
            <w:proofErr w:type="spellEnd"/>
            <w:r w:rsidRPr="006A7981">
              <w:rPr>
                <w:lang w:val="en-US"/>
              </w:rPr>
              <w:t xml:space="preserve"> OIN</w:t>
            </w:r>
          </w:p>
        </w:tc>
        <w:tc>
          <w:tcPr>
            <w:tcW w:w="1367" w:type="dxa"/>
            <w:shd w:val="clear" w:color="auto" w:fill="auto"/>
          </w:tcPr>
          <w:p w14:paraId="0C287383" w14:textId="77777777" w:rsidR="00DB51FD" w:rsidRDefault="00DB51FD" w:rsidP="00874B25">
            <w:r>
              <w:t>A (Syntax)</w:t>
            </w:r>
          </w:p>
        </w:tc>
        <w:tc>
          <w:tcPr>
            <w:tcW w:w="4295" w:type="dxa"/>
            <w:shd w:val="clear" w:color="auto" w:fill="auto"/>
          </w:tcPr>
          <w:p w14:paraId="06E413E7" w14:textId="77777777" w:rsidR="00DB51FD" w:rsidRDefault="00DB51FD" w:rsidP="00874B25">
            <w:r>
              <w:t xml:space="preserve">Afzender parameter is geen valide OIN </w:t>
            </w:r>
          </w:p>
        </w:tc>
      </w:tr>
    </w:tbl>
    <w:p w14:paraId="4BA75B05" w14:textId="69E54A99" w:rsidR="00425050" w:rsidRDefault="00425050" w:rsidP="00CD57A5">
      <w:pPr>
        <w:pStyle w:val="Kop1"/>
        <w:ind w:left="0" w:firstLine="0"/>
      </w:pPr>
      <w:bookmarkStart w:id="71" w:name="_heading=h.qsh70q" w:colFirst="0" w:colLast="0"/>
      <w:bookmarkEnd w:id="71"/>
    </w:p>
    <w:sectPr w:rsidR="00425050" w:rsidSect="00375676">
      <w:headerReference w:type="default" r:id="rId21"/>
      <w:footerReference w:type="default" r:id="rId22"/>
      <w:headerReference w:type="first" r:id="rId23"/>
      <w:pgSz w:w="11907" w:h="16839"/>
      <w:pgMar w:top="1418" w:right="1418" w:bottom="1418" w:left="1418" w:header="709" w:footer="709" w:gutter="0"/>
      <w:pgNumType w:start="1"/>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win Reinhoud" w:date="2023-04-20T11:13:00Z" w:initials="ER">
    <w:p w14:paraId="327A29EB" w14:textId="77777777" w:rsidR="00F769C9" w:rsidRDefault="00F769C9" w:rsidP="00740D08">
      <w:pPr>
        <w:pStyle w:val="Tekstopmerking"/>
      </w:pPr>
      <w:r>
        <w:rPr>
          <w:rStyle w:val="Verwijzingopmerking"/>
        </w:rPr>
        <w:annotationRef/>
      </w:r>
      <w:r>
        <w:t>Verwerking issue #49</w:t>
      </w:r>
    </w:p>
  </w:comment>
  <w:comment w:id="42" w:author="Erwin Reinhoud" w:date="2023-04-24T10:54:00Z" w:initials="ER">
    <w:p w14:paraId="7A869321" w14:textId="77777777" w:rsidR="0045549D" w:rsidRDefault="0045549D" w:rsidP="00A900D2">
      <w:pPr>
        <w:pStyle w:val="Tekstopmerking"/>
      </w:pPr>
      <w:r>
        <w:rPr>
          <w:rStyle w:val="Verwijzingopmerking"/>
        </w:rPr>
        <w:annotationRef/>
      </w:r>
      <w:r>
        <w:t xml:space="preserve">Niet ook eindorganisatie TO routeringskenmerk? Zouden dit wellicht ook niet op niveau van TLS willen indelen, maar volgens mij hadden we hiertoe besloten omdat het eigenlijk voor verwerking moet worden gevalideerd. Achten we dit nog (technisch) realistisch? </w:t>
      </w:r>
    </w:p>
  </w:comment>
  <w:comment w:id="56" w:author="Erwin Reinhoud" w:date="2023-03-21T11:16:00Z" w:initials="ER">
    <w:p w14:paraId="3513E9D5" w14:textId="3BDF75D1" w:rsidR="00DB51FD" w:rsidRDefault="00DB51FD" w:rsidP="00DB51FD">
      <w:pPr>
        <w:pStyle w:val="Tekstopmerking"/>
      </w:pPr>
      <w:r>
        <w:rPr>
          <w:rStyle w:val="Verwijzingopmerking"/>
        </w:rPr>
        <w:annotationRef/>
      </w:r>
      <w:r>
        <w:t>Tekst aangepast, zal ook in WUS en REST aangepast worden</w:t>
      </w:r>
    </w:p>
  </w:comment>
  <w:comment w:id="57" w:author="Erwin Reinhoud" w:date="2023-03-21T11:30:00Z" w:initials="ER">
    <w:p w14:paraId="57FE5C6E" w14:textId="77777777" w:rsidR="00DB51FD" w:rsidRDefault="00DB51FD" w:rsidP="00DB51FD">
      <w:pPr>
        <w:pStyle w:val="Tekstopmerking"/>
      </w:pPr>
      <w:r>
        <w:rPr>
          <w:rStyle w:val="Verwijzingopmerking"/>
        </w:rPr>
        <w:annotationRef/>
      </w:r>
      <w:r>
        <w:t>Wellicht updaten, is een digitale aanvraag tegenwoordig mogelijk?</w:t>
      </w:r>
    </w:p>
  </w:comment>
  <w:comment w:id="66" w:author="Erwin Reinhoud" w:date="2023-03-21T14:21:00Z" w:initials="ER">
    <w:p w14:paraId="542CCFD0" w14:textId="77777777" w:rsidR="00DB51FD" w:rsidRDefault="00DB51FD" w:rsidP="00DB51FD">
      <w:pPr>
        <w:pStyle w:val="Tekstopmerking"/>
      </w:pPr>
      <w:r>
        <w:rPr>
          <w:rStyle w:val="Verwijzingopmerking"/>
        </w:rPr>
        <w:annotationRef/>
      </w:r>
      <w:r>
        <w:t>We hebben dit besloten en is volgens mij ook in AR vastgesteld. Heb alleen niet het betreffende AR verslag kunnen vinden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7A29EB" w15:done="0"/>
  <w15:commentEx w15:paraId="7A869321" w15:paraIdParent="327A29EB" w15:done="0"/>
  <w15:commentEx w15:paraId="3513E9D5" w15:done="0"/>
  <w15:commentEx w15:paraId="57FE5C6E" w15:done="0"/>
  <w15:commentEx w15:paraId="542CCF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CE3" w16cex:dateUtc="2023-04-20T09:13:00Z"/>
  <w16cex:commentExtensible w16cex:durableId="27F0DE67" w16cex:dateUtc="2023-04-24T08:54:00Z"/>
  <w16cex:commentExtensible w16cex:durableId="27C4108A" w16cex:dateUtc="2023-03-21T10:16:00Z"/>
  <w16cex:commentExtensible w16cex:durableId="27C413D3" w16cex:dateUtc="2023-03-21T10:30:00Z"/>
  <w16cex:commentExtensible w16cex:durableId="27C43C05" w16cex:dateUtc="2023-03-21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A29EB" w16cid:durableId="27EB9CE3"/>
  <w16cid:commentId w16cid:paraId="7A869321" w16cid:durableId="27F0DE67"/>
  <w16cid:commentId w16cid:paraId="3513E9D5" w16cid:durableId="27C4108A"/>
  <w16cid:commentId w16cid:paraId="57FE5C6E" w16cid:durableId="27C413D3"/>
  <w16cid:commentId w16cid:paraId="542CCFD0" w16cid:durableId="27C43C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AF7C" w14:textId="77777777" w:rsidR="00224B3B" w:rsidRDefault="00224B3B">
      <w:pPr>
        <w:spacing w:line="240" w:lineRule="auto"/>
      </w:pPr>
      <w:r>
        <w:separator/>
      </w:r>
    </w:p>
  </w:endnote>
  <w:endnote w:type="continuationSeparator" w:id="0">
    <w:p w14:paraId="6D5C09B2" w14:textId="77777777" w:rsidR="00224B3B" w:rsidRDefault="00224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7132" w14:textId="2CF91DB8" w:rsidR="007F4E51" w:rsidRDefault="003E160C">
    <w:pPr>
      <w:pBdr>
        <w:top w:val="nil"/>
        <w:left w:val="nil"/>
        <w:bottom w:val="nil"/>
        <w:right w:val="nil"/>
        <w:between w:val="nil"/>
      </w:pBdr>
      <w:tabs>
        <w:tab w:val="center" w:pos="4536"/>
        <w:tab w:val="right" w:pos="9072"/>
      </w:tabs>
      <w:spacing w:line="240" w:lineRule="auto"/>
      <w:rPr>
        <w:color w:val="000000"/>
      </w:rPr>
    </w:pPr>
    <w:proofErr w:type="spellStart"/>
    <w:r>
      <w:rPr>
        <w:color w:val="000000"/>
      </w:rPr>
      <w:t>Edukoppeling</w:t>
    </w:r>
    <w:proofErr w:type="spellEnd"/>
    <w:r>
      <w:rPr>
        <w:color w:val="000000"/>
      </w:rPr>
      <w:t xml:space="preserve"> – </w:t>
    </w:r>
    <w:r w:rsidR="00077A77">
      <w:rPr>
        <w:color w:val="000000"/>
      </w:rPr>
      <w:t xml:space="preserve">MDX Secure API WUS </w:t>
    </w:r>
    <w:r>
      <w:rPr>
        <w:color w:val="000000"/>
      </w:rPr>
      <w:t>profiel 1.4</w:t>
    </w:r>
    <w:r w:rsidR="00077A77">
      <w:rPr>
        <w:color w:val="000000"/>
      </w:rPr>
      <w:t>.1</w:t>
    </w:r>
    <w:r>
      <w:rPr>
        <w:color w:val="000000"/>
      </w:rPr>
      <w:tab/>
      <w:t xml:space="preserve">Pagina </w:t>
    </w:r>
    <w:r>
      <w:rPr>
        <w:color w:val="000000"/>
      </w:rPr>
      <w:fldChar w:fldCharType="begin"/>
    </w:r>
    <w:r>
      <w:rPr>
        <w:color w:val="000000"/>
      </w:rPr>
      <w:instrText>PAGE</w:instrText>
    </w:r>
    <w:r>
      <w:rPr>
        <w:color w:val="000000"/>
      </w:rPr>
      <w:fldChar w:fldCharType="separate"/>
    </w:r>
    <w:r w:rsidR="0068069E">
      <w:rPr>
        <w:noProof/>
        <w:color w:val="000000"/>
      </w:rPr>
      <w:t>13</w:t>
    </w:r>
    <w:r>
      <w:rPr>
        <w:color w:val="000000"/>
      </w:rPr>
      <w:fldChar w:fldCharType="end"/>
    </w:r>
    <w:r>
      <w:rPr>
        <w:color w:val="000000"/>
      </w:rPr>
      <w:t xml:space="preserve"> van </w:t>
    </w:r>
    <w:r>
      <w:rPr>
        <w:color w:val="000000"/>
      </w:rPr>
      <w:fldChar w:fldCharType="begin"/>
    </w:r>
    <w:r>
      <w:rPr>
        <w:color w:val="000000"/>
      </w:rPr>
      <w:instrText>NUMPAGES</w:instrText>
    </w:r>
    <w:r>
      <w:rPr>
        <w:color w:val="000000"/>
      </w:rPr>
      <w:fldChar w:fldCharType="separate"/>
    </w:r>
    <w:r w:rsidR="0068069E">
      <w:rPr>
        <w:noProof/>
        <w:color w:val="000000"/>
      </w:rPr>
      <w:t>13</w:t>
    </w:r>
    <w:r>
      <w:rPr>
        <w:color w:val="000000"/>
      </w:rPr>
      <w:fldChar w:fldCharType="end"/>
    </w:r>
  </w:p>
  <w:p w14:paraId="0001654F" w14:textId="77777777" w:rsidR="007F4E51" w:rsidRDefault="007F4E51">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B62" w14:textId="77777777" w:rsidR="00224B3B" w:rsidRDefault="00224B3B">
      <w:pPr>
        <w:spacing w:line="240" w:lineRule="auto"/>
      </w:pPr>
      <w:r>
        <w:separator/>
      </w:r>
    </w:p>
  </w:footnote>
  <w:footnote w:type="continuationSeparator" w:id="0">
    <w:p w14:paraId="1326290A" w14:textId="77777777" w:rsidR="00224B3B" w:rsidRDefault="00224B3B">
      <w:pPr>
        <w:spacing w:line="240" w:lineRule="auto"/>
      </w:pPr>
      <w:r>
        <w:continuationSeparator/>
      </w:r>
    </w:p>
  </w:footnote>
  <w:footnote w:id="1">
    <w:p w14:paraId="5C827948" w14:textId="77777777" w:rsidR="00D54DB2" w:rsidRPr="006F4DC9" w:rsidRDefault="00D54DB2" w:rsidP="00D54DB2">
      <w:pPr>
        <w:pStyle w:val="Voetnoottekst"/>
        <w:rPr>
          <w:sz w:val="18"/>
          <w:szCs w:val="18"/>
        </w:rPr>
      </w:pPr>
      <w:r w:rsidRPr="006F4DC9">
        <w:rPr>
          <w:rStyle w:val="Voetnootmarkering"/>
          <w:sz w:val="18"/>
          <w:szCs w:val="18"/>
        </w:rPr>
        <w:footnoteRef/>
      </w:r>
      <w:r w:rsidRPr="006F4DC9">
        <w:rPr>
          <w:sz w:val="18"/>
          <w:szCs w:val="18"/>
        </w:rPr>
        <w:t xml:space="preserve"> Voorheen werden de betreffende profielen ook wel SaaS-profielen genoemd. Omdat hier vaak discussie bij ontstond omdat het niet altijd een SaaS-dienst /SaaS-leverancier betrof is de nieuwe naam </w:t>
      </w:r>
      <w:proofErr w:type="spellStart"/>
      <w:r w:rsidRPr="006F4DC9">
        <w:rPr>
          <w:sz w:val="18"/>
          <w:szCs w:val="18"/>
        </w:rPr>
        <w:t>Mandated</w:t>
      </w:r>
      <w:proofErr w:type="spellEnd"/>
      <w:r w:rsidRPr="006F4DC9">
        <w:rPr>
          <w:sz w:val="18"/>
          <w:szCs w:val="18"/>
        </w:rPr>
        <w:t xml:space="preserve"> Data </w:t>
      </w:r>
      <w:proofErr w:type="spellStart"/>
      <w:r w:rsidRPr="006F4DC9">
        <w:rPr>
          <w:sz w:val="18"/>
          <w:szCs w:val="18"/>
        </w:rPr>
        <w:t>eXchange</w:t>
      </w:r>
      <w:proofErr w:type="spellEnd"/>
      <w:r w:rsidRPr="006F4DC9">
        <w:rPr>
          <w:sz w:val="18"/>
          <w:szCs w:val="18"/>
        </w:rPr>
        <w:t xml:space="preserve"> geïntroduceerd vanaf deze versie. Dit geldt ook voor alle andere stukken die na maart 2023 zijn gepubliceerd </w:t>
      </w:r>
    </w:p>
  </w:footnote>
  <w:footnote w:id="2">
    <w:p w14:paraId="34E33C3A" w14:textId="1729FD96" w:rsidR="00D54DB2" w:rsidRPr="006F4DC9" w:rsidRDefault="00D54DB2" w:rsidP="00D54DB2">
      <w:pPr>
        <w:pBdr>
          <w:top w:val="nil"/>
          <w:left w:val="nil"/>
          <w:bottom w:val="nil"/>
          <w:right w:val="nil"/>
          <w:between w:val="nil"/>
        </w:pBdr>
        <w:rPr>
          <w:color w:val="000000"/>
          <w:sz w:val="18"/>
          <w:szCs w:val="18"/>
        </w:rPr>
      </w:pPr>
      <w:r w:rsidRPr="006F4DC9">
        <w:rPr>
          <w:sz w:val="18"/>
          <w:szCs w:val="18"/>
          <w:vertAlign w:val="superscript"/>
        </w:rPr>
        <w:footnoteRef/>
      </w:r>
      <w:r w:rsidRPr="006F4DC9">
        <w:rPr>
          <w:color w:val="000000"/>
          <w:sz w:val="18"/>
          <w:szCs w:val="18"/>
        </w:rPr>
        <w:t xml:space="preserve"> </w:t>
      </w:r>
      <w:hyperlink r:id="rId1">
        <w:r w:rsidRPr="006F4DC9">
          <w:rPr>
            <w:color w:val="0000FF"/>
            <w:sz w:val="18"/>
            <w:szCs w:val="18"/>
            <w:u w:val="single"/>
          </w:rPr>
          <w:t>https://www.edustandaard.nl/standaarden/afspraken/afspraak/edukoppeling/</w:t>
        </w:r>
      </w:hyperlink>
      <w:r w:rsidRPr="006F4DC9">
        <w:rPr>
          <w:color w:val="0000FF"/>
          <w:sz w:val="18"/>
          <w:szCs w:val="18"/>
          <w:u w:val="single"/>
        </w:rPr>
        <w:t xml:space="preserve"> Reageren kan via </w:t>
      </w:r>
      <w:hyperlink r:id="rId2" w:history="1">
        <w:r w:rsidRPr="006F4DC9">
          <w:rPr>
            <w:rStyle w:val="Hyperlink"/>
            <w:sz w:val="18"/>
            <w:szCs w:val="18"/>
          </w:rPr>
          <w:t>info@edustandaard.nl</w:t>
        </w:r>
      </w:hyperlink>
      <w:r w:rsidRPr="006F4DC9">
        <w:rPr>
          <w:color w:val="0000FF"/>
          <w:sz w:val="18"/>
          <w:szCs w:val="18"/>
          <w:u w:val="single"/>
        </w:rPr>
        <w:t>.</w:t>
      </w:r>
    </w:p>
  </w:footnote>
  <w:footnote w:id="3">
    <w:p w14:paraId="324ED927" w14:textId="0D979497" w:rsidR="00D54DB2" w:rsidRDefault="00D54DB2" w:rsidP="00D54DB2">
      <w:pPr>
        <w:pStyle w:val="Voetnoottekst"/>
      </w:pPr>
      <w:r w:rsidRPr="006F4DC9">
        <w:rPr>
          <w:rStyle w:val="Voetnootmarkering"/>
          <w:sz w:val="18"/>
          <w:szCs w:val="18"/>
        </w:rPr>
        <w:footnoteRef/>
      </w:r>
      <w:r w:rsidRPr="006F4DC9">
        <w:rPr>
          <w:sz w:val="18"/>
          <w:szCs w:val="18"/>
        </w:rPr>
        <w:t xml:space="preserve"> Het Kennisplatform </w:t>
      </w:r>
      <w:proofErr w:type="spellStart"/>
      <w:r w:rsidRPr="00AB3983">
        <w:rPr>
          <w:sz w:val="18"/>
          <w:szCs w:val="18"/>
        </w:rPr>
        <w:t>API’s</w:t>
      </w:r>
      <w:proofErr w:type="spellEnd"/>
      <w:r w:rsidRPr="006F4DC9">
        <w:rPr>
          <w:sz w:val="18"/>
          <w:szCs w:val="18"/>
        </w:rPr>
        <w:t xml:space="preserve"> heeft o.a. een API Strategie ontwikkeld waarin verschillende soorten </w:t>
      </w:r>
      <w:proofErr w:type="spellStart"/>
      <w:r w:rsidRPr="006F4DC9">
        <w:rPr>
          <w:sz w:val="18"/>
          <w:szCs w:val="18"/>
        </w:rPr>
        <w:t>API's</w:t>
      </w:r>
      <w:proofErr w:type="spellEnd"/>
      <w:r w:rsidRPr="006F4DC9">
        <w:rPr>
          <w:sz w:val="18"/>
          <w:szCs w:val="18"/>
        </w:rPr>
        <w:t xml:space="preserve"> worden onderkend (</w:t>
      </w:r>
      <w:hyperlink r:id="rId3">
        <w:r w:rsidRPr="006F4DC9">
          <w:rPr>
            <w:color w:val="0000FF"/>
            <w:sz w:val="18"/>
            <w:szCs w:val="18"/>
            <w:u w:val="single"/>
          </w:rPr>
          <w:t>https://geonovum.github.io/KP-APIs/API-strategie-algemeen/</w:t>
        </w:r>
      </w:hyperlink>
      <w:r w:rsidRPr="006F4DC9">
        <w:rPr>
          <w:sz w:val="18"/>
          <w:szCs w:val="18"/>
        </w:rPr>
        <w:t xml:space="preserve">). Open </w:t>
      </w:r>
      <w:proofErr w:type="spellStart"/>
      <w:r w:rsidRPr="006F4DC9">
        <w:rPr>
          <w:sz w:val="18"/>
          <w:szCs w:val="18"/>
        </w:rPr>
        <w:t>API's</w:t>
      </w:r>
      <w:proofErr w:type="spellEnd"/>
      <w:r w:rsidRPr="006F4DC9">
        <w:rPr>
          <w:sz w:val="18"/>
          <w:szCs w:val="18"/>
        </w:rPr>
        <w:t xml:space="preserve">: </w:t>
      </w:r>
      <w:r w:rsidRPr="00570E16">
        <w:rPr>
          <w:i/>
          <w:iCs/>
          <w:sz w:val="18"/>
          <w:szCs w:val="18"/>
        </w:rPr>
        <w:t>voor ontsluiten van diensten zonder toegangsbeperking bijv. open data</w:t>
      </w:r>
      <w:r w:rsidRPr="006F4DC9">
        <w:rPr>
          <w:sz w:val="18"/>
          <w:szCs w:val="18"/>
        </w:rPr>
        <w:t xml:space="preserve">. Gesloten </w:t>
      </w:r>
      <w:proofErr w:type="spellStart"/>
      <w:r w:rsidRPr="006F4DC9">
        <w:rPr>
          <w:sz w:val="18"/>
          <w:szCs w:val="18"/>
        </w:rPr>
        <w:t>API's</w:t>
      </w:r>
      <w:proofErr w:type="spellEnd"/>
      <w:r w:rsidRPr="006F4DC9">
        <w:rPr>
          <w:sz w:val="18"/>
          <w:szCs w:val="18"/>
        </w:rPr>
        <w:t xml:space="preserve">: </w:t>
      </w:r>
      <w:r w:rsidRPr="00570E16">
        <w:rPr>
          <w:i/>
          <w:iCs/>
          <w:sz w:val="18"/>
          <w:szCs w:val="18"/>
        </w:rPr>
        <w:t>voor ontsluiten van diensten met toegangsbeperking bijv. persoonsgegevens en vertrouwelijke gegevens of diensten voor specifieke partijen (access-</w:t>
      </w:r>
      <w:proofErr w:type="spellStart"/>
      <w:r w:rsidRPr="00570E16">
        <w:rPr>
          <w:i/>
          <w:iCs/>
          <w:sz w:val="18"/>
          <w:szCs w:val="18"/>
        </w:rPr>
        <w:t>restricted</w:t>
      </w:r>
      <w:proofErr w:type="spellEnd"/>
      <w:r w:rsidRPr="00570E16">
        <w:rPr>
          <w:i/>
          <w:iCs/>
          <w:sz w:val="18"/>
          <w:szCs w:val="18"/>
        </w:rPr>
        <w:t xml:space="preserve"> and </w:t>
      </w:r>
      <w:proofErr w:type="spellStart"/>
      <w:r w:rsidRPr="00570E16">
        <w:rPr>
          <w:i/>
          <w:iCs/>
          <w:sz w:val="18"/>
          <w:szCs w:val="18"/>
        </w:rPr>
        <w:t>purpose-limited</w:t>
      </w:r>
      <w:proofErr w:type="spellEnd"/>
      <w:r w:rsidRPr="00570E16">
        <w:rPr>
          <w:i/>
          <w:iCs/>
          <w:sz w:val="18"/>
          <w:szCs w:val="18"/>
        </w:rPr>
        <w:t xml:space="preserve"> </w:t>
      </w:r>
      <w:proofErr w:type="spellStart"/>
      <w:r w:rsidRPr="00570E16">
        <w:rPr>
          <w:i/>
          <w:iCs/>
          <w:sz w:val="18"/>
          <w:szCs w:val="18"/>
        </w:rPr>
        <w:t>API’s</w:t>
      </w:r>
      <w:proofErr w:type="spellEnd"/>
      <w:r w:rsidRPr="00570E16">
        <w:rPr>
          <w:i/>
          <w:iCs/>
          <w:sz w:val="18"/>
          <w:szCs w:val="18"/>
        </w:rPr>
        <w:t>)</w:t>
      </w:r>
      <w:r w:rsidRPr="006F4DC9">
        <w:rPr>
          <w:sz w:val="18"/>
          <w:szCs w:val="18"/>
        </w:rPr>
        <w:t>.</w:t>
      </w:r>
      <w:r w:rsidR="00E235AE">
        <w:rPr>
          <w:sz w:val="18"/>
          <w:szCs w:val="18"/>
        </w:rPr>
        <w:t xml:space="preserve"> Een API wordt in dit WUS-profiel gelijk gesteld aan een WUS web service (</w:t>
      </w:r>
      <w:r w:rsidR="00791E41">
        <w:rPr>
          <w:sz w:val="18"/>
          <w:szCs w:val="18"/>
        </w:rPr>
        <w:t xml:space="preserve">ook een web service kan als een </w:t>
      </w:r>
      <w:proofErr w:type="spellStart"/>
      <w:r w:rsidR="00791E41" w:rsidRPr="00791E41">
        <w:rPr>
          <w:sz w:val="18"/>
          <w:szCs w:val="18"/>
        </w:rPr>
        <w:t>application</w:t>
      </w:r>
      <w:proofErr w:type="spellEnd"/>
      <w:r w:rsidR="00791E41" w:rsidRPr="00791E41">
        <w:rPr>
          <w:sz w:val="18"/>
          <w:szCs w:val="18"/>
        </w:rPr>
        <w:t xml:space="preserve"> </w:t>
      </w:r>
      <w:proofErr w:type="spellStart"/>
      <w:r w:rsidR="00791E41" w:rsidRPr="00791E41">
        <w:rPr>
          <w:sz w:val="18"/>
          <w:szCs w:val="18"/>
        </w:rPr>
        <w:t>programming</w:t>
      </w:r>
      <w:proofErr w:type="spellEnd"/>
      <w:r w:rsidR="00791E41" w:rsidRPr="00791E41">
        <w:rPr>
          <w:sz w:val="18"/>
          <w:szCs w:val="18"/>
        </w:rPr>
        <w:t xml:space="preserve"> interface</w:t>
      </w:r>
      <w:r w:rsidR="00791E41">
        <w:rPr>
          <w:sz w:val="18"/>
          <w:szCs w:val="18"/>
        </w:rPr>
        <w:t xml:space="preserve"> gezien worden).</w:t>
      </w:r>
    </w:p>
  </w:footnote>
  <w:footnote w:id="4">
    <w:p w14:paraId="15ED87D6" w14:textId="77777777" w:rsidR="00D54DB2" w:rsidRPr="00626F1E" w:rsidRDefault="00D54DB2" w:rsidP="00D54DB2">
      <w:pPr>
        <w:pStyle w:val="Voetnoottekst"/>
        <w:rPr>
          <w:sz w:val="18"/>
          <w:szCs w:val="18"/>
        </w:rPr>
      </w:pPr>
      <w:r>
        <w:rPr>
          <w:rStyle w:val="Voetnootmarkering"/>
        </w:rPr>
        <w:footnoteRef/>
      </w:r>
      <w:r>
        <w:t xml:space="preserve"> </w:t>
      </w:r>
      <w:r w:rsidRPr="00626F1E">
        <w:rPr>
          <w:sz w:val="18"/>
          <w:szCs w:val="18"/>
        </w:rPr>
        <w:t xml:space="preserve">Zie </w:t>
      </w:r>
      <w:proofErr w:type="spellStart"/>
      <w:r w:rsidRPr="00626F1E">
        <w:rPr>
          <w:sz w:val="18"/>
          <w:szCs w:val="18"/>
        </w:rPr>
        <w:t>Edukoppeling</w:t>
      </w:r>
      <w:proofErr w:type="spellEnd"/>
      <w:r w:rsidRPr="00626F1E">
        <w:rPr>
          <w:sz w:val="18"/>
          <w:szCs w:val="18"/>
        </w:rPr>
        <w:t xml:space="preserve"> Architectuur voor toelichting rond rollen binnen een MDX uitwisseling.</w:t>
      </w:r>
    </w:p>
  </w:footnote>
  <w:footnote w:id="5">
    <w:p w14:paraId="5480C7FA" w14:textId="77777777" w:rsidR="00D54DB2" w:rsidRPr="006F4DC9" w:rsidRDefault="00D54DB2" w:rsidP="00D54DB2">
      <w:pPr>
        <w:pBdr>
          <w:top w:val="nil"/>
          <w:left w:val="nil"/>
          <w:bottom w:val="nil"/>
          <w:right w:val="nil"/>
          <w:between w:val="nil"/>
        </w:pBdr>
        <w:spacing w:line="240" w:lineRule="auto"/>
        <w:rPr>
          <w:color w:val="000000"/>
          <w:sz w:val="18"/>
          <w:szCs w:val="18"/>
        </w:rPr>
      </w:pPr>
      <w:r w:rsidRPr="006F4DC9">
        <w:rPr>
          <w:sz w:val="18"/>
          <w:szCs w:val="18"/>
          <w:vertAlign w:val="superscript"/>
        </w:rPr>
        <w:footnoteRef/>
      </w:r>
      <w:r w:rsidRPr="006F4DC9">
        <w:rPr>
          <w:color w:val="000000"/>
          <w:sz w:val="18"/>
          <w:szCs w:val="18"/>
        </w:rPr>
        <w:t xml:space="preserve"> </w:t>
      </w:r>
      <w:r w:rsidRPr="006F4DC9">
        <w:rPr>
          <w:color w:val="0000FF"/>
          <w:sz w:val="18"/>
          <w:szCs w:val="18"/>
          <w:u w:val="single"/>
        </w:rPr>
        <w:t>https://tools.ietf.org/html/rfc2119</w:t>
      </w:r>
    </w:p>
  </w:footnote>
  <w:footnote w:id="6">
    <w:p w14:paraId="62ED5A70" w14:textId="3B59B30E" w:rsidR="00C5231A" w:rsidRDefault="00C5231A">
      <w:pPr>
        <w:pStyle w:val="Voetnoottekst"/>
      </w:pPr>
      <w:r>
        <w:rPr>
          <w:rStyle w:val="Voetnootmarkering"/>
        </w:rPr>
        <w:footnoteRef/>
      </w:r>
      <w:r>
        <w:t xml:space="preserve"> </w:t>
      </w:r>
      <w:hyperlink r:id="rId4" w:history="1">
        <w:r w:rsidRPr="00C5231A">
          <w:rPr>
            <w:color w:val="0000FF"/>
            <w:sz w:val="18"/>
            <w:szCs w:val="18"/>
          </w:rPr>
          <w:t>https://publicatie.centrumvoorstandaarden.nl/dk/wus/</w:t>
        </w:r>
      </w:hyperlink>
    </w:p>
  </w:footnote>
  <w:footnote w:id="7">
    <w:p w14:paraId="1E6F6963" w14:textId="77777777" w:rsidR="00DB51FD" w:rsidRDefault="00DB51FD" w:rsidP="00DB51FD">
      <w:pPr>
        <w:pBdr>
          <w:top w:val="nil"/>
          <w:left w:val="nil"/>
          <w:bottom w:val="nil"/>
          <w:right w:val="nil"/>
          <w:between w:val="nil"/>
        </w:pBdr>
        <w:rPr>
          <w:color w:val="000000"/>
          <w:sz w:val="16"/>
          <w:szCs w:val="16"/>
        </w:rPr>
      </w:pPr>
      <w:r>
        <w:rPr>
          <w:vertAlign w:val="superscript"/>
        </w:rPr>
        <w:footnoteRef/>
      </w:r>
      <w:r>
        <w:rPr>
          <w:color w:val="000000"/>
        </w:rPr>
        <w:t xml:space="preserve"> </w:t>
      </w:r>
      <w:r>
        <w:rPr>
          <w:color w:val="000000"/>
          <w:sz w:val="16"/>
          <w:szCs w:val="16"/>
        </w:rPr>
        <w:t xml:space="preserve">Meer informatie via Werkgroep Uniforme Beveiligingsvoorschriften: </w:t>
      </w:r>
      <w:hyperlink r:id="rId5">
        <w:r>
          <w:rPr>
            <w:color w:val="1155CC"/>
            <w:sz w:val="16"/>
            <w:szCs w:val="16"/>
            <w:u w:val="single"/>
          </w:rPr>
          <w:t>https://www.edustandaard.nl/standaard_afspraken/uniforme-beveiligingsvoorschriften/</w:t>
        </w:r>
      </w:hyperlink>
    </w:p>
  </w:footnote>
  <w:footnote w:id="8">
    <w:p w14:paraId="0A755411" w14:textId="77777777" w:rsidR="00DB51FD" w:rsidRDefault="00DB51FD" w:rsidP="00DB51FD">
      <w:pPr>
        <w:pStyle w:val="Voetnoottekst"/>
      </w:pPr>
      <w:r>
        <w:rPr>
          <w:rStyle w:val="Voetnootmarkering"/>
        </w:rPr>
        <w:footnoteRef/>
      </w:r>
      <w:r>
        <w:t xml:space="preserve"> </w:t>
      </w:r>
      <w:r>
        <w:rPr>
          <w:sz w:val="16"/>
          <w:szCs w:val="16"/>
        </w:rPr>
        <w:t>Z</w:t>
      </w:r>
      <w:r w:rsidRPr="003D6525">
        <w:rPr>
          <w:sz w:val="16"/>
          <w:szCs w:val="16"/>
        </w:rPr>
        <w:t xml:space="preserve">ie voor details de OIN nummersystematiek in het </w:t>
      </w:r>
      <w:proofErr w:type="spellStart"/>
      <w:r w:rsidRPr="003D6525">
        <w:rPr>
          <w:sz w:val="16"/>
          <w:szCs w:val="16"/>
        </w:rPr>
        <w:t>Edukoppeling</w:t>
      </w:r>
      <w:proofErr w:type="spellEnd"/>
      <w:r w:rsidRPr="003D6525">
        <w:rPr>
          <w:sz w:val="16"/>
          <w:szCs w:val="16"/>
        </w:rPr>
        <w:t xml:space="preserve"> Identificatie en Authenticatie document</w:t>
      </w:r>
      <w:r>
        <w:rPr>
          <w:sz w:val="16"/>
          <w:szCs w:val="16"/>
        </w:rPr>
        <w:t>.</w:t>
      </w:r>
    </w:p>
  </w:footnote>
  <w:footnote w:id="9">
    <w:p w14:paraId="5226CB4B" w14:textId="735E8C14" w:rsidR="00DB51FD" w:rsidRDefault="00DB51FD" w:rsidP="00DB51FD">
      <w:pPr>
        <w:pStyle w:val="Voetnoottekst"/>
      </w:pPr>
      <w:r>
        <w:rPr>
          <w:rStyle w:val="Voetnootmarkering"/>
        </w:rPr>
        <w:footnoteRef/>
      </w:r>
      <w:r>
        <w:t xml:space="preserve"> </w:t>
      </w:r>
      <w:r w:rsidR="00E33C2D">
        <w:rPr>
          <w:sz w:val="16"/>
          <w:szCs w:val="16"/>
        </w:rPr>
        <w:t>Voor d</w:t>
      </w:r>
      <w:r w:rsidR="00E33C2D" w:rsidRPr="00E33C2D">
        <w:rPr>
          <w:sz w:val="16"/>
          <w:szCs w:val="16"/>
        </w:rPr>
        <w:t xml:space="preserve">e </w:t>
      </w:r>
      <w:r w:rsidR="00E33C2D" w:rsidRPr="0009778C">
        <w:rPr>
          <w:sz w:val="16"/>
          <w:szCs w:val="16"/>
        </w:rPr>
        <w:t xml:space="preserve">logistieke dienstverlener </w:t>
      </w:r>
      <w:r w:rsidR="00E33C2D">
        <w:rPr>
          <w:sz w:val="16"/>
          <w:szCs w:val="16"/>
        </w:rPr>
        <w:t xml:space="preserve">(transparante intermediair) worden in </w:t>
      </w:r>
      <w:r w:rsidR="000761E8">
        <w:rPr>
          <w:sz w:val="16"/>
          <w:szCs w:val="16"/>
        </w:rPr>
        <w:t>dit WUS</w:t>
      </w:r>
      <w:r>
        <w:rPr>
          <w:sz w:val="16"/>
          <w:szCs w:val="16"/>
        </w:rPr>
        <w:t xml:space="preserve">-profiel </w:t>
      </w:r>
      <w:r w:rsidR="00E33C2D">
        <w:rPr>
          <w:sz w:val="16"/>
          <w:szCs w:val="16"/>
        </w:rPr>
        <w:t>geen voorschriften opgenomen</w:t>
      </w:r>
      <w:r w:rsidRPr="0009778C">
        <w:rPr>
          <w:sz w:val="16"/>
          <w:szCs w:val="16"/>
        </w:rPr>
        <w:t>.</w:t>
      </w:r>
    </w:p>
  </w:footnote>
  <w:footnote w:id="10">
    <w:p w14:paraId="3551E226" w14:textId="77777777" w:rsidR="00DB51FD" w:rsidRDefault="00DB51FD" w:rsidP="00DB51FD">
      <w:pPr>
        <w:pStyle w:val="Voetnoottekst"/>
      </w:pPr>
      <w:r>
        <w:rPr>
          <w:rStyle w:val="Voetnootmarkering"/>
        </w:rPr>
        <w:footnoteRef/>
      </w:r>
      <w:r>
        <w:t xml:space="preserve"> </w:t>
      </w:r>
      <w:r>
        <w:rPr>
          <w:sz w:val="16"/>
          <w:szCs w:val="16"/>
        </w:rPr>
        <w:t>V</w:t>
      </w:r>
      <w:r w:rsidRPr="000310FF">
        <w:rPr>
          <w:sz w:val="16"/>
          <w:szCs w:val="16"/>
        </w:rPr>
        <w:t>erzamelt, opslaat, berekeningen uitvoert, verstrekt en dergelijke</w:t>
      </w:r>
      <w:r>
        <w:rPr>
          <w:sz w:val="16"/>
          <w:szCs w:val="16"/>
        </w:rPr>
        <w:t>.</w:t>
      </w:r>
    </w:p>
  </w:footnote>
  <w:footnote w:id="11">
    <w:p w14:paraId="02111FDA" w14:textId="62034044" w:rsidR="00BF4BE8" w:rsidRDefault="00BF4BE8">
      <w:pPr>
        <w:pStyle w:val="Voetnoottekst"/>
      </w:pPr>
      <w:r>
        <w:rPr>
          <w:rStyle w:val="Voetnootmarkering"/>
        </w:rPr>
        <w:footnoteRef/>
      </w:r>
      <w:r>
        <w:t xml:space="preserve"> </w:t>
      </w:r>
      <w:hyperlink r:id="rId6" w:history="1">
        <w:r w:rsidRPr="00BF4BE8">
          <w:rPr>
            <w:color w:val="1155CC"/>
            <w:sz w:val="16"/>
            <w:szCs w:val="16"/>
          </w:rPr>
          <w:t>https://www.rijksfinancien.nl/overzicht-zbos-en-agentschappen</w:t>
        </w:r>
      </w:hyperlink>
    </w:p>
  </w:footnote>
  <w:footnote w:id="12">
    <w:p w14:paraId="215DA6D8" w14:textId="77777777" w:rsidR="00DB51FD" w:rsidRDefault="00DB51FD" w:rsidP="00DB51FD">
      <w:pPr>
        <w:pStyle w:val="Voetnoottekst"/>
      </w:pPr>
      <w:r>
        <w:rPr>
          <w:rStyle w:val="Voetnootmarkering"/>
        </w:rPr>
        <w:footnoteRef/>
      </w:r>
      <w:r>
        <w:t xml:space="preserve"> </w:t>
      </w:r>
      <w:hyperlink r:id="rId7" w:history="1">
        <w:r w:rsidRPr="00EA1E1B">
          <w:rPr>
            <w:color w:val="1155CC"/>
            <w:sz w:val="16"/>
            <w:szCs w:val="16"/>
          </w:rPr>
          <w:t>https://www.edustandaard.nl/standaard_afspraken/uniforme-beveiligingsvoorschriften/</w:t>
        </w:r>
      </w:hyperlink>
    </w:p>
  </w:footnote>
  <w:footnote w:id="13">
    <w:p w14:paraId="20D67A8C" w14:textId="77777777" w:rsidR="00DB51FD" w:rsidRDefault="00DB51FD" w:rsidP="00DB51FD">
      <w:pPr>
        <w:pBdr>
          <w:top w:val="nil"/>
          <w:left w:val="nil"/>
          <w:bottom w:val="nil"/>
          <w:right w:val="nil"/>
          <w:between w:val="nil"/>
        </w:pBdr>
        <w:spacing w:line="240" w:lineRule="auto"/>
      </w:pPr>
      <w:r>
        <w:rPr>
          <w:vertAlign w:val="superscript"/>
        </w:rPr>
        <w:footnoteRef/>
      </w:r>
      <w:r>
        <w:rPr>
          <w:color w:val="000000"/>
        </w:rPr>
        <w:t xml:space="preserve"> </w:t>
      </w:r>
      <w:hyperlink r:id="rId8">
        <w:r>
          <w:rPr>
            <w:color w:val="1155CC"/>
            <w:sz w:val="16"/>
            <w:szCs w:val="16"/>
            <w:u w:val="single"/>
          </w:rPr>
          <w:t>https://www.edustandaard.nl/standaard_afspraken/uniforme-beveiligingsvoorschriften/</w:t>
        </w:r>
      </w:hyperlink>
    </w:p>
  </w:footnote>
  <w:footnote w:id="14">
    <w:p w14:paraId="5F280AAC" w14:textId="77777777" w:rsidR="00DB51FD" w:rsidRDefault="00DB51FD" w:rsidP="00DB51FD">
      <w:pPr>
        <w:pBdr>
          <w:top w:val="nil"/>
          <w:left w:val="nil"/>
          <w:bottom w:val="nil"/>
          <w:right w:val="nil"/>
          <w:between w:val="nil"/>
        </w:pBdr>
        <w:spacing w:line="240" w:lineRule="auto"/>
        <w:rPr>
          <w:color w:val="000000"/>
          <w:sz w:val="16"/>
          <w:szCs w:val="16"/>
        </w:rPr>
      </w:pPr>
      <w:r>
        <w:rPr>
          <w:vertAlign w:val="superscript"/>
        </w:rPr>
        <w:footnoteRef/>
      </w:r>
      <w:r>
        <w:rPr>
          <w:color w:val="000000"/>
        </w:rPr>
        <w:t xml:space="preserve"> </w:t>
      </w:r>
      <w:hyperlink r:id="rId9">
        <w:r>
          <w:rPr>
            <w:color w:val="1155CC"/>
            <w:sz w:val="16"/>
            <w:szCs w:val="16"/>
            <w:u w:val="single"/>
          </w:rPr>
          <w:t>https://www.cs.ru.nl/E.Verheul/SIO2019/D2.3_final.pdf</w:t>
        </w:r>
      </w:hyperlink>
    </w:p>
  </w:footnote>
  <w:footnote w:id="15">
    <w:p w14:paraId="1E2E6312" w14:textId="77777777" w:rsidR="00DB51FD" w:rsidRDefault="00DB51FD" w:rsidP="00DB51FD">
      <w:pPr>
        <w:pBdr>
          <w:top w:val="nil"/>
          <w:left w:val="nil"/>
          <w:bottom w:val="nil"/>
          <w:right w:val="nil"/>
          <w:between w:val="nil"/>
        </w:pBdr>
        <w:spacing w:line="240" w:lineRule="auto"/>
        <w:rPr>
          <w:color w:val="000000"/>
        </w:rPr>
      </w:pPr>
      <w:r>
        <w:rPr>
          <w:vertAlign w:val="superscript"/>
        </w:rPr>
        <w:footnoteRef/>
      </w:r>
      <w:r>
        <w:rPr>
          <w:color w:val="000000"/>
        </w:rPr>
        <w:t xml:space="preserve"> </w:t>
      </w:r>
      <w:hyperlink r:id="rId10">
        <w:r>
          <w:rPr>
            <w:color w:val="1155CC"/>
            <w:sz w:val="16"/>
            <w:szCs w:val="16"/>
            <w:u w:val="single"/>
          </w:rPr>
          <w:t>https://www.logius.nl/diensten/digikoppeling/documentatie</w:t>
        </w:r>
      </w:hyperlink>
    </w:p>
  </w:footnote>
  <w:footnote w:id="16">
    <w:p w14:paraId="749B634E" w14:textId="77777777" w:rsidR="00DB51FD" w:rsidRDefault="00DB51FD" w:rsidP="00DB51FD">
      <w:pPr>
        <w:pStyle w:val="Voetnoottekst"/>
      </w:pPr>
      <w:r>
        <w:rPr>
          <w:rStyle w:val="Voetnootmarkering"/>
        </w:rPr>
        <w:footnoteRef/>
      </w:r>
      <w:r>
        <w:t xml:space="preserve"> </w:t>
      </w:r>
      <w:hyperlink r:id="rId11" w:history="1">
        <w:r w:rsidRPr="001475CE">
          <w:rPr>
            <w:color w:val="1155CC"/>
            <w:sz w:val="16"/>
            <w:szCs w:val="16"/>
          </w:rPr>
          <w:t>https://publicatie.centrumvoorstandaarden.nl/dk/architectuur/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F484" w14:textId="77777777" w:rsidR="007F4E51" w:rsidRDefault="003E160C">
    <w:pPr>
      <w:pBdr>
        <w:top w:val="nil"/>
        <w:left w:val="nil"/>
        <w:bottom w:val="nil"/>
        <w:right w:val="nil"/>
        <w:between w:val="nil"/>
      </w:pBdr>
      <w:tabs>
        <w:tab w:val="center" w:pos="4536"/>
        <w:tab w:val="right" w:pos="9072"/>
      </w:tabs>
      <w:spacing w:line="240" w:lineRule="auto"/>
      <w:jc w:val="center"/>
      <w:rPr>
        <w:color w:val="000000"/>
        <w:sz w:val="22"/>
        <w:szCs w:val="22"/>
      </w:rPr>
    </w:pPr>
    <w:r>
      <w:rPr>
        <w:noProof/>
      </w:rPr>
      <w:drawing>
        <wp:anchor distT="0" distB="0" distL="114300" distR="114300" simplePos="0" relativeHeight="251658240" behindDoc="0" locked="0" layoutInCell="1" hidden="0" allowOverlap="1" wp14:anchorId="1EFFA434" wp14:editId="504B155D">
          <wp:simplePos x="0" y="0"/>
          <wp:positionH relativeFrom="column">
            <wp:posOffset>4305300</wp:posOffset>
          </wp:positionH>
          <wp:positionV relativeFrom="paragraph">
            <wp:posOffset>109854</wp:posOffset>
          </wp:positionV>
          <wp:extent cx="1962150" cy="427990"/>
          <wp:effectExtent l="0" t="0" r="0" b="0"/>
          <wp:wrapTopAndBottom distT="0" distB="0"/>
          <wp:docPr id="7" name="image2.png" descr="C:\Users\dommisse01\AppData\Local\Microsoft\Windows\Temporary Internet Files\Content.Word\Edustandaard logo vrijstaand.png"/>
          <wp:cNvGraphicFramePr/>
          <a:graphic xmlns:a="http://schemas.openxmlformats.org/drawingml/2006/main">
            <a:graphicData uri="http://schemas.openxmlformats.org/drawingml/2006/picture">
              <pic:pic xmlns:pic="http://schemas.openxmlformats.org/drawingml/2006/picture">
                <pic:nvPicPr>
                  <pic:cNvPr id="0" name="image2.png" descr="C:\Users\dommisse01\AppData\Local\Microsoft\Windows\Temporary Internet Files\Content.Word\Edustandaard logo vrijstaand.png"/>
                  <pic:cNvPicPr preferRelativeResize="0"/>
                </pic:nvPicPr>
                <pic:blipFill>
                  <a:blip r:embed="rId1"/>
                  <a:srcRect/>
                  <a:stretch>
                    <a:fillRect/>
                  </a:stretch>
                </pic:blipFill>
                <pic:spPr>
                  <a:xfrm>
                    <a:off x="0" y="0"/>
                    <a:ext cx="1962150" cy="427990"/>
                  </a:xfrm>
                  <a:prstGeom prst="rect">
                    <a:avLst/>
                  </a:prstGeom>
                  <a:ln/>
                </pic:spPr>
              </pic:pic>
            </a:graphicData>
          </a:graphic>
        </wp:anchor>
      </w:drawing>
    </w:r>
  </w:p>
  <w:p w14:paraId="33C95F32" w14:textId="77777777" w:rsidR="007F4E51" w:rsidRDefault="007F4E51">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3F38" w14:textId="77777777" w:rsidR="007F4E51" w:rsidRDefault="003E160C">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9264" behindDoc="0" locked="0" layoutInCell="1" hidden="0" allowOverlap="1" wp14:anchorId="6B7F6CA5" wp14:editId="1277EA4F">
          <wp:simplePos x="0" y="0"/>
          <wp:positionH relativeFrom="column">
            <wp:posOffset>4242486</wp:posOffset>
          </wp:positionH>
          <wp:positionV relativeFrom="paragraph">
            <wp:posOffset>-144794</wp:posOffset>
          </wp:positionV>
          <wp:extent cx="1962150" cy="427990"/>
          <wp:effectExtent l="0" t="0" r="0" b="0"/>
          <wp:wrapTopAndBottom distT="0" distB="0"/>
          <wp:docPr id="6" name="image2.png" descr="C:\Users\dommisse01\AppData\Local\Microsoft\Windows\Temporary Internet Files\Content.Word\Edustandaard logo vrijstaand.png"/>
          <wp:cNvGraphicFramePr/>
          <a:graphic xmlns:a="http://schemas.openxmlformats.org/drawingml/2006/main">
            <a:graphicData uri="http://schemas.openxmlformats.org/drawingml/2006/picture">
              <pic:pic xmlns:pic="http://schemas.openxmlformats.org/drawingml/2006/picture">
                <pic:nvPicPr>
                  <pic:cNvPr id="0" name="image2.png" descr="C:\Users\dommisse01\AppData\Local\Microsoft\Windows\Temporary Internet Files\Content.Word\Edustandaard logo vrijstaand.png"/>
                  <pic:cNvPicPr preferRelativeResize="0"/>
                </pic:nvPicPr>
                <pic:blipFill>
                  <a:blip r:embed="rId1"/>
                  <a:srcRect/>
                  <a:stretch>
                    <a:fillRect/>
                  </a:stretch>
                </pic:blipFill>
                <pic:spPr>
                  <a:xfrm>
                    <a:off x="0" y="0"/>
                    <a:ext cx="1962150" cy="427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295F"/>
    <w:multiLevelType w:val="multilevel"/>
    <w:tmpl w:val="9A1EF44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 w15:restartNumberingAfterBreak="0">
    <w:nsid w:val="09095374"/>
    <w:multiLevelType w:val="multilevel"/>
    <w:tmpl w:val="8BB63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E07AFA"/>
    <w:multiLevelType w:val="multilevel"/>
    <w:tmpl w:val="14740A2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3" w15:restartNumberingAfterBreak="0">
    <w:nsid w:val="2A455BBC"/>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CC03A9"/>
    <w:multiLevelType w:val="multilevel"/>
    <w:tmpl w:val="2BA26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D8223C"/>
    <w:multiLevelType w:val="multilevel"/>
    <w:tmpl w:val="FCE69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3A2B50"/>
    <w:multiLevelType w:val="multilevel"/>
    <w:tmpl w:val="EAF2DE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998413E"/>
    <w:multiLevelType w:val="multilevel"/>
    <w:tmpl w:val="4E48A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A0771D"/>
    <w:multiLevelType w:val="hybridMultilevel"/>
    <w:tmpl w:val="D15E96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15798A"/>
    <w:multiLevelType w:val="multilevel"/>
    <w:tmpl w:val="4E48A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0247C0"/>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6504745">
    <w:abstractNumId w:val="1"/>
  </w:num>
  <w:num w:numId="2" w16cid:durableId="764955431">
    <w:abstractNumId w:val="4"/>
  </w:num>
  <w:num w:numId="3" w16cid:durableId="901479952">
    <w:abstractNumId w:val="0"/>
  </w:num>
  <w:num w:numId="4" w16cid:durableId="150174554">
    <w:abstractNumId w:val="5"/>
  </w:num>
  <w:num w:numId="5" w16cid:durableId="1842039705">
    <w:abstractNumId w:val="10"/>
  </w:num>
  <w:num w:numId="6" w16cid:durableId="1803645430">
    <w:abstractNumId w:val="6"/>
  </w:num>
  <w:num w:numId="7" w16cid:durableId="754398408">
    <w:abstractNumId w:val="8"/>
  </w:num>
  <w:num w:numId="8" w16cid:durableId="2052917961">
    <w:abstractNumId w:val="3"/>
  </w:num>
  <w:num w:numId="9" w16cid:durableId="95172070">
    <w:abstractNumId w:val="9"/>
  </w:num>
  <w:num w:numId="10" w16cid:durableId="1752702165">
    <w:abstractNumId w:val="2"/>
  </w:num>
  <w:num w:numId="11" w16cid:durableId="133654228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win Reinhoud">
    <w15:presenceInfo w15:providerId="AD" w15:userId="S::E.Reinhoud@kennisnet.nl::b7db3f0b-37f4-45b1-959e-040318da0e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51"/>
    <w:rsid w:val="00002C47"/>
    <w:rsid w:val="000513F8"/>
    <w:rsid w:val="0007486E"/>
    <w:rsid w:val="00074FC5"/>
    <w:rsid w:val="00075BBA"/>
    <w:rsid w:val="000761E8"/>
    <w:rsid w:val="00077A77"/>
    <w:rsid w:val="001413B0"/>
    <w:rsid w:val="00164DBC"/>
    <w:rsid w:val="001D20BA"/>
    <w:rsid w:val="001E2D33"/>
    <w:rsid w:val="002068BC"/>
    <w:rsid w:val="00214DAF"/>
    <w:rsid w:val="00224B3B"/>
    <w:rsid w:val="002C6B01"/>
    <w:rsid w:val="0035477C"/>
    <w:rsid w:val="00356D65"/>
    <w:rsid w:val="00375676"/>
    <w:rsid w:val="003E160C"/>
    <w:rsid w:val="00425050"/>
    <w:rsid w:val="0045549D"/>
    <w:rsid w:val="00462820"/>
    <w:rsid w:val="00474166"/>
    <w:rsid w:val="0047536C"/>
    <w:rsid w:val="004D6353"/>
    <w:rsid w:val="00500E1B"/>
    <w:rsid w:val="00584CC5"/>
    <w:rsid w:val="00594A62"/>
    <w:rsid w:val="00626F1E"/>
    <w:rsid w:val="00653FB0"/>
    <w:rsid w:val="006759BF"/>
    <w:rsid w:val="0068069E"/>
    <w:rsid w:val="00697C51"/>
    <w:rsid w:val="006A6AE8"/>
    <w:rsid w:val="006C3DE0"/>
    <w:rsid w:val="007245F7"/>
    <w:rsid w:val="00740C2F"/>
    <w:rsid w:val="00791E41"/>
    <w:rsid w:val="007A09C4"/>
    <w:rsid w:val="007F4E51"/>
    <w:rsid w:val="00831C3C"/>
    <w:rsid w:val="008556E4"/>
    <w:rsid w:val="00857501"/>
    <w:rsid w:val="00870217"/>
    <w:rsid w:val="00885188"/>
    <w:rsid w:val="008B4754"/>
    <w:rsid w:val="0097551B"/>
    <w:rsid w:val="009B400C"/>
    <w:rsid w:val="009B64CF"/>
    <w:rsid w:val="009C7EF2"/>
    <w:rsid w:val="009D2875"/>
    <w:rsid w:val="00A26A99"/>
    <w:rsid w:val="00A57343"/>
    <w:rsid w:val="00AA60A4"/>
    <w:rsid w:val="00AD769C"/>
    <w:rsid w:val="00B07492"/>
    <w:rsid w:val="00B35191"/>
    <w:rsid w:val="00BF4BE8"/>
    <w:rsid w:val="00C00572"/>
    <w:rsid w:val="00C07384"/>
    <w:rsid w:val="00C5231A"/>
    <w:rsid w:val="00C54CA1"/>
    <w:rsid w:val="00C95B67"/>
    <w:rsid w:val="00CD57A5"/>
    <w:rsid w:val="00D513E2"/>
    <w:rsid w:val="00D54DB2"/>
    <w:rsid w:val="00D7162F"/>
    <w:rsid w:val="00DB51FD"/>
    <w:rsid w:val="00DC1CE1"/>
    <w:rsid w:val="00E051CE"/>
    <w:rsid w:val="00E235AE"/>
    <w:rsid w:val="00E33C2D"/>
    <w:rsid w:val="00E748F8"/>
    <w:rsid w:val="00ED6A1A"/>
    <w:rsid w:val="00F515D3"/>
    <w:rsid w:val="00F577DB"/>
    <w:rsid w:val="00F769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8575"/>
  <w15:docId w15:val="{9E059A25-309D-426B-998D-69F9FE00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link w:val="Kop1Char"/>
    <w:qFormat/>
    <w:pPr>
      <w:keepNext/>
      <w:keepLines/>
      <w:spacing w:before="200"/>
      <w:ind w:left="720" w:hanging="360"/>
      <w:outlineLvl w:val="0"/>
    </w:pPr>
    <w:rPr>
      <w:b/>
      <w:sz w:val="32"/>
      <w:szCs w:val="32"/>
    </w:rPr>
  </w:style>
  <w:style w:type="paragraph" w:styleId="Kop2">
    <w:name w:val="heading 2"/>
    <w:basedOn w:val="Standaard"/>
    <w:next w:val="Standaard"/>
    <w:pPr>
      <w:keepNext/>
      <w:keepLines/>
      <w:spacing w:before="200"/>
      <w:ind w:left="1080" w:hanging="720"/>
      <w:outlineLvl w:val="1"/>
    </w:pPr>
    <w:rPr>
      <w:b/>
      <w:sz w:val="24"/>
      <w:szCs w:val="24"/>
    </w:rPr>
  </w:style>
  <w:style w:type="paragraph" w:styleId="Kop3">
    <w:name w:val="heading 3"/>
    <w:basedOn w:val="Standaard"/>
    <w:next w:val="Standaard"/>
    <w:qFormat/>
    <w:pPr>
      <w:keepNext/>
      <w:keepLines/>
      <w:spacing w:before="160"/>
      <w:ind w:left="1440" w:hanging="1080"/>
      <w:outlineLvl w:val="2"/>
    </w:pPr>
    <w:rPr>
      <w:rFonts w:ascii="Trebuchet MS" w:eastAsia="Trebuchet MS" w:hAnsi="Trebuchet MS" w:cs="Trebuchet MS"/>
      <w:b/>
      <w:color w:val="666666"/>
      <w:sz w:val="24"/>
      <w:szCs w:val="24"/>
    </w:rPr>
  </w:style>
  <w:style w:type="paragraph" w:styleId="Kop4">
    <w:name w:val="heading 4"/>
    <w:basedOn w:val="Standaard"/>
    <w:next w:val="Standaard"/>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Pr>
    <w:rPr>
      <w:rFonts w:ascii="Trebuchet MS" w:eastAsia="Trebuchet MS" w:hAnsi="Trebuchet MS" w:cs="Trebuchet MS"/>
      <w:sz w:val="48"/>
      <w:szCs w:val="48"/>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pPr>
      <w:keepNext/>
      <w:keepLines/>
      <w:spacing w:after="200"/>
    </w:pPr>
    <w:rPr>
      <w:rFonts w:ascii="Trebuchet MS" w:eastAsia="Trebuchet MS" w:hAnsi="Trebuchet MS" w:cs="Trebuchet MS"/>
      <w:i/>
      <w:color w:val="666666"/>
      <w:sz w:val="26"/>
      <w:szCs w:val="26"/>
    </w:rPr>
  </w:style>
  <w:style w:type="table" w:customStyle="1" w:styleId="a">
    <w:basedOn w:val="TableNormal0"/>
    <w:tblPr>
      <w:tblStyleRowBandSize w:val="1"/>
      <w:tblStyleColBandSize w:val="1"/>
      <w:tblCellMar>
        <w:top w:w="100" w:type="dxa"/>
        <w:left w:w="115" w:type="dxa"/>
        <w:bottom w:w="100" w:type="dxa"/>
        <w:right w:w="115" w:type="dxa"/>
      </w:tblCellMar>
    </w:tblPr>
  </w:style>
  <w:style w:type="table" w:customStyle="1" w:styleId="a0">
    <w:basedOn w:val="TableNormal0"/>
    <w:tblPr>
      <w:tblStyleRowBandSize w:val="1"/>
      <w:tblStyleColBandSize w:val="1"/>
      <w:tblCellMar>
        <w:top w:w="100" w:type="dxa"/>
        <w:left w:w="115" w:type="dxa"/>
        <w:bottom w:w="100" w:type="dxa"/>
        <w:right w:w="115" w:type="dxa"/>
      </w:tblCellMar>
    </w:tblPr>
  </w:style>
  <w:style w:type="table" w:customStyle="1" w:styleId="a1">
    <w:basedOn w:val="TableNormal0"/>
    <w:tblPr>
      <w:tblStyleRowBandSize w:val="1"/>
      <w:tblStyleColBandSize w:val="1"/>
      <w:tblCellMar>
        <w:top w:w="100" w:type="dxa"/>
        <w:left w:w="115" w:type="dxa"/>
        <w:bottom w:w="100" w:type="dxa"/>
        <w:right w:w="115" w:type="dxa"/>
      </w:tblCellMar>
    </w:tblPr>
  </w:style>
  <w:style w:type="table" w:customStyle="1" w:styleId="a2">
    <w:basedOn w:val="TableNormal0"/>
    <w:tblPr>
      <w:tblStyleRowBandSize w:val="1"/>
      <w:tblStyleColBandSize w:val="1"/>
      <w:tblCellMar>
        <w:top w:w="100" w:type="dxa"/>
        <w:left w:w="115" w:type="dxa"/>
        <w:bottom w:w="100" w:type="dxa"/>
        <w:right w:w="115" w:type="dxa"/>
      </w:tblCellMar>
    </w:tblPr>
  </w:style>
  <w:style w:type="table" w:customStyle="1" w:styleId="a3">
    <w:basedOn w:val="TableNormal0"/>
    <w:tblPr>
      <w:tblStyleRowBandSize w:val="1"/>
      <w:tblStyleColBandSize w:val="1"/>
      <w:tblCellMar>
        <w:top w:w="100" w:type="dxa"/>
        <w:left w:w="115" w:type="dxa"/>
        <w:bottom w:w="100" w:type="dxa"/>
        <w:right w:w="115" w:type="dxa"/>
      </w:tblCellMar>
    </w:tblPr>
  </w:style>
  <w:style w:type="table" w:customStyle="1" w:styleId="a4">
    <w:basedOn w:val="TableNormal0"/>
    <w:tblPr>
      <w:tblStyleRowBandSize w:val="1"/>
      <w:tblStyleColBandSize w:val="1"/>
      <w:tblCellMar>
        <w:top w:w="100" w:type="dxa"/>
        <w:left w:w="115" w:type="dxa"/>
        <w:bottom w:w="100" w:type="dxa"/>
        <w:right w:w="115" w:type="dxa"/>
      </w:tblCellMar>
    </w:tblPr>
  </w:style>
  <w:style w:type="paragraph" w:styleId="Inhopg1">
    <w:name w:val="toc 1"/>
    <w:basedOn w:val="Standaard"/>
    <w:next w:val="Standaard"/>
    <w:autoRedefine/>
    <w:uiPriority w:val="39"/>
    <w:unhideWhenUsed/>
    <w:rsid w:val="00D456E0"/>
    <w:pPr>
      <w:spacing w:after="100"/>
    </w:pPr>
  </w:style>
  <w:style w:type="paragraph" w:styleId="Inhopg2">
    <w:name w:val="toc 2"/>
    <w:basedOn w:val="Standaard"/>
    <w:next w:val="Standaard"/>
    <w:autoRedefine/>
    <w:uiPriority w:val="39"/>
    <w:unhideWhenUsed/>
    <w:rsid w:val="00D456E0"/>
    <w:pPr>
      <w:spacing w:after="100"/>
      <w:ind w:left="200"/>
    </w:pPr>
  </w:style>
  <w:style w:type="paragraph" w:styleId="Inhopg3">
    <w:name w:val="toc 3"/>
    <w:basedOn w:val="Standaard"/>
    <w:next w:val="Standaard"/>
    <w:autoRedefine/>
    <w:uiPriority w:val="39"/>
    <w:unhideWhenUsed/>
    <w:rsid w:val="00D456E0"/>
    <w:pPr>
      <w:spacing w:after="100"/>
      <w:ind w:left="400"/>
    </w:pPr>
  </w:style>
  <w:style w:type="paragraph" w:styleId="Inhopg4">
    <w:name w:val="toc 4"/>
    <w:basedOn w:val="Standaard"/>
    <w:next w:val="Standaard"/>
    <w:autoRedefine/>
    <w:uiPriority w:val="39"/>
    <w:unhideWhenUsed/>
    <w:rsid w:val="00D456E0"/>
    <w:pPr>
      <w:spacing w:after="100"/>
      <w:ind w:left="600"/>
    </w:pPr>
  </w:style>
  <w:style w:type="character" w:styleId="Hyperlink">
    <w:name w:val="Hyperlink"/>
    <w:basedOn w:val="Standaardalinea-lettertype"/>
    <w:uiPriority w:val="99"/>
    <w:unhideWhenUsed/>
    <w:rsid w:val="00D456E0"/>
    <w:rPr>
      <w:color w:val="0000FF" w:themeColor="hyperlink"/>
      <w:u w:val="single"/>
    </w:rPr>
  </w:style>
  <w:style w:type="character" w:styleId="Verwijzingopmerking">
    <w:name w:val="annotation reference"/>
    <w:basedOn w:val="Standaardalinea-lettertype"/>
    <w:uiPriority w:val="99"/>
    <w:semiHidden/>
    <w:unhideWhenUsed/>
    <w:rsid w:val="007D4EB8"/>
    <w:rPr>
      <w:sz w:val="16"/>
      <w:szCs w:val="16"/>
    </w:rPr>
  </w:style>
  <w:style w:type="paragraph" w:styleId="Tekstopmerking">
    <w:name w:val="annotation text"/>
    <w:basedOn w:val="Standaard"/>
    <w:link w:val="TekstopmerkingChar"/>
    <w:uiPriority w:val="99"/>
    <w:unhideWhenUsed/>
    <w:rsid w:val="007D4EB8"/>
    <w:pPr>
      <w:spacing w:line="240" w:lineRule="auto"/>
    </w:pPr>
  </w:style>
  <w:style w:type="character" w:customStyle="1" w:styleId="TekstopmerkingChar">
    <w:name w:val="Tekst opmerking Char"/>
    <w:basedOn w:val="Standaardalinea-lettertype"/>
    <w:link w:val="Tekstopmerking"/>
    <w:uiPriority w:val="99"/>
    <w:rsid w:val="007D4EB8"/>
  </w:style>
  <w:style w:type="paragraph" w:styleId="Onderwerpvanopmerking">
    <w:name w:val="annotation subject"/>
    <w:basedOn w:val="Tekstopmerking"/>
    <w:next w:val="Tekstopmerking"/>
    <w:link w:val="OnderwerpvanopmerkingChar"/>
    <w:uiPriority w:val="99"/>
    <w:semiHidden/>
    <w:unhideWhenUsed/>
    <w:rsid w:val="007D4EB8"/>
    <w:rPr>
      <w:b/>
      <w:bCs/>
    </w:rPr>
  </w:style>
  <w:style w:type="character" w:customStyle="1" w:styleId="OnderwerpvanopmerkingChar">
    <w:name w:val="Onderwerp van opmerking Char"/>
    <w:basedOn w:val="TekstopmerkingChar"/>
    <w:link w:val="Onderwerpvanopmerking"/>
    <w:uiPriority w:val="99"/>
    <w:semiHidden/>
    <w:rsid w:val="007D4EB8"/>
    <w:rPr>
      <w:b/>
      <w:bCs/>
    </w:rPr>
  </w:style>
  <w:style w:type="paragraph" w:styleId="Ballontekst">
    <w:name w:val="Balloon Text"/>
    <w:basedOn w:val="Standaard"/>
    <w:link w:val="BallontekstChar"/>
    <w:uiPriority w:val="99"/>
    <w:semiHidden/>
    <w:unhideWhenUsed/>
    <w:rsid w:val="007D4EB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4EB8"/>
    <w:rPr>
      <w:rFonts w:ascii="Segoe UI" w:hAnsi="Segoe UI" w:cs="Segoe UI"/>
      <w:sz w:val="18"/>
      <w:szCs w:val="18"/>
    </w:rPr>
  </w:style>
  <w:style w:type="table" w:customStyle="1" w:styleId="a5">
    <w:basedOn w:val="TableNormal0"/>
    <w:tblPr>
      <w:tblStyleRowBandSize w:val="1"/>
      <w:tblStyleColBandSize w:val="1"/>
      <w:tblCellMar>
        <w:top w:w="100" w:type="dxa"/>
        <w:left w:w="115" w:type="dxa"/>
        <w:bottom w:w="100" w:type="dxa"/>
        <w:right w:w="115" w:type="dxa"/>
      </w:tblCellMar>
    </w:tblPr>
  </w:style>
  <w:style w:type="table" w:customStyle="1" w:styleId="a6">
    <w:basedOn w:val="TableNormal0"/>
    <w:tblPr>
      <w:tblStyleRowBandSize w:val="1"/>
      <w:tblStyleColBandSize w:val="1"/>
      <w:tblCellMar>
        <w:top w:w="100" w:type="dxa"/>
        <w:left w:w="115" w:type="dxa"/>
        <w:bottom w:w="100" w:type="dxa"/>
        <w:right w:w="115" w:type="dxa"/>
      </w:tblCellMar>
    </w:tblPr>
  </w:style>
  <w:style w:type="table" w:customStyle="1" w:styleId="a7">
    <w:basedOn w:val="TableNormal0"/>
    <w:tblPr>
      <w:tblStyleRowBandSize w:val="1"/>
      <w:tblStyleColBandSize w:val="1"/>
      <w:tblCellMar>
        <w:top w:w="100" w:type="dxa"/>
        <w:left w:w="115" w:type="dxa"/>
        <w:bottom w:w="100" w:type="dxa"/>
        <w:right w:w="115" w:type="dxa"/>
      </w:tblCellMar>
    </w:tblPr>
  </w:style>
  <w:style w:type="table" w:customStyle="1" w:styleId="a8">
    <w:basedOn w:val="TableNormal0"/>
    <w:tblPr>
      <w:tblStyleRowBandSize w:val="1"/>
      <w:tblStyleColBandSize w:val="1"/>
      <w:tblCellMar>
        <w:top w:w="100" w:type="dxa"/>
        <w:left w:w="115" w:type="dxa"/>
        <w:bottom w:w="100" w:type="dxa"/>
        <w:right w:w="115" w:type="dxa"/>
      </w:tblCellMar>
    </w:tblPr>
  </w:style>
  <w:style w:type="table" w:customStyle="1" w:styleId="a9">
    <w:basedOn w:val="TableNormal0"/>
    <w:tblPr>
      <w:tblStyleRowBandSize w:val="1"/>
      <w:tblStyleColBandSize w:val="1"/>
      <w:tblCellMar>
        <w:top w:w="100" w:type="dxa"/>
        <w:left w:w="115" w:type="dxa"/>
        <w:bottom w:w="100" w:type="dxa"/>
        <w:right w:w="115" w:type="dxa"/>
      </w:tblCellMar>
    </w:tblPr>
  </w:style>
  <w:style w:type="table" w:customStyle="1" w:styleId="aa">
    <w:basedOn w:val="TableNormal0"/>
    <w:tblPr>
      <w:tblStyleRowBandSize w:val="1"/>
      <w:tblStyleColBandSize w:val="1"/>
      <w:tblCellMar>
        <w:top w:w="100" w:type="dxa"/>
        <w:left w:w="115" w:type="dxa"/>
        <w:bottom w:w="100" w:type="dxa"/>
        <w:right w:w="115" w:type="dxa"/>
      </w:tblCellMar>
    </w:tblPr>
  </w:style>
  <w:style w:type="paragraph" w:styleId="Koptekst">
    <w:name w:val="header"/>
    <w:basedOn w:val="Standaard"/>
    <w:link w:val="KoptekstChar"/>
    <w:uiPriority w:val="99"/>
    <w:unhideWhenUsed/>
    <w:rsid w:val="00077A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7A77"/>
  </w:style>
  <w:style w:type="paragraph" w:styleId="Voettekst">
    <w:name w:val="footer"/>
    <w:basedOn w:val="Standaard"/>
    <w:link w:val="VoettekstChar"/>
    <w:uiPriority w:val="99"/>
    <w:unhideWhenUsed/>
    <w:rsid w:val="00077A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7A77"/>
  </w:style>
  <w:style w:type="paragraph" w:styleId="Lijstalinea">
    <w:name w:val="List Paragraph"/>
    <w:basedOn w:val="Standaard"/>
    <w:link w:val="LijstalineaChar"/>
    <w:uiPriority w:val="34"/>
    <w:qFormat/>
    <w:rsid w:val="008B4754"/>
    <w:pPr>
      <w:ind w:left="720"/>
      <w:contextualSpacing/>
    </w:pPr>
  </w:style>
  <w:style w:type="character" w:customStyle="1" w:styleId="Kop1Char">
    <w:name w:val="Kop 1 Char"/>
    <w:basedOn w:val="Standaardalinea-lettertype"/>
    <w:link w:val="Kop1"/>
    <w:rsid w:val="008B4754"/>
    <w:rPr>
      <w:b/>
      <w:sz w:val="32"/>
      <w:szCs w:val="32"/>
    </w:rPr>
  </w:style>
  <w:style w:type="character" w:customStyle="1" w:styleId="LijstalineaChar">
    <w:name w:val="Lijstalinea Char"/>
    <w:basedOn w:val="Standaardalinea-lettertype"/>
    <w:link w:val="Lijstalinea"/>
    <w:uiPriority w:val="34"/>
    <w:rsid w:val="008B4754"/>
  </w:style>
  <w:style w:type="paragraph" w:styleId="Voetnoottekst">
    <w:name w:val="footnote text"/>
    <w:basedOn w:val="Standaard"/>
    <w:link w:val="VoetnoottekstChar"/>
    <w:uiPriority w:val="99"/>
    <w:unhideWhenUsed/>
    <w:rsid w:val="00D54DB2"/>
    <w:pPr>
      <w:spacing w:line="240" w:lineRule="auto"/>
    </w:pPr>
  </w:style>
  <w:style w:type="character" w:customStyle="1" w:styleId="VoetnoottekstChar">
    <w:name w:val="Voetnoottekst Char"/>
    <w:basedOn w:val="Standaardalinea-lettertype"/>
    <w:link w:val="Voetnoottekst"/>
    <w:rsid w:val="00D54DB2"/>
  </w:style>
  <w:style w:type="character" w:styleId="Voetnootmarkering">
    <w:name w:val="footnote reference"/>
    <w:basedOn w:val="Standaardalinea-lettertype"/>
    <w:uiPriority w:val="99"/>
    <w:unhideWhenUsed/>
    <w:rsid w:val="00D54DB2"/>
    <w:rPr>
      <w:vertAlign w:val="superscript"/>
    </w:rPr>
  </w:style>
  <w:style w:type="paragraph" w:styleId="Bijschrift">
    <w:name w:val="caption"/>
    <w:basedOn w:val="Standaard"/>
    <w:next w:val="Standaard"/>
    <w:uiPriority w:val="35"/>
    <w:unhideWhenUsed/>
    <w:qFormat/>
    <w:rsid w:val="00D54DB2"/>
    <w:pPr>
      <w:spacing w:after="200" w:line="240" w:lineRule="auto"/>
    </w:pPr>
    <w:rPr>
      <w:i/>
      <w:iCs/>
      <w:color w:val="1F497D" w:themeColor="text2"/>
      <w:sz w:val="18"/>
      <w:szCs w:val="18"/>
    </w:rPr>
  </w:style>
  <w:style w:type="character" w:styleId="Onopgelostemelding">
    <w:name w:val="Unresolved Mention"/>
    <w:basedOn w:val="Standaardalinea-lettertype"/>
    <w:uiPriority w:val="99"/>
    <w:semiHidden/>
    <w:unhideWhenUsed/>
    <w:rsid w:val="00C5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rmediairx.nl/service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ntermediairx.nl/service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w3.org/2005/08/addressing/anonymo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w3.org/2005/08/addressing/anonymo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3.org/2005/08/addressing/anonymou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dustandaard.nl/standaard_afspraken/uniforme-beveiligingsvoorschriften/" TargetMode="External"/><Relationship Id="rId3" Type="http://schemas.openxmlformats.org/officeDocument/2006/relationships/hyperlink" Target="https://geonovum.github.io/KP-APIs/API-strategie-algemeen/" TargetMode="External"/><Relationship Id="rId7" Type="http://schemas.openxmlformats.org/officeDocument/2006/relationships/hyperlink" Target="https://www.edustandaard.nl/standaard_afspraken/uniforme-beveiligingsvoorschriften/" TargetMode="External"/><Relationship Id="rId2" Type="http://schemas.openxmlformats.org/officeDocument/2006/relationships/hyperlink" Target="mailto:info@edustandaard.nl" TargetMode="External"/><Relationship Id="rId1" Type="http://schemas.openxmlformats.org/officeDocument/2006/relationships/hyperlink" Target="https://www.edustandaard.nl/standaarden/afspraken/afspraak/edukoppeling/" TargetMode="External"/><Relationship Id="rId6" Type="http://schemas.openxmlformats.org/officeDocument/2006/relationships/hyperlink" Target="https://www.rijksfinancien.nl/overzicht-zbos-en-agentschappen" TargetMode="External"/><Relationship Id="rId11" Type="http://schemas.openxmlformats.org/officeDocument/2006/relationships/hyperlink" Target="https://publicatie.centrumvoorstandaarden.nl/dk/architectuur/" TargetMode="External"/><Relationship Id="rId5" Type="http://schemas.openxmlformats.org/officeDocument/2006/relationships/hyperlink" Target="https://www.edustandaard.nl/standaard_afspraken/uniforme-beveiligingsvoorschriften/" TargetMode="External"/><Relationship Id="rId10" Type="http://schemas.openxmlformats.org/officeDocument/2006/relationships/hyperlink" Target="https://www.logius.nl/diensten/digikoppeling/documentatie" TargetMode="External"/><Relationship Id="rId4" Type="http://schemas.openxmlformats.org/officeDocument/2006/relationships/hyperlink" Target="https://publicatie.centrumvoorstandaarden.nl/dk/wus/" TargetMode="External"/><Relationship Id="rId9" Type="http://schemas.openxmlformats.org/officeDocument/2006/relationships/hyperlink" Target="https://www.cs.ru.nl/E.Verheul/SIO2019/D2.3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F36B0F7D372479B0B1C5E328E4DFF" ma:contentTypeVersion="7" ma:contentTypeDescription="Create a new document." ma:contentTypeScope="" ma:versionID="029029757ccdbad999df2ed7c9994d2d">
  <xsd:schema xmlns:xsd="http://www.w3.org/2001/XMLSchema" xmlns:xs="http://www.w3.org/2001/XMLSchema" xmlns:p="http://schemas.microsoft.com/office/2006/metadata/properties" xmlns:ns2="e3700816-122c-425f-abb4-255d666cfced" xmlns:ns3="69bf3ee6-cc35-4e01-a7c8-77fe06e63b07" targetNamespace="http://schemas.microsoft.com/office/2006/metadata/properties" ma:root="true" ma:fieldsID="2a3e4759f42b30a889670327ab641375" ns2:_="" ns3:_="">
    <xsd:import namespace="e3700816-122c-425f-abb4-255d666cfced"/>
    <xsd:import namespace="69bf3ee6-cc35-4e01-a7c8-77fe06e63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0816-122c-425f-abb4-255d666cf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3ee6-cc35-4e01-a7c8-77fe06e63b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3700816-122c-425f-abb4-255d666cfced"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vno6TUNNulI9oX88whP0ZudhdcA==">AMUW2mUNLzqBTWEUNI2NQpYX57DwDz+vHmxIFZ9Y+E9NDWwq2T8mFi+zcQmdf1Cyht9evKSE0WXpQf7cXvMVB2ITeB7ME8F+CBkfGCR6tqKH1K/bd6Q6k9Q/7mfb3Vlp5KcXQglO/mp/SOocigAqVjhy9kIeFF7+9fWWH0zQOIDotD2zWWJoyI1jnwmYoYRuOK+t7qDIV8AKkwKMwvLFfvq/yoE4rXzFNvLOmJ0rYP19X/GApxY9BNQ7uSbnU9+r+RoL3QeJ+YUV0sv7I9BGVPbcbloqW6HcYq9a1EPAgba9p+O1g6RyDM+Gb5RvrVhnTMvEFElAXeBqtdjHgMN7kb8lSI6oaPvzSO7nGlhczAGReFqaAupcjHKWGo4Sc+lG1iFlNZ0z5eDUXS4Jd7Bi01kmk09L74Ay/5UveqaEusb82E5Qzf+iXkmW6OAmaAngPNkADU6bq8Vw+m2IX+K0zkKKSoxocj7Bcw==</go:docsCustomData>
</go:gDocsCustomXmlDataStorage>
</file>

<file path=customXml/itemProps1.xml><?xml version="1.0" encoding="utf-8"?>
<ds:datastoreItem xmlns:ds="http://schemas.openxmlformats.org/officeDocument/2006/customXml" ds:itemID="{E6A0EA35-1377-4C51-8B26-9614277904A9}"/>
</file>

<file path=customXml/itemProps2.xml><?xml version="1.0" encoding="utf-8"?>
<ds:datastoreItem xmlns:ds="http://schemas.openxmlformats.org/officeDocument/2006/customXml" ds:itemID="{426CE958-9396-4414-A706-C70765F95D3F}">
  <ds:schemaRefs>
    <ds:schemaRef ds:uri="http://schemas.microsoft.com/sharepoint/v3/contenttype/forms"/>
  </ds:schemaRefs>
</ds:datastoreItem>
</file>

<file path=customXml/itemProps3.xml><?xml version="1.0" encoding="utf-8"?>
<ds:datastoreItem xmlns:ds="http://schemas.openxmlformats.org/officeDocument/2006/customXml" ds:itemID="{B3B8F1CC-93CF-4484-AFFD-04088F04D0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3590</Words>
  <Characters>19750</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Reinhoud</dc:creator>
  <cp:lastModifiedBy>Erwin Reinhoud</cp:lastModifiedBy>
  <cp:revision>76</cp:revision>
  <dcterms:created xsi:type="dcterms:W3CDTF">2021-07-15T11:51:00Z</dcterms:created>
  <dcterms:modified xsi:type="dcterms:W3CDTF">2023-04-24T08:54:00Z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0x010100AF4F36B0F7D372479B0B1C5E328E4DFF</vt:lpwstr>
  </property>
</Properties>
</file>