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333C7" w:rsidR="007C452F" w:rsidP="00CB4AA5" w:rsidRDefault="008804B3" w14:paraId="5E0474EA" w14:textId="0D640E38">
      <w:pPr>
        <w:pStyle w:val="Kop1"/>
      </w:pPr>
      <w:r>
        <w:t>Voorraada</w:t>
      </w:r>
      <w:r w:rsidR="00B05072">
        <w:t>gend</w:t>
      </w:r>
      <w:r>
        <w:t xml:space="preserve">a </w:t>
      </w:r>
      <w:proofErr w:type="spellStart"/>
      <w:r w:rsidRPr="00D333C7" w:rsidR="00C43152">
        <w:t>E</w:t>
      </w:r>
      <w:r>
        <w:t>d</w:t>
      </w:r>
      <w:r w:rsidRPr="00D333C7" w:rsidR="00C43152">
        <w:t>ukoppeling</w:t>
      </w:r>
      <w:proofErr w:type="spellEnd"/>
      <w:r w:rsidRPr="00D333C7" w:rsidR="00C43152">
        <w:t xml:space="preserve"> architectuur</w:t>
      </w:r>
    </w:p>
    <w:p w:rsidR="008804B3" w:rsidRDefault="008804B3" w14:paraId="666A8581" w14:textId="77777777"/>
    <w:p w:rsidRPr="00A62004" w:rsidR="008804B3" w:rsidRDefault="009B6014" w14:paraId="1DDE2E1E" w14:textId="0EF8FBC9">
      <w:r w:rsidRPr="00A62004">
        <w:t>Opgesteld</w:t>
      </w:r>
      <w:r w:rsidRPr="00A62004" w:rsidR="008804B3">
        <w:t>: 12 september 2023</w:t>
      </w:r>
    </w:p>
    <w:p w:rsidR="008804B3" w:rsidP="63C0CBD6" w:rsidRDefault="008804B3" w14:paraId="6554188B" w14:textId="46552365">
      <w:pPr>
        <w:rPr>
          <w:rFonts w:ascii="Calibri" w:hAnsi="Calibri" w:eastAsia="Calibri" w:cs="Calibri"/>
          <w:noProof w:val="0"/>
          <w:sz w:val="22"/>
          <w:szCs w:val="22"/>
          <w:lang w:val="nl-NL"/>
        </w:rPr>
      </w:pPr>
      <w:r w:rsidR="008804B3">
        <w:rPr/>
        <w:t>Landingsplek</w:t>
      </w:r>
      <w:r w:rsidR="2F471429">
        <w:rPr/>
        <w:t xml:space="preserve"> voor het Architectuurdocument is op </w:t>
      </w:r>
      <w:r w:rsidR="2F471429">
        <w:rPr/>
        <w:t>Sharepoint</w:t>
      </w:r>
      <w:r w:rsidR="2F471429">
        <w:rPr/>
        <w:t xml:space="preserve">/Teams: </w:t>
      </w:r>
      <w:hyperlink r:id="Rf2b4e093de3241f3">
        <w:r w:rsidRPr="7F021D31" w:rsidR="2F471429">
          <w:rPr>
            <w:rStyle w:val="Hyperlink"/>
          </w:rPr>
          <w:t>Edukoppeling Team/Afspraak/Architectuur/WIP</w:t>
        </w:r>
      </w:hyperlink>
      <w:r w:rsidR="2F471429">
        <w:rPr/>
        <w:t>.</w:t>
      </w:r>
    </w:p>
    <w:p w:rsidR="00C43152" w:rsidRDefault="00C43152" w14:paraId="5B13DE5A" w14:textId="07EA9529">
      <w:proofErr w:type="spellStart"/>
      <w:r w:rsidRPr="00C43152">
        <w:t>Werkgroepoverleg</w:t>
      </w:r>
      <w:proofErr w:type="spellEnd"/>
      <w:r w:rsidRPr="00C43152">
        <w:t xml:space="preserve"> op 5 september 2023 heeft d</w:t>
      </w:r>
      <w:r>
        <w:t xml:space="preserve">e volgende </w:t>
      </w:r>
      <w:r w:rsidR="00960375">
        <w:t>voorraad</w:t>
      </w:r>
      <w:r>
        <w:t xml:space="preserve">agenda opgeleverd voor het opstellen van een nieuwe </w:t>
      </w:r>
      <w:proofErr w:type="spellStart"/>
      <w:r>
        <w:t>Edukoppeling</w:t>
      </w:r>
      <w:proofErr w:type="spellEnd"/>
      <w:r>
        <w:t xml:space="preserve"> architectuur.</w:t>
      </w:r>
      <w:r w:rsidR="004C00E9">
        <w:t xml:space="preserve"> Het betreft onderwerpen waar we als werkgroep een conclusie over </w:t>
      </w:r>
      <w:r w:rsidR="00960375">
        <w:t xml:space="preserve">willen </w:t>
      </w:r>
      <w:r w:rsidR="004C00E9">
        <w:t>trekken (en aanraden aan de archite</w:t>
      </w:r>
      <w:r w:rsidR="00960375">
        <w:t>c</w:t>
      </w:r>
      <w:r w:rsidR="004C00E9">
        <w:t xml:space="preserve">tuurraad). De lijst is geprioriteerd op basis van commentaar in het conceptdocument én aandachtspunten geïnventariseerd </w:t>
      </w:r>
      <w:r w:rsidR="00E22BA9">
        <w:t>in de werkgroep</w:t>
      </w:r>
      <w:r w:rsidR="004C00E9">
        <w:t>.</w:t>
      </w:r>
    </w:p>
    <w:p w:rsidR="00851D06" w:rsidRDefault="00851D06" w14:paraId="5080F42E" w14:textId="77777777"/>
    <w:p w:rsidR="00C43152" w:rsidP="00C43152" w:rsidRDefault="00C43152" w14:paraId="2EB06604" w14:textId="0C00D4A8">
      <w:pPr>
        <w:pStyle w:val="Lijstalinea"/>
        <w:numPr>
          <w:ilvl w:val="0"/>
          <w:numId w:val="1"/>
        </w:numPr>
      </w:pPr>
      <w:r>
        <w:t>Aanscherpen definities mandaat/consent/autorisatie</w:t>
      </w:r>
    </w:p>
    <w:p w:rsidR="00C43152" w:rsidP="00C43152" w:rsidRDefault="00C43152" w14:paraId="4D5874DF" w14:textId="70FF1E31">
      <w:pPr>
        <w:pStyle w:val="Lijstalinea"/>
      </w:pPr>
      <w:r>
        <w:t xml:space="preserve">Deze woorden duiken regelmatig op, </w:t>
      </w:r>
      <w:r w:rsidR="008C28FF">
        <w:t xml:space="preserve">als het gaat om toestemming, </w:t>
      </w:r>
      <w:r w:rsidR="00764356">
        <w:t>maar</w:t>
      </w:r>
      <w:r w:rsidR="000F2CC3">
        <w:t xml:space="preserve"> hoe ze verband met elkaar?</w:t>
      </w:r>
      <w:r w:rsidR="00764356">
        <w:t xml:space="preserve"> Het </w:t>
      </w:r>
      <w:r w:rsidR="0052320D">
        <w:t xml:space="preserve">voorliggende </w:t>
      </w:r>
      <w:r w:rsidR="00764356">
        <w:t>architectuurdocument doet een aanzet:</w:t>
      </w:r>
    </w:p>
    <w:p w:rsidR="00467042" w:rsidP="00467042" w:rsidRDefault="00764356" w14:paraId="2972FC62" w14:textId="77777777">
      <w:pPr>
        <w:pStyle w:val="paragraph"/>
        <w:numPr>
          <w:ilvl w:val="0"/>
          <w:numId w:val="2"/>
        </w:numPr>
        <w:tabs>
          <w:tab w:val="clear" w:pos="720"/>
          <w:tab w:val="num" w:pos="1056"/>
        </w:tabs>
        <w:spacing w:after="0" w:afterAutospacing="0"/>
        <w:ind w:left="1416" w:firstLine="0"/>
        <w:textAlignment w:val="baseline"/>
        <w:rPr>
          <w:rStyle w:val="eop"/>
          <w:rFonts w:ascii="Arial" w:hAnsi="Arial" w:cs="Arial"/>
          <w:sz w:val="20"/>
          <w:szCs w:val="20"/>
        </w:rPr>
      </w:pPr>
      <w:r w:rsidRPr="00467042">
        <w:rPr>
          <w:rStyle w:val="normaltextrun"/>
          <w:rFonts w:ascii="Arial" w:hAnsi="Arial" w:cs="Arial"/>
          <w:sz w:val="20"/>
          <w:szCs w:val="20"/>
        </w:rPr>
        <w:t>Mandaat/consent</w:t>
      </w:r>
      <w:r w:rsidRPr="00467042">
        <w:rPr>
          <w:rStyle w:val="eop"/>
          <w:rFonts w:ascii="Arial" w:hAnsi="Arial" w:cs="Arial"/>
          <w:sz w:val="20"/>
          <w:szCs w:val="20"/>
        </w:rPr>
        <w:t> </w:t>
      </w:r>
    </w:p>
    <w:p w:rsidR="00764356" w:rsidP="00467042" w:rsidRDefault="00764356" w14:paraId="20FE6779" w14:textId="2BDC233F">
      <w:pPr>
        <w:pStyle w:val="paragraph"/>
        <w:spacing w:before="0" w:beforeAutospacing="0"/>
        <w:ind w:left="1416"/>
        <w:textAlignment w:val="baseline"/>
        <w:rPr>
          <w:rStyle w:val="eop"/>
          <w:rFonts w:ascii="Arial" w:hAnsi="Arial" w:cs="Arial"/>
          <w:sz w:val="20"/>
          <w:szCs w:val="20"/>
        </w:rPr>
      </w:pPr>
      <w:r w:rsidRPr="00467042">
        <w:rPr>
          <w:rStyle w:val="normaltextrun"/>
          <w:rFonts w:ascii="Arial" w:hAnsi="Arial" w:cs="Arial"/>
          <w:sz w:val="20"/>
          <w:szCs w:val="20"/>
        </w:rPr>
        <w:t>Een mandaat, synoniem met consent, is de toestemming aan een SAAS-leverancier om namens een eindorganisatie te handelen voor een bepaalde dienstverlening.</w:t>
      </w:r>
      <w:r w:rsidR="001E7A50">
        <w:rPr>
          <w:rStyle w:val="eop"/>
          <w:rFonts w:ascii="Arial" w:hAnsi="Arial" w:cs="Arial"/>
          <w:sz w:val="20"/>
          <w:szCs w:val="20"/>
        </w:rPr>
        <w:t xml:space="preserve"> </w:t>
      </w:r>
    </w:p>
    <w:p w:rsidRPr="00467042" w:rsidR="001E7A50" w:rsidP="00467042" w:rsidRDefault="001E7A50" w14:paraId="24F2955F" w14:textId="36D55AA8">
      <w:pPr>
        <w:pStyle w:val="paragraph"/>
        <w:spacing w:before="0" w:beforeAutospacing="0"/>
        <w:ind w:left="1416"/>
        <w:textAlignment w:val="baseline"/>
        <w:rPr>
          <w:rStyle w:val="eop"/>
          <w:rFonts w:ascii="Arial" w:hAnsi="Arial" w:cs="Arial"/>
          <w:sz w:val="20"/>
          <w:szCs w:val="20"/>
        </w:rPr>
      </w:pPr>
      <w:r>
        <w:rPr>
          <w:rStyle w:val="eop"/>
          <w:rFonts w:ascii="Arial" w:hAnsi="Arial" w:cs="Arial"/>
          <w:sz w:val="20"/>
          <w:szCs w:val="20"/>
        </w:rPr>
        <w:t>[</w:t>
      </w:r>
      <w:r w:rsidR="00735F97">
        <w:rPr>
          <w:rStyle w:val="eop"/>
          <w:rFonts w:ascii="Arial" w:hAnsi="Arial" w:cs="Arial"/>
          <w:sz w:val="20"/>
          <w:szCs w:val="20"/>
        </w:rPr>
        <w:t xml:space="preserve">GGR: </w:t>
      </w:r>
      <w:r w:rsidR="004423E6">
        <w:rPr>
          <w:rStyle w:val="eop"/>
          <w:rFonts w:ascii="Arial" w:hAnsi="Arial" w:cs="Arial"/>
          <w:sz w:val="20"/>
          <w:szCs w:val="20"/>
        </w:rPr>
        <w:t xml:space="preserve">Een SAAS-leverancier </w:t>
      </w:r>
      <w:r>
        <w:rPr>
          <w:rStyle w:val="eop"/>
          <w:rFonts w:ascii="Arial" w:hAnsi="Arial" w:cs="Arial"/>
          <w:sz w:val="20"/>
          <w:szCs w:val="20"/>
        </w:rPr>
        <w:t xml:space="preserve">identificeert en </w:t>
      </w:r>
      <w:proofErr w:type="spellStart"/>
      <w:r>
        <w:rPr>
          <w:rStyle w:val="eop"/>
          <w:rFonts w:ascii="Arial" w:hAnsi="Arial" w:cs="Arial"/>
          <w:sz w:val="20"/>
          <w:szCs w:val="20"/>
        </w:rPr>
        <w:t>authenticeert</w:t>
      </w:r>
      <w:proofErr w:type="spellEnd"/>
      <w:r>
        <w:rPr>
          <w:rStyle w:val="eop"/>
          <w:rFonts w:ascii="Arial" w:hAnsi="Arial" w:cs="Arial"/>
          <w:sz w:val="20"/>
          <w:szCs w:val="20"/>
        </w:rPr>
        <w:t xml:space="preserve"> leverancier zich met PKIO. De SAAS-leverancier kan services afnemen en aanbieden. Als hij afneemt </w:t>
      </w:r>
      <w:r w:rsidR="00735F97">
        <w:rPr>
          <w:rStyle w:val="eop"/>
          <w:rFonts w:ascii="Arial" w:hAnsi="Arial" w:cs="Arial"/>
          <w:sz w:val="20"/>
          <w:szCs w:val="20"/>
        </w:rPr>
        <w:t xml:space="preserve">identificeert hij </w:t>
      </w:r>
      <w:r>
        <w:rPr>
          <w:rStyle w:val="eop"/>
          <w:rFonts w:ascii="Arial" w:hAnsi="Arial" w:cs="Arial"/>
          <w:sz w:val="20"/>
          <w:szCs w:val="20"/>
        </w:rPr>
        <w:t xml:space="preserve">in de aanvraag </w:t>
      </w:r>
      <w:r w:rsidR="00735F97">
        <w:rPr>
          <w:rStyle w:val="eop"/>
          <w:rFonts w:ascii="Arial" w:hAnsi="Arial" w:cs="Arial"/>
          <w:sz w:val="20"/>
          <w:szCs w:val="20"/>
        </w:rPr>
        <w:t xml:space="preserve">de </w:t>
      </w:r>
      <w:r>
        <w:rPr>
          <w:rStyle w:val="eop"/>
          <w:rFonts w:ascii="Arial" w:hAnsi="Arial" w:cs="Arial"/>
          <w:sz w:val="20"/>
          <w:szCs w:val="20"/>
        </w:rPr>
        <w:t>eindorganisatie</w:t>
      </w:r>
      <w:r w:rsidR="00735F97">
        <w:rPr>
          <w:rStyle w:val="eop"/>
          <w:rFonts w:ascii="Arial" w:hAnsi="Arial" w:cs="Arial"/>
          <w:sz w:val="20"/>
          <w:szCs w:val="20"/>
        </w:rPr>
        <w:t xml:space="preserve"> voor wie hij dat doet</w:t>
      </w:r>
      <w:r w:rsidR="00735926">
        <w:rPr>
          <w:rStyle w:val="eop"/>
          <w:rFonts w:ascii="Arial" w:hAnsi="Arial" w:cs="Arial"/>
          <w:sz w:val="20"/>
          <w:szCs w:val="20"/>
        </w:rPr>
        <w:t xml:space="preserve">. </w:t>
      </w:r>
      <w:commentRangeStart w:id="0"/>
      <w:r w:rsidR="00735926">
        <w:rPr>
          <w:rStyle w:val="eop"/>
          <w:rFonts w:ascii="Arial" w:hAnsi="Arial" w:cs="Arial"/>
          <w:sz w:val="20"/>
          <w:szCs w:val="20"/>
        </w:rPr>
        <w:t xml:space="preserve">Als hij aanbiedt verwacht hij dat de aanvrager in de aanvraag </w:t>
      </w:r>
      <w:r w:rsidR="00735F97">
        <w:rPr>
          <w:rStyle w:val="eop"/>
          <w:rFonts w:ascii="Arial" w:hAnsi="Arial" w:cs="Arial"/>
          <w:sz w:val="20"/>
          <w:szCs w:val="20"/>
        </w:rPr>
        <w:t xml:space="preserve">de </w:t>
      </w:r>
      <w:r w:rsidR="00735926">
        <w:rPr>
          <w:rStyle w:val="eop"/>
          <w:rFonts w:ascii="Arial" w:hAnsi="Arial" w:cs="Arial"/>
          <w:sz w:val="20"/>
          <w:szCs w:val="20"/>
        </w:rPr>
        <w:t>eindorganisatie</w:t>
      </w:r>
      <w:commentRangeEnd w:id="0"/>
      <w:r w:rsidR="00735926">
        <w:rPr>
          <w:rStyle w:val="Verwijzingopmerking"/>
          <w:rFonts w:asciiTheme="minorHAnsi" w:hAnsiTheme="minorHAnsi" w:eastAsiaTheme="minorHAnsi" w:cstheme="minorBidi"/>
          <w:kern w:val="2"/>
          <w:lang w:eastAsia="en-US"/>
          <w14:ligatures w14:val="standardContextual"/>
        </w:rPr>
        <w:commentReference w:id="0"/>
      </w:r>
      <w:r w:rsidR="00735F97">
        <w:rPr>
          <w:rStyle w:val="eop"/>
          <w:rFonts w:ascii="Arial" w:hAnsi="Arial" w:cs="Arial"/>
          <w:sz w:val="20"/>
          <w:szCs w:val="20"/>
        </w:rPr>
        <w:t xml:space="preserve"> identificeert</w:t>
      </w:r>
      <w:r w:rsidR="00735926">
        <w:rPr>
          <w:rStyle w:val="eop"/>
          <w:rFonts w:ascii="Arial" w:hAnsi="Arial" w:cs="Arial"/>
          <w:sz w:val="20"/>
          <w:szCs w:val="20"/>
        </w:rPr>
        <w:t>.</w:t>
      </w:r>
      <w:r w:rsidR="004423E6">
        <w:rPr>
          <w:rStyle w:val="eop"/>
          <w:rFonts w:ascii="Arial" w:hAnsi="Arial" w:cs="Arial"/>
          <w:sz w:val="20"/>
          <w:szCs w:val="20"/>
        </w:rPr>
        <w:t xml:space="preserve"> Deze relaties moeten als mandaat bestaan.</w:t>
      </w:r>
      <w:r w:rsidR="00735926">
        <w:rPr>
          <w:rStyle w:val="eop"/>
          <w:rFonts w:ascii="Arial" w:hAnsi="Arial" w:cs="Arial"/>
          <w:sz w:val="20"/>
          <w:szCs w:val="20"/>
        </w:rPr>
        <w:t>]</w:t>
      </w:r>
    </w:p>
    <w:p w:rsidR="00764356" w:rsidP="29A28121" w:rsidRDefault="00764356" w14:paraId="202B00C9" w14:textId="77777777" w14:noSpellErr="1">
      <w:pPr>
        <w:pStyle w:val="paragraph"/>
        <w:numPr>
          <w:ilvl w:val="0"/>
          <w:numId w:val="3"/>
        </w:numPr>
        <w:tabs>
          <w:tab w:val="clear" w:pos="720"/>
          <w:tab w:val="num" w:pos="1056"/>
        </w:tabs>
        <w:spacing w:after="0" w:afterAutospacing="off"/>
        <w:ind w:left="1416" w:firstLine="0"/>
        <w:textAlignment w:val="baseline"/>
        <w:rPr>
          <w:rFonts w:ascii="Arial" w:hAnsi="Arial" w:cs="Arial"/>
          <w:sz w:val="22"/>
          <w:szCs w:val="22"/>
        </w:rPr>
      </w:pPr>
      <w:commentRangeStart w:id="1495966167"/>
      <w:r w:rsidRPr="29A28121" w:rsidR="00764356">
        <w:rPr>
          <w:rStyle w:val="normaltextrun"/>
          <w:rFonts w:ascii="Arial" w:hAnsi="Arial" w:cs="Arial"/>
          <w:sz w:val="20"/>
          <w:szCs w:val="20"/>
        </w:rPr>
        <w:t>Autorisatie</w:t>
      </w:r>
      <w:r w:rsidRPr="29A28121" w:rsidR="00764356">
        <w:rPr>
          <w:rStyle w:val="eop"/>
          <w:rFonts w:ascii="Arial" w:hAnsi="Arial" w:cs="Arial"/>
          <w:sz w:val="20"/>
          <w:szCs w:val="20"/>
        </w:rPr>
        <w:t> </w:t>
      </w:r>
      <w:commentRangeEnd w:id="1495966167"/>
      <w:r>
        <w:rPr>
          <w:rStyle w:val="CommentReference"/>
        </w:rPr>
        <w:commentReference w:id="1495966167"/>
      </w:r>
    </w:p>
    <w:p w:rsidR="00764356" w:rsidP="00AF47F2" w:rsidRDefault="00764356" w14:paraId="2CC9E3BB" w14:textId="77777777">
      <w:pPr>
        <w:pStyle w:val="paragraph"/>
        <w:ind w:left="1416"/>
        <w:textAlignment w:val="baseline"/>
        <w:rPr>
          <w:rStyle w:val="eop"/>
          <w:rFonts w:ascii="Arial" w:hAnsi="Arial" w:cs="Arial"/>
          <w:sz w:val="20"/>
          <w:szCs w:val="20"/>
        </w:rPr>
      </w:pPr>
      <w:r>
        <w:rPr>
          <w:rStyle w:val="normaltextrun"/>
          <w:rFonts w:ascii="Arial" w:hAnsi="Arial" w:cs="Arial"/>
          <w:sz w:val="20"/>
          <w:szCs w:val="20"/>
        </w:rPr>
        <w:t>Een autorisatie is de toestemming aan een eindorganisatie om een dienst af nemen van een andere eindorganisatie, vaak het bevragen van bepaalde gegevens.</w:t>
      </w:r>
      <w:r>
        <w:rPr>
          <w:rStyle w:val="eop"/>
          <w:rFonts w:ascii="Arial" w:hAnsi="Arial" w:cs="Arial"/>
          <w:sz w:val="20"/>
          <w:szCs w:val="20"/>
        </w:rPr>
        <w:t> </w:t>
      </w:r>
    </w:p>
    <w:p w:rsidR="00735926" w:rsidP="00AF47F2" w:rsidRDefault="00735926" w14:paraId="0276F222" w14:textId="337FD92C">
      <w:pPr>
        <w:pStyle w:val="paragraph"/>
        <w:ind w:left="1416"/>
        <w:textAlignment w:val="baseline"/>
        <w:rPr>
          <w:rStyle w:val="eop"/>
          <w:rFonts w:ascii="Arial" w:hAnsi="Arial" w:cs="Arial"/>
          <w:sz w:val="20"/>
          <w:szCs w:val="20"/>
        </w:rPr>
      </w:pPr>
      <w:r>
        <w:rPr>
          <w:rStyle w:val="eop"/>
          <w:rFonts w:ascii="Arial" w:hAnsi="Arial" w:cs="Arial"/>
          <w:sz w:val="20"/>
          <w:szCs w:val="20"/>
        </w:rPr>
        <w:t>[</w:t>
      </w:r>
      <w:r w:rsidR="00735F97">
        <w:rPr>
          <w:rStyle w:val="eop"/>
          <w:rFonts w:ascii="Arial" w:hAnsi="Arial" w:cs="Arial"/>
          <w:sz w:val="20"/>
          <w:szCs w:val="20"/>
        </w:rPr>
        <w:t xml:space="preserve">GGR: </w:t>
      </w:r>
      <w:r>
        <w:rPr>
          <w:rStyle w:val="eop"/>
          <w:rFonts w:ascii="Arial" w:hAnsi="Arial" w:cs="Arial"/>
          <w:sz w:val="20"/>
          <w:szCs w:val="20"/>
        </w:rPr>
        <w:t xml:space="preserve">Bij autorisatie gaat het om de vraag of de eindorganisatie (en indirect de SAS-leverancier) </w:t>
      </w:r>
      <w:r w:rsidR="00735F97">
        <w:rPr>
          <w:rStyle w:val="eop"/>
          <w:rFonts w:ascii="Arial" w:hAnsi="Arial" w:cs="Arial"/>
          <w:sz w:val="20"/>
          <w:szCs w:val="20"/>
        </w:rPr>
        <w:t xml:space="preserve">gerechtigd is om een specifieke service af te nemen]. </w:t>
      </w:r>
    </w:p>
    <w:p w:rsidR="00C844B1" w:rsidP="007D63A5" w:rsidRDefault="007D63A5" w14:paraId="3D509CBB" w14:textId="0F1901AA">
      <w:pPr>
        <w:pStyle w:val="Lijstalinea"/>
      </w:pPr>
      <w:r>
        <w:t xml:space="preserve">Verwante vraagstuk: ROSA onderscheidt </w:t>
      </w:r>
      <w:r w:rsidR="00764356">
        <w:t>mandaterings</w:t>
      </w:r>
      <w:r w:rsidR="00C844B1">
        <w:t>voor</w:t>
      </w:r>
      <w:r w:rsidR="00764356">
        <w:t>ziening</w:t>
      </w:r>
      <w:r w:rsidR="00C844B1">
        <w:t xml:space="preserve"> en serviceregister</w:t>
      </w:r>
      <w:r>
        <w:t xml:space="preserve"> terwijl de omschrijving in beide gevallen duidt op leveranciers/dienstaanbieder van scholen én OSR </w:t>
      </w:r>
      <w:r w:rsidR="00BD4C90">
        <w:t xml:space="preserve">componenten </w:t>
      </w:r>
      <w:r>
        <w:t xml:space="preserve">beide omvat.  </w:t>
      </w:r>
      <w:r w:rsidR="00BD4C90">
        <w:t xml:space="preserve">Hoe verhoudt zich dit tot </w:t>
      </w:r>
      <w:r>
        <w:t xml:space="preserve">het </w:t>
      </w:r>
      <w:proofErr w:type="spellStart"/>
      <w:r>
        <w:t>OAuth</w:t>
      </w:r>
      <w:proofErr w:type="spellEnd"/>
      <w:r>
        <w:t xml:space="preserve"> begrip “autorisatieserver” ?</w:t>
      </w:r>
    </w:p>
    <w:p w:rsidR="00C844B1" w:rsidP="00C43152" w:rsidRDefault="00C844B1" w14:paraId="1415ADCE" w14:textId="77777777">
      <w:pPr>
        <w:pStyle w:val="Lijstalinea"/>
      </w:pPr>
    </w:p>
    <w:p w:rsidR="0052320D" w:rsidP="00C43152" w:rsidRDefault="0052320D" w14:paraId="3B5D9B92" w14:textId="77777777">
      <w:pPr>
        <w:pStyle w:val="Lijstalinea"/>
      </w:pPr>
    </w:p>
    <w:p w:rsidR="00C43152" w:rsidP="00C43152" w:rsidRDefault="0052320D" w14:paraId="042A2EAA" w14:textId="63F07358">
      <w:pPr>
        <w:pStyle w:val="Lijstalinea"/>
        <w:numPr>
          <w:ilvl w:val="0"/>
          <w:numId w:val="1"/>
        </w:numPr>
      </w:pPr>
      <w:r>
        <w:t>Open/gesloten</w:t>
      </w:r>
    </w:p>
    <w:p w:rsidR="0052320D" w:rsidP="0052320D" w:rsidRDefault="0052320D" w14:paraId="268801A9" w14:textId="24C0DFA5">
      <w:pPr>
        <w:pStyle w:val="Lijstalinea"/>
      </w:pPr>
      <w:r w:rsidR="0052320D">
        <w:rPr/>
        <w:t xml:space="preserve">Oorspronkelijk gaat </w:t>
      </w:r>
      <w:r w:rsidR="0052320D">
        <w:rPr/>
        <w:t>Edukoppeling</w:t>
      </w:r>
      <w:r w:rsidR="0052320D">
        <w:rPr/>
        <w:t xml:space="preserve"> over vertrouwelijke gegevens. Later is deze specifieke scope losgelaten, maar heeft dat in de praktijk nog niet geleid tot een profiel voor de </w:t>
      </w:r>
      <w:r w:rsidR="0052320D">
        <w:rPr/>
        <w:t xml:space="preserve">classificaties middel of laag. De </w:t>
      </w:r>
      <w:commentRangeStart w:id="946124969"/>
      <w:r w:rsidR="0052320D">
        <w:rPr/>
        <w:t>huidige focus</w:t>
      </w:r>
      <w:commentRangeEnd w:id="946124969"/>
      <w:r>
        <w:rPr>
          <w:rStyle w:val="CommentReference"/>
        </w:rPr>
        <w:commentReference w:id="946124969"/>
      </w:r>
      <w:r w:rsidR="0052320D">
        <w:rPr/>
        <w:t xml:space="preserve"> van </w:t>
      </w:r>
      <w:r w:rsidR="0052320D">
        <w:rPr/>
        <w:t>Edukoppeling</w:t>
      </w:r>
      <w:r w:rsidR="0052320D">
        <w:rPr/>
        <w:t xml:space="preserve"> altijd gebleven bij “zware beveiliging” met PKI, </w:t>
      </w:r>
      <w:r w:rsidR="0052320D">
        <w:rPr/>
        <w:t>TLS ,</w:t>
      </w:r>
      <w:r w:rsidR="0052320D">
        <w:rPr/>
        <w:t xml:space="preserve"> </w:t>
      </w:r>
      <w:r w:rsidR="0052320D">
        <w:rPr/>
        <w:t>Signing</w:t>
      </w:r>
      <w:r w:rsidR="0052320D">
        <w:rPr/>
        <w:t>, Encryptie en Routering.</w:t>
      </w:r>
    </w:p>
    <w:p w:rsidRPr="002C2A02" w:rsidR="00D3046D" w:rsidP="00D3046D" w:rsidRDefault="00D3046D" w14:paraId="3B36ADB8" w14:textId="3ECA572E">
      <w:pPr>
        <w:ind w:left="708"/>
      </w:pPr>
      <w:r>
        <w:t>Persoonsgegevens zijn wettelijk gereguleerd door de AVG. Daarvoor moeten beveiligingsmaatregelen aanwezig zijn. Als het gaat om andere vertrouwelijke gegevens (</w:t>
      </w:r>
      <w:proofErr w:type="spellStart"/>
      <w:r>
        <w:t>bijv</w:t>
      </w:r>
      <w:proofErr w:type="spellEnd"/>
      <w:r>
        <w:t xml:space="preserve"> de normeringen in EDU-V of examenvragen</w:t>
      </w:r>
      <w:r w:rsidR="00467042">
        <w:t xml:space="preserve"> van Facet</w:t>
      </w:r>
      <w:r>
        <w:t xml:space="preserve">) dan vallen deze onder dezelfde ‘zware beveiliging”.  </w:t>
      </w:r>
    </w:p>
    <w:p w:rsidR="0052320D" w:rsidP="00D3046D" w:rsidRDefault="003B0326" w14:paraId="04285E21" w14:textId="087E0F42">
      <w:pPr>
        <w:pStyle w:val="Lijstalinea"/>
      </w:pPr>
      <w:r>
        <w:t xml:space="preserve">Het voorliggende architectuurdocument heeft dit onderwerp nog niet geraakt. Voorstel opnemen in de tekst:  Volg in alle gevallen de API-strategie van NL overheid: </w:t>
      </w:r>
      <w:hyperlink w:history="1" r:id="rId10">
        <w:r w:rsidRPr="006E439B">
          <w:rPr>
            <w:rStyle w:val="Hyperlink"/>
          </w:rPr>
          <w:t>https://docs.geostandaarden.nl/api/API-Strategie/</w:t>
        </w:r>
      </w:hyperlink>
      <w:r>
        <w:t xml:space="preserve"> en volg bij vertrouwelijke uitwisselingen (één van de) bestaande </w:t>
      </w:r>
      <w:proofErr w:type="spellStart"/>
      <w:r w:rsidR="00773DC4">
        <w:t>E</w:t>
      </w:r>
      <w:r>
        <w:t>dukoppeling</w:t>
      </w:r>
      <w:proofErr w:type="spellEnd"/>
      <w:r>
        <w:t xml:space="preserve"> profielen. </w:t>
      </w:r>
      <w:r w:rsidR="00773DC4">
        <w:t>D</w:t>
      </w:r>
      <w:r w:rsidR="008C28FF">
        <w:t xml:space="preserve">ie zijn </w:t>
      </w:r>
      <w:r w:rsidR="00773DC4">
        <w:t xml:space="preserve"> urgent en belangrijk. </w:t>
      </w:r>
      <w:r>
        <w:t>Vooralsnog niet een eigen profiel</w:t>
      </w:r>
      <w:r w:rsidR="00773DC4">
        <w:t xml:space="preserve"> voor vertrouwelijkheid laag.</w:t>
      </w:r>
      <w:r w:rsidR="006007D8">
        <w:t xml:space="preserve">  We onderscheiden </w:t>
      </w:r>
      <w:r w:rsidR="00735F97">
        <w:t xml:space="preserve">vooralsnog </w:t>
      </w:r>
      <w:r w:rsidR="006007D8">
        <w:t>geen aparte vertrouwelijkheidscategorie “middel”.</w:t>
      </w:r>
    </w:p>
    <w:p w:rsidR="00D3046D" w:rsidP="0052320D" w:rsidRDefault="00D3046D" w14:paraId="2F022F16" w14:textId="77777777">
      <w:pPr>
        <w:pStyle w:val="Lijstalinea"/>
      </w:pPr>
    </w:p>
    <w:p w:rsidR="000F2CC3" w:rsidP="000F2CC3" w:rsidRDefault="000F2CC3" w14:paraId="57E2E0F5" w14:textId="77777777">
      <w:pPr>
        <w:pStyle w:val="Lijstalinea"/>
      </w:pPr>
    </w:p>
    <w:p w:rsidR="0052320D" w:rsidP="003B0326" w:rsidRDefault="00773DC4" w14:paraId="47090580" w14:textId="54B8FD86">
      <w:pPr>
        <w:pStyle w:val="Lijstalinea"/>
        <w:numPr>
          <w:ilvl w:val="0"/>
          <w:numId w:val="1"/>
        </w:numPr>
      </w:pPr>
      <w:r>
        <w:t>Verschillende toestemmingsvarianten</w:t>
      </w:r>
    </w:p>
    <w:p w:rsidR="004B69F6" w:rsidP="00773DC4" w:rsidRDefault="004B69F6" w14:paraId="4606EE83" w14:textId="77777777">
      <w:pPr>
        <w:pStyle w:val="Lijstalinea"/>
      </w:pPr>
    </w:p>
    <w:p w:rsidR="00773DC4" w:rsidP="004B69F6" w:rsidRDefault="004B69F6" w14:paraId="0871CAAF" w14:textId="397E3C31">
      <w:pPr>
        <w:ind w:left="360"/>
      </w:pPr>
      <w:r>
        <w:t xml:space="preserve">Doel van dit gespreksonderwerp is te komen tot een toestemming- of autorisatiemodel voor verschillende situaties. Een beslisboom. Voor de hand liggende </w:t>
      </w:r>
      <w:r w:rsidR="008C28FF">
        <w:t>variaties:</w:t>
      </w:r>
    </w:p>
    <w:p w:rsidR="00773DC4" w:rsidP="00773DC4" w:rsidRDefault="00773DC4" w14:paraId="6DA590FA" w14:textId="63BDC98F">
      <w:pPr>
        <w:pStyle w:val="Lijstalinea"/>
        <w:numPr>
          <w:ilvl w:val="1"/>
          <w:numId w:val="2"/>
        </w:numPr>
      </w:pPr>
      <w:r>
        <w:t>Toestemming met/zonder SAAS</w:t>
      </w:r>
    </w:p>
    <w:p w:rsidR="00E61E45" w:rsidP="00E61E45" w:rsidRDefault="00E61E45" w14:paraId="4C310B8D" w14:textId="2720E477">
      <w:pPr>
        <w:pStyle w:val="Lijstalinea"/>
        <w:ind w:left="1440"/>
      </w:pPr>
      <w:r>
        <w:t xml:space="preserve">Een onderwijsorganisatie én partijen als DUO moeten </w:t>
      </w:r>
      <w:r w:rsidR="00467042">
        <w:t xml:space="preserve">expliciete </w:t>
      </w:r>
      <w:r>
        <w:t xml:space="preserve">doelbinding hebben om met vertrouwelijke persoonsgegevens om te gaan. Een SAAS-leverancier </w:t>
      </w:r>
      <w:r w:rsidR="00F33B9F">
        <w:t>doet dat op basis van een bewerkersovereenkomst en certificeringsschema</w:t>
      </w:r>
      <w:r w:rsidR="0040681C">
        <w:t xml:space="preserve">.  </w:t>
      </w:r>
    </w:p>
    <w:p w:rsidR="00E61E45" w:rsidP="00E61E45" w:rsidRDefault="00E61E45" w14:paraId="457402B4" w14:textId="77777777">
      <w:pPr>
        <w:pStyle w:val="Lijstalinea"/>
        <w:ind w:left="1440"/>
      </w:pPr>
    </w:p>
    <w:p w:rsidRPr="001F06D7" w:rsidR="00E3400A" w:rsidP="00E3400A" w:rsidRDefault="00E3400A" w14:paraId="380A096F" w14:textId="17AD4C59">
      <w:pPr>
        <w:pStyle w:val="Lijstalinea"/>
        <w:ind w:left="1440"/>
      </w:pPr>
      <w:r>
        <w:t>Bijzonder geval, is toestemming van de leerling wel nodig als gegevens van de ene naar de andere gegevensverwerker (LAS. Leermiddel) worden overgeheveld? De onderwijsaanbieder heeft doelbinding en blijft verantwoordelijk.</w:t>
      </w:r>
    </w:p>
    <w:p w:rsidR="00E3400A" w:rsidP="00E61E45" w:rsidRDefault="00E3400A" w14:paraId="037EF1AC" w14:textId="77777777">
      <w:pPr>
        <w:pStyle w:val="Lijstalinea"/>
        <w:ind w:left="1440"/>
      </w:pPr>
    </w:p>
    <w:p w:rsidR="001F06D7" w:rsidP="00773DC4" w:rsidRDefault="00773DC4" w14:paraId="61261496" w14:textId="5F442306">
      <w:pPr>
        <w:pStyle w:val="Lijstalinea"/>
        <w:numPr>
          <w:ilvl w:val="1"/>
          <w:numId w:val="2"/>
        </w:numPr>
        <w:rPr>
          <w:lang w:val="en-GB"/>
        </w:rPr>
      </w:pPr>
      <w:proofErr w:type="spellStart"/>
      <w:r w:rsidRPr="008C28FF">
        <w:rPr>
          <w:lang w:val="en-GB"/>
        </w:rPr>
        <w:t>Toestemming</w:t>
      </w:r>
      <w:proofErr w:type="spellEnd"/>
      <w:r w:rsidR="008C28FF">
        <w:rPr>
          <w:lang w:val="en-GB"/>
        </w:rPr>
        <w:t xml:space="preserve"> </w:t>
      </w:r>
      <w:r w:rsidR="001F06D7">
        <w:rPr>
          <w:lang w:val="en-GB"/>
        </w:rPr>
        <w:t>burger/</w:t>
      </w:r>
      <w:proofErr w:type="spellStart"/>
      <w:r w:rsidR="001F06D7">
        <w:rPr>
          <w:lang w:val="en-GB"/>
        </w:rPr>
        <w:t>onderwijsaanbieder</w:t>
      </w:r>
      <w:proofErr w:type="spellEnd"/>
    </w:p>
    <w:p w:rsidR="00631F46" w:rsidP="001F06D7" w:rsidRDefault="001F06D7" w14:paraId="42175DB1" w14:textId="39AA4FD5">
      <w:pPr>
        <w:pStyle w:val="Lijstalinea"/>
        <w:ind w:left="1440"/>
      </w:pPr>
      <w:r w:rsidR="001F06D7">
        <w:rPr/>
        <w:t xml:space="preserve">Een waarneembare trend is </w:t>
      </w:r>
      <w:commentRangeStart w:id="208884787"/>
      <w:r w:rsidR="001F06D7">
        <w:rPr/>
        <w:t>r</w:t>
      </w:r>
      <w:r w:rsidR="001F06D7">
        <w:rPr/>
        <w:t>egie op gegevens</w:t>
      </w:r>
      <w:commentRangeEnd w:id="208884787"/>
      <w:r>
        <w:rPr>
          <w:rStyle w:val="CommentReference"/>
        </w:rPr>
        <w:commentReference w:id="208884787"/>
      </w:r>
      <w:r w:rsidR="001F06D7">
        <w:rPr/>
        <w:t xml:space="preserve"> waarbij de burger toestemming geeft aan een dienstverlener om gegevens van een andere dienstverlener te gebruiken</w:t>
      </w:r>
      <w:r w:rsidR="00F46D9E">
        <w:rPr/>
        <w:t xml:space="preserve">. De zogenaamde </w:t>
      </w:r>
      <w:r w:rsidR="00F46D9E">
        <w:rPr/>
        <w:t>eWallets</w:t>
      </w:r>
      <w:r w:rsidR="00F46D9E">
        <w:rPr/>
        <w:t xml:space="preserve">  zijn een </w:t>
      </w:r>
      <w:r w:rsidR="00467042">
        <w:rPr/>
        <w:t xml:space="preserve">potentiële </w:t>
      </w:r>
      <w:r w:rsidR="00F46D9E">
        <w:rPr/>
        <w:t>geavanceerde vorm</w:t>
      </w:r>
      <w:r w:rsidR="00467042">
        <w:rPr/>
        <w:t xml:space="preserve"> hiervan</w:t>
      </w:r>
      <w:r w:rsidR="00742A5C">
        <w:rPr/>
        <w:t xml:space="preserve">.  </w:t>
      </w:r>
      <w:r w:rsidR="00631F46">
        <w:rPr/>
        <w:t xml:space="preserve">De toekomst is misschien wel dat mensen niet meer inloggen bij een organisatie, maar organisaties bij een mens. </w:t>
      </w:r>
      <w:r w:rsidR="005A3BA0">
        <w:rPr/>
        <w:t xml:space="preserve">Neemt de </w:t>
      </w:r>
      <w:r w:rsidR="005A3BA0">
        <w:rPr/>
        <w:t>wg</w:t>
      </w:r>
      <w:r w:rsidR="005A3BA0">
        <w:rPr/>
        <w:t xml:space="preserve"> dit mee?</w:t>
      </w:r>
    </w:p>
    <w:p w:rsidR="00631F46" w:rsidP="001F06D7" w:rsidRDefault="00631F46" w14:paraId="59A68478" w14:textId="77777777">
      <w:pPr>
        <w:pStyle w:val="Lijstalinea"/>
        <w:ind w:left="1440"/>
      </w:pPr>
    </w:p>
    <w:p w:rsidRPr="001F06D7" w:rsidR="001F06D7" w:rsidP="001F06D7" w:rsidRDefault="001F06D7" w14:paraId="0A12CCE0" w14:textId="77777777">
      <w:pPr>
        <w:pStyle w:val="Lijstalinea"/>
        <w:ind w:left="1440"/>
      </w:pPr>
    </w:p>
    <w:p w:rsidR="00773DC4" w:rsidP="00773DC4" w:rsidRDefault="00742A5C" w14:paraId="754DE7FC" w14:textId="318DB38C">
      <w:pPr>
        <w:pStyle w:val="Lijstalinea"/>
        <w:numPr>
          <w:ilvl w:val="1"/>
          <w:numId w:val="2"/>
        </w:numPr>
        <w:rPr>
          <w:lang w:val="en-GB"/>
        </w:rPr>
      </w:pPr>
      <w:proofErr w:type="spellStart"/>
      <w:r>
        <w:rPr>
          <w:lang w:val="en-GB"/>
        </w:rPr>
        <w:t>Toestemming</w:t>
      </w:r>
      <w:proofErr w:type="spellEnd"/>
      <w:r>
        <w:rPr>
          <w:lang w:val="en-GB"/>
        </w:rPr>
        <w:t xml:space="preserve"> </w:t>
      </w:r>
      <w:r w:rsidRPr="008C28FF" w:rsidR="008C28FF">
        <w:rPr>
          <w:lang w:val="en-GB"/>
        </w:rPr>
        <w:t xml:space="preserve"> </w:t>
      </w:r>
      <w:r>
        <w:rPr>
          <w:lang w:val="en-GB"/>
        </w:rPr>
        <w:t>2 / 3 legged</w:t>
      </w:r>
    </w:p>
    <w:p w:rsidR="00F33B9F" w:rsidP="00F33B9F" w:rsidRDefault="00742A5C" w14:paraId="449525B4" w14:textId="7763B8EA">
      <w:pPr>
        <w:pStyle w:val="Lijstalinea"/>
        <w:ind w:left="1440"/>
      </w:pPr>
      <w:proofErr w:type="spellStart"/>
      <w:r>
        <w:t>Oauth</w:t>
      </w:r>
      <w:proofErr w:type="spellEnd"/>
      <w:r>
        <w:t xml:space="preserve"> ken een vorm waarbij de </w:t>
      </w:r>
      <w:proofErr w:type="spellStart"/>
      <w:r>
        <w:t>resourceowner</w:t>
      </w:r>
      <w:proofErr w:type="spellEnd"/>
      <w:r>
        <w:t xml:space="preserve"> in de autorisatieflow zit</w:t>
      </w:r>
      <w:r w:rsidR="00F33B9F">
        <w:t>.</w:t>
      </w:r>
      <w:r>
        <w:t xml:space="preserve"> Dat is de 3 </w:t>
      </w:r>
      <w:proofErr w:type="spellStart"/>
      <w:r>
        <w:t>legged</w:t>
      </w:r>
      <w:proofErr w:type="spellEnd"/>
      <w:r>
        <w:t xml:space="preserve"> variant. Die </w:t>
      </w:r>
      <w:proofErr w:type="spellStart"/>
      <w:r w:rsidR="00BE7C37">
        <w:t>owner</w:t>
      </w:r>
      <w:proofErr w:type="spellEnd"/>
      <w:r w:rsidR="00BE7C37">
        <w:t xml:space="preserve"> (</w:t>
      </w:r>
      <w:r>
        <w:t xml:space="preserve">medewerker </w:t>
      </w:r>
      <w:r w:rsidR="00BE7C37">
        <w:t xml:space="preserve">van een onderwijsaanbieder) </w:t>
      </w:r>
      <w:r>
        <w:t xml:space="preserve">kan dan bijvoorbeeld </w:t>
      </w:r>
      <w:r w:rsidR="00BE7C37">
        <w:t xml:space="preserve">online toestemming geven om een resource te gebruiken. </w:t>
      </w:r>
      <w:r w:rsidR="00F33B9F">
        <w:t xml:space="preserve">In </w:t>
      </w:r>
      <w:r w:rsidR="00F46D9E">
        <w:t xml:space="preserve">de andere </w:t>
      </w:r>
      <w:proofErr w:type="spellStart"/>
      <w:r w:rsidR="00F46D9E">
        <w:t>oauth</w:t>
      </w:r>
      <w:proofErr w:type="spellEnd"/>
      <w:r w:rsidR="00F46D9E">
        <w:t xml:space="preserve"> vorm, </w:t>
      </w:r>
      <w:r w:rsidR="00BE7C37">
        <w:t xml:space="preserve"> </w:t>
      </w:r>
      <w:r w:rsidR="00F46D9E">
        <w:t xml:space="preserve">de </w:t>
      </w:r>
      <w:r w:rsidR="0027269B">
        <w:t xml:space="preserve">2 </w:t>
      </w:r>
      <w:proofErr w:type="spellStart"/>
      <w:r w:rsidR="0027269B">
        <w:t>legged</w:t>
      </w:r>
      <w:proofErr w:type="spellEnd"/>
      <w:r w:rsidR="0027269B">
        <w:t xml:space="preserve"> variant</w:t>
      </w:r>
      <w:r w:rsidR="00F46D9E">
        <w:t xml:space="preserve">, </w:t>
      </w:r>
      <w:r w:rsidR="0027269B">
        <w:t xml:space="preserve"> </w:t>
      </w:r>
      <w:r w:rsidR="00F33B9F">
        <w:t xml:space="preserve">is die toestemming </w:t>
      </w:r>
      <w:r w:rsidR="001C6038">
        <w:t xml:space="preserve">vooraf </w:t>
      </w:r>
      <w:r w:rsidR="0027269B">
        <w:t xml:space="preserve">gegeven en ergens </w:t>
      </w:r>
      <w:r w:rsidR="00F33B9F">
        <w:t>opgeslagen</w:t>
      </w:r>
      <w:r w:rsidR="00C171CD">
        <w:t xml:space="preserve"> in een register</w:t>
      </w:r>
      <w:r w:rsidR="00BE7C37">
        <w:t>.</w:t>
      </w:r>
      <w:r w:rsidR="0086233F">
        <w:t xml:space="preserve"> D</w:t>
      </w:r>
      <w:r w:rsidR="0040495E">
        <w:t>it</w:t>
      </w:r>
      <w:r w:rsidR="0086233F">
        <w:t xml:space="preserve"> laatste</w:t>
      </w:r>
      <w:r w:rsidR="00D556A0">
        <w:t xml:space="preserve"> type </w:t>
      </w:r>
      <w:r w:rsidR="0040495E">
        <w:t xml:space="preserve">is centraal </w:t>
      </w:r>
      <w:r w:rsidR="0086233F">
        <w:t xml:space="preserve">in </w:t>
      </w:r>
      <w:r w:rsidR="0040495E">
        <w:t xml:space="preserve">de huidige </w:t>
      </w:r>
      <w:proofErr w:type="spellStart"/>
      <w:r w:rsidR="0086233F">
        <w:t>Edukoppeling</w:t>
      </w:r>
      <w:proofErr w:type="spellEnd"/>
      <w:r w:rsidR="0086233F">
        <w:t xml:space="preserve">, maar dan zonder </w:t>
      </w:r>
      <w:proofErr w:type="spellStart"/>
      <w:r w:rsidR="0086233F">
        <w:t>oauth</w:t>
      </w:r>
      <w:proofErr w:type="spellEnd"/>
      <w:r w:rsidR="0086233F">
        <w:t>.</w:t>
      </w:r>
      <w:r w:rsidR="00C171CD">
        <w:t xml:space="preserve"> Overigens, er is nog een derde vorm: werken met een shared </w:t>
      </w:r>
      <w:proofErr w:type="spellStart"/>
      <w:r w:rsidR="00C171CD">
        <w:t>secret</w:t>
      </w:r>
      <w:proofErr w:type="spellEnd"/>
      <w:r w:rsidR="00C171CD">
        <w:t xml:space="preserve"> </w:t>
      </w:r>
      <w:r w:rsidR="007C1C91">
        <w:t>buiten de flow om</w:t>
      </w:r>
      <w:r w:rsidR="00C171CD">
        <w:t xml:space="preserve">, maar dat  </w:t>
      </w:r>
      <w:r w:rsidR="00735F97">
        <w:t>neem i</w:t>
      </w:r>
      <w:r w:rsidR="00C171CD">
        <w:t xml:space="preserve">k </w:t>
      </w:r>
      <w:r w:rsidR="007C1C91">
        <w:t xml:space="preserve">verder </w:t>
      </w:r>
      <w:r w:rsidR="00C171CD">
        <w:t>niet</w:t>
      </w:r>
      <w:r w:rsidR="00735F97">
        <w:t xml:space="preserve"> mee</w:t>
      </w:r>
      <w:r w:rsidR="00C171CD">
        <w:t xml:space="preserve">. </w:t>
      </w:r>
    </w:p>
    <w:p w:rsidR="00470954" w:rsidP="00F33B9F" w:rsidRDefault="00470954" w14:paraId="0CDFA5E9" w14:textId="77777777">
      <w:pPr>
        <w:pStyle w:val="Lijstalinea"/>
        <w:ind w:left="1440"/>
      </w:pPr>
    </w:p>
    <w:p w:rsidR="00470954" w:rsidP="00470954" w:rsidRDefault="00470954" w14:paraId="7411CD4F" w14:textId="7347A5DE">
      <w:pPr>
        <w:pStyle w:val="Lijstalinea"/>
        <w:numPr>
          <w:ilvl w:val="1"/>
          <w:numId w:val="2"/>
        </w:numPr>
      </w:pPr>
      <w:r w:rsidRPr="006B116C">
        <w:t xml:space="preserve">Toestemming  </w:t>
      </w:r>
      <w:r w:rsidR="0022228A">
        <w:t>één of twee stappen.</w:t>
      </w:r>
    </w:p>
    <w:p w:rsidR="004423E6" w:rsidP="006B116C" w:rsidRDefault="007C1C91" w14:paraId="1B2449F0" w14:textId="14EE9DF0">
      <w:pPr>
        <w:pStyle w:val="Lijstalinea"/>
        <w:ind w:left="1416"/>
      </w:pPr>
      <w:r>
        <w:lastRenderedPageBreak/>
        <w:t xml:space="preserve">In het huidige </w:t>
      </w:r>
      <w:proofErr w:type="spellStart"/>
      <w:r>
        <w:t>Edukoppeling</w:t>
      </w:r>
      <w:proofErr w:type="spellEnd"/>
      <w:r>
        <w:t xml:space="preserve"> worden autorisatie en </w:t>
      </w:r>
      <w:r w:rsidR="001012BB">
        <w:t xml:space="preserve">(eventueel) </w:t>
      </w:r>
      <w:r>
        <w:t xml:space="preserve">mandaat </w:t>
      </w:r>
      <w:r w:rsidR="00735F97">
        <w:t xml:space="preserve">opgehaald uit een register. </w:t>
      </w:r>
      <w:r w:rsidR="001012BB">
        <w:t xml:space="preserve">Het register staat in een vertrouwelijke omgeving waar de </w:t>
      </w:r>
      <w:proofErr w:type="spellStart"/>
      <w:r w:rsidR="001012BB">
        <w:t>resourceowner</w:t>
      </w:r>
      <w:proofErr w:type="spellEnd"/>
      <w:r w:rsidR="001012BB">
        <w:t xml:space="preserve"> moet inloggen. De bevraging </w:t>
      </w:r>
      <w:r w:rsidR="004423E6">
        <w:t xml:space="preserve">van het register is </w:t>
      </w:r>
      <w:r w:rsidR="001012BB">
        <w:t xml:space="preserve">zelf ook conform </w:t>
      </w:r>
      <w:proofErr w:type="spellStart"/>
      <w:r w:rsidR="001012BB">
        <w:t>Edukoppeling</w:t>
      </w:r>
      <w:proofErr w:type="spellEnd"/>
      <w:r w:rsidR="001012BB">
        <w:t>.</w:t>
      </w:r>
      <w:r w:rsidR="004423E6">
        <w:t xml:space="preserve"> </w:t>
      </w:r>
    </w:p>
    <w:p w:rsidR="004423E6" w:rsidP="006B116C" w:rsidRDefault="004423E6" w14:paraId="48A2B9B3" w14:textId="77777777">
      <w:pPr>
        <w:pStyle w:val="Lijstalinea"/>
        <w:ind w:left="1416"/>
      </w:pPr>
    </w:p>
    <w:p w:rsidR="00226829" w:rsidP="006B116C" w:rsidRDefault="004423E6" w14:paraId="3BD0822B" w14:textId="0A6B9D08">
      <w:pPr>
        <w:pStyle w:val="Lijstalinea"/>
        <w:ind w:left="1416"/>
      </w:pPr>
      <w:r>
        <w:t xml:space="preserve">Dit is vergelijkbaar met de </w:t>
      </w:r>
      <w:proofErr w:type="spellStart"/>
      <w:r>
        <w:t>Oauth</w:t>
      </w:r>
      <w:proofErr w:type="spellEnd"/>
      <w:r>
        <w:t xml:space="preserve"> 2 </w:t>
      </w:r>
      <w:proofErr w:type="spellStart"/>
      <w:r>
        <w:t>legged</w:t>
      </w:r>
      <w:proofErr w:type="spellEnd"/>
      <w:r>
        <w:t xml:space="preserve"> variant, alleen het resultaat is niet een levering van vertrouwelijke gegevens, maar een token. </w:t>
      </w:r>
      <w:r w:rsidR="00226829">
        <w:t>Er zijn qua inhoud twee opties:</w:t>
      </w:r>
    </w:p>
    <w:p w:rsidR="00226829" w:rsidP="006B116C" w:rsidRDefault="00226829" w14:paraId="128E0614" w14:textId="77777777">
      <w:pPr>
        <w:pStyle w:val="Lijstalinea"/>
        <w:ind w:left="1416"/>
      </w:pPr>
    </w:p>
    <w:p w:rsidR="00226829" w:rsidP="00226829" w:rsidRDefault="0022228A" w14:paraId="2BAC7A04" w14:textId="23D98234">
      <w:pPr>
        <w:pStyle w:val="Lijstalinea"/>
        <w:numPr>
          <w:ilvl w:val="2"/>
          <w:numId w:val="2"/>
        </w:numPr>
      </w:pPr>
      <w:r>
        <w:t>Token b</w:t>
      </w:r>
      <w:r w:rsidR="00B858D0">
        <w:t>evat OIN van de eindorganisatie</w:t>
      </w:r>
    </w:p>
    <w:p w:rsidR="00B858D0" w:rsidP="00B858D0" w:rsidRDefault="0022228A" w14:paraId="58F1A103" w14:textId="054B9D83">
      <w:pPr>
        <w:pStyle w:val="Lijstalinea"/>
        <w:ind w:left="2160"/>
      </w:pPr>
      <w:r>
        <w:t>Het token bevat alle info die de resourceserver nodig heeft om tot levering over te gaan als het een geldig token is.  Nadeel</w:t>
      </w:r>
      <w:r w:rsidR="000C0FBC">
        <w:t xml:space="preserve">, </w:t>
      </w:r>
      <w:r>
        <w:t xml:space="preserve"> zoals ondervonden door EDU-V</w:t>
      </w:r>
      <w:r w:rsidR="000C0FBC">
        <w:t xml:space="preserve">: </w:t>
      </w:r>
      <w:r>
        <w:t xml:space="preserve"> ze moeten voor elke onderwijsaanbieder een apart token aanvragen.</w:t>
      </w:r>
    </w:p>
    <w:p w:rsidR="00226829" w:rsidP="00226829" w:rsidRDefault="00226829" w14:paraId="3E9595ED" w14:textId="77777777">
      <w:pPr>
        <w:pStyle w:val="Lijstalinea"/>
        <w:ind w:left="2160"/>
      </w:pPr>
    </w:p>
    <w:p w:rsidR="00226829" w:rsidP="00226829" w:rsidRDefault="0022228A" w14:paraId="5A34F9E6" w14:textId="4F6F0AA8">
      <w:pPr>
        <w:pStyle w:val="Lijstalinea"/>
        <w:numPr>
          <w:ilvl w:val="2"/>
          <w:numId w:val="2"/>
        </w:numPr>
      </w:pPr>
      <w:r>
        <w:t xml:space="preserve">Token bevat geen </w:t>
      </w:r>
      <w:r w:rsidR="00226829">
        <w:t xml:space="preserve">OIN van de eindorganisatie. </w:t>
      </w:r>
    </w:p>
    <w:p w:rsidR="0022228A" w:rsidP="0022228A" w:rsidRDefault="000C0FBC" w14:paraId="774C0547" w14:textId="6D1AB7E8">
      <w:pPr>
        <w:pStyle w:val="Lijstalinea"/>
        <w:ind w:left="2160"/>
      </w:pPr>
      <w:r>
        <w:t xml:space="preserve">Door de </w:t>
      </w:r>
      <w:r w:rsidR="0022228A">
        <w:t>eindorganisatie</w:t>
      </w:r>
      <w:r>
        <w:t xml:space="preserve"> weg te laten is uit het token wordt geoptimaliseerd op het netwerkverkeer.  </w:t>
      </w:r>
      <w:r w:rsidR="0022228A">
        <w:t xml:space="preserve">Het is aan de resourceserver om alsnog de TO- en/of FROM te identificeren. </w:t>
      </w:r>
    </w:p>
    <w:p w:rsidR="000C0FBC" w:rsidP="006B116C" w:rsidRDefault="000C0FBC" w14:paraId="3BE6E3B8" w14:textId="77777777">
      <w:pPr>
        <w:pStyle w:val="Lijstalinea"/>
        <w:ind w:left="1416"/>
      </w:pPr>
    </w:p>
    <w:p w:rsidR="0062291F" w:rsidP="0062291F" w:rsidRDefault="0062291F" w14:paraId="186DB040" w14:textId="77777777">
      <w:pPr>
        <w:pStyle w:val="Lijstalinea"/>
      </w:pPr>
    </w:p>
    <w:p w:rsidR="00467042" w:rsidP="00467042" w:rsidRDefault="0062291F" w14:paraId="437FA06F" w14:textId="07DBDB03">
      <w:pPr>
        <w:pStyle w:val="Lijstalinea"/>
        <w:numPr>
          <w:ilvl w:val="0"/>
          <w:numId w:val="1"/>
        </w:numPr>
      </w:pPr>
      <w:proofErr w:type="spellStart"/>
      <w:r>
        <w:t>O</w:t>
      </w:r>
      <w:r w:rsidR="00CE1ADE">
        <w:t>nderwijsbreed</w:t>
      </w:r>
      <w:proofErr w:type="spellEnd"/>
      <w:r w:rsidR="00CE1ADE">
        <w:t xml:space="preserve"> of niet</w:t>
      </w:r>
    </w:p>
    <w:p w:rsidR="00CE1ADE" w:rsidP="00CE1ADE" w:rsidRDefault="00CE1ADE" w14:paraId="3159E004" w14:textId="206BA24D">
      <w:pPr>
        <w:ind w:left="360"/>
      </w:pPr>
      <w:r>
        <w:t xml:space="preserve">Het werkingsgebied van </w:t>
      </w:r>
      <w:proofErr w:type="spellStart"/>
      <w:r>
        <w:t>Edukoppeling</w:t>
      </w:r>
      <w:proofErr w:type="spellEnd"/>
      <w:r>
        <w:t xml:space="preserve"> is nu omschreven als “het onderwijs”. Ik zou het nog wel wat scherper willen stellen: iedereen die samenwerkt met onderwijsinstellingen. In de praktijk zien we echter sectorale verschillen.  Mijn stellingname: dat is niet nodig.</w:t>
      </w:r>
    </w:p>
    <w:p w:rsidR="000673C7" w:rsidP="00357A97" w:rsidRDefault="00CE1ADE" w14:paraId="301CC6EA" w14:textId="77777777">
      <w:pPr>
        <w:ind w:left="360"/>
      </w:pPr>
      <w:proofErr w:type="spellStart"/>
      <w:r>
        <w:t>Edukoppeling</w:t>
      </w:r>
      <w:proofErr w:type="spellEnd"/>
      <w:r>
        <w:t xml:space="preserve"> maakt gebruikt van internationaal veel gebruikte </w:t>
      </w:r>
      <w:proofErr w:type="spellStart"/>
      <w:r>
        <w:t>frameworks</w:t>
      </w:r>
      <w:proofErr w:type="spellEnd"/>
      <w:r>
        <w:t xml:space="preserve">.  Soms is het lastig om op tijd nieuwe ontwikkelingen te omarmen, zoals bij REST en in ben benieuwd hoe met </w:t>
      </w:r>
      <w:proofErr w:type="spellStart"/>
      <w:r>
        <w:t>met</w:t>
      </w:r>
      <w:proofErr w:type="spellEnd"/>
      <w:r>
        <w:t xml:space="preserve"> </w:t>
      </w:r>
      <w:proofErr w:type="spellStart"/>
      <w:r>
        <w:t>GraphQL</w:t>
      </w:r>
      <w:proofErr w:type="spellEnd"/>
      <w:r>
        <w:t xml:space="preserve"> zal gaan, maar </w:t>
      </w:r>
      <w:proofErr w:type="spellStart"/>
      <w:r>
        <w:t>Edukoppeling</w:t>
      </w:r>
      <w:proofErr w:type="spellEnd"/>
      <w:r>
        <w:t xml:space="preserve"> heeft serieuze stappen gemaakt</w:t>
      </w:r>
      <w:r w:rsidR="00F561A0">
        <w:t>,</w:t>
      </w:r>
      <w:r>
        <w:t xml:space="preserve"> nog voor </w:t>
      </w:r>
      <w:proofErr w:type="spellStart"/>
      <w:r>
        <w:t>Digikoppeling</w:t>
      </w:r>
      <w:proofErr w:type="spellEnd"/>
      <w:r>
        <w:t xml:space="preserve">. Als een sector  met een ander concept komt dan </w:t>
      </w:r>
      <w:r w:rsidR="00F561A0">
        <w:t xml:space="preserve">is het zaak voor de werkgroep om die te omarmen of bij te buigen.  </w:t>
      </w:r>
    </w:p>
    <w:p w:rsidR="00330E77" w:rsidP="00357A97" w:rsidRDefault="00F561A0" w14:paraId="44D9A066" w14:textId="5B07C5F7">
      <w:pPr>
        <w:ind w:left="360"/>
      </w:pPr>
      <w:r>
        <w:t xml:space="preserve">De werkgroep rekent op de architectuur- en standaardisatieraad als richtinggevend en </w:t>
      </w:r>
      <w:proofErr w:type="spellStart"/>
      <w:r>
        <w:t>toezien</w:t>
      </w:r>
      <w:r w:rsidR="00357A97">
        <w:t>d</w:t>
      </w:r>
      <w:r w:rsidR="00A8585F">
        <w:t>houden</w:t>
      </w:r>
      <w:r>
        <w:t>d</w:t>
      </w:r>
      <w:proofErr w:type="spellEnd"/>
      <w:r>
        <w:t xml:space="preserve"> orgaan. </w:t>
      </w:r>
    </w:p>
    <w:p w:rsidR="00330E77" w:rsidP="0062291F" w:rsidRDefault="00330E77" w14:paraId="39C5D022" w14:textId="77777777"/>
    <w:p w:rsidR="000673C7" w:rsidP="000673C7" w:rsidRDefault="000673C7" w14:paraId="5C175EAA" w14:textId="7D009E33">
      <w:pPr>
        <w:pStyle w:val="Lijstalinea"/>
        <w:numPr>
          <w:ilvl w:val="0"/>
          <w:numId w:val="1"/>
        </w:numPr>
      </w:pPr>
      <w:proofErr w:type="spellStart"/>
      <w:r>
        <w:t>Legacy</w:t>
      </w:r>
      <w:proofErr w:type="spellEnd"/>
      <w:r>
        <w:t xml:space="preserve"> of niet</w:t>
      </w:r>
    </w:p>
    <w:p w:rsidR="000673C7" w:rsidP="000673C7" w:rsidRDefault="000673C7" w14:paraId="7DC39E05" w14:textId="77777777">
      <w:pPr>
        <w:pStyle w:val="Lijstalinea"/>
      </w:pPr>
    </w:p>
    <w:p w:rsidR="007D541C" w:rsidP="000673C7" w:rsidRDefault="000673C7" w14:paraId="6E50E9A9" w14:textId="4CA8805F">
      <w:pPr>
        <w:ind w:left="360"/>
      </w:pPr>
      <w:r>
        <w:t xml:space="preserve">Deze versie van de architect rept op twee plekken over WUS of REST. In het ene geval gaat het een overzicht van de </w:t>
      </w:r>
      <w:proofErr w:type="spellStart"/>
      <w:r>
        <w:t>Edukoppeling</w:t>
      </w:r>
      <w:proofErr w:type="spellEnd"/>
      <w:r>
        <w:t xml:space="preserve"> – bestanden. Dat kan weg of veralgemeniseerd</w:t>
      </w:r>
      <w:r w:rsidR="007D541C">
        <w:t xml:space="preserve">, Verder staat in paragraaf 4.4 voor een korte </w:t>
      </w:r>
      <w:r w:rsidR="00465475">
        <w:t xml:space="preserve">niet discutabele beschrijving. </w:t>
      </w:r>
      <w:r w:rsidR="007D541C">
        <w:t xml:space="preserve">Opmerkingen van Erwin en Robert dat zij WUS als </w:t>
      </w:r>
      <w:proofErr w:type="spellStart"/>
      <w:r w:rsidR="007D541C">
        <w:t>legacy</w:t>
      </w:r>
      <w:proofErr w:type="spellEnd"/>
      <w:r w:rsidR="007D541C">
        <w:t xml:space="preserve"> zien en niet meer aan willen ontwikkelen.</w:t>
      </w:r>
      <w:r w:rsidR="00465475">
        <w:t xml:space="preserve"> We hebben het er vaker over gehad en ik ben zeker voor een API-first principe.</w:t>
      </w:r>
      <w:r w:rsidR="007D541C">
        <w:t xml:space="preserve"> Ik vind dat nog te vroeg</w:t>
      </w:r>
      <w:r w:rsidR="00E9704D">
        <w:t xml:space="preserve"> om WUS te staken</w:t>
      </w:r>
      <w:r w:rsidR="007D541C">
        <w:t xml:space="preserve">. </w:t>
      </w:r>
      <w:r w:rsidR="00F855E1">
        <w:t>H</w:t>
      </w:r>
      <w:r w:rsidR="007D541C">
        <w:t>et is een pas-toe-of-leg-uit standaard</w:t>
      </w:r>
      <w:r w:rsidR="00F855E1">
        <w:t xml:space="preserve">, er zijn een paar grote en dure toepassingen en ik sluit niet uit dat op het gebied van beveiliging nog doorontwikkeling nodig is.  </w:t>
      </w:r>
      <w:r w:rsidR="00465475">
        <w:t xml:space="preserve">Transport en berichtbeveiliging </w:t>
      </w:r>
      <w:r w:rsidR="00F855E1">
        <w:t>met REST is denk ik nog niet op hetzelfde niveau. Ik vind het raar om in de architectuur niks te zeggen over WUS en REST maar wel daar nog een profiel voor te hebben (tot en met..).</w:t>
      </w:r>
      <w:r w:rsidR="00465475">
        <w:t xml:space="preserve"> </w:t>
      </w:r>
    </w:p>
    <w:p w:rsidR="000673C7" w:rsidP="000673C7" w:rsidRDefault="000673C7" w14:paraId="2B72B120" w14:textId="77777777">
      <w:pPr>
        <w:pStyle w:val="Lijstalinea"/>
      </w:pPr>
    </w:p>
    <w:p w:rsidR="00F855E1" w:rsidP="000673C7" w:rsidRDefault="00F855E1" w14:paraId="6B1F3F3B" w14:textId="14C56C7E">
      <w:pPr>
        <w:pStyle w:val="Lijstalinea"/>
        <w:numPr>
          <w:ilvl w:val="0"/>
          <w:numId w:val="1"/>
        </w:numPr>
      </w:pPr>
      <w:r>
        <w:lastRenderedPageBreak/>
        <w:t>OIN/BRIN/Routeringskenmerk/</w:t>
      </w:r>
      <w:proofErr w:type="spellStart"/>
      <w:r>
        <w:t>edu_org_id</w:t>
      </w:r>
      <w:proofErr w:type="spellEnd"/>
    </w:p>
    <w:p w:rsidR="00F855E1" w:rsidP="00F855E1" w:rsidRDefault="00465475" w14:paraId="3DCC4214" w14:textId="04D19FB4">
      <w:pPr>
        <w:ind w:left="360"/>
      </w:pPr>
      <w:r>
        <w:t xml:space="preserve">Er is een apart </w:t>
      </w:r>
      <w:proofErr w:type="spellStart"/>
      <w:r>
        <w:t>Edukoppeling</w:t>
      </w:r>
      <w:proofErr w:type="spellEnd"/>
      <w:r>
        <w:t xml:space="preserve"> document over identificatie en authenticatie, maar helemaal eruit gekomen zijn we </w:t>
      </w:r>
      <w:r w:rsidR="00E9704D">
        <w:t xml:space="preserve">nog niet </w:t>
      </w:r>
      <w:r>
        <w:t>. Korte samenvatting:</w:t>
      </w:r>
    </w:p>
    <w:p w:rsidR="00465475" w:rsidP="00465475" w:rsidRDefault="00465475" w14:paraId="698294A2" w14:textId="72BBD675">
      <w:pPr>
        <w:pStyle w:val="Lijstalinea"/>
        <w:numPr>
          <w:ilvl w:val="1"/>
          <w:numId w:val="2"/>
        </w:numPr>
      </w:pPr>
      <w:r>
        <w:t xml:space="preserve">We gebruiken </w:t>
      </w:r>
      <w:proofErr w:type="spellStart"/>
      <w:r>
        <w:t>OIN’s</w:t>
      </w:r>
      <w:proofErr w:type="spellEnd"/>
      <w:r>
        <w:t xml:space="preserve"> om organisaties te identificeren gebaseerd op RIO-BRIN of KVK</w:t>
      </w:r>
    </w:p>
    <w:p w:rsidR="00465475" w:rsidP="00465475" w:rsidRDefault="00465475" w14:paraId="38CFAC24" w14:textId="4FE70BF0">
      <w:pPr>
        <w:pStyle w:val="Lijstalinea"/>
        <w:numPr>
          <w:ilvl w:val="1"/>
          <w:numId w:val="2"/>
        </w:numPr>
      </w:pPr>
      <w:r>
        <w:t>We hopen al jaren dat we de stap naar onderwijsaanbieder-</w:t>
      </w:r>
      <w:proofErr w:type="spellStart"/>
      <w:r>
        <w:t>id’s</w:t>
      </w:r>
      <w:proofErr w:type="spellEnd"/>
      <w:r>
        <w:t xml:space="preserve">  kunnen maken, maar dat vlot niet.</w:t>
      </w:r>
    </w:p>
    <w:p w:rsidR="00465475" w:rsidP="00465475" w:rsidRDefault="00E9704D" w14:paraId="42364D1C" w14:textId="51DB9255">
      <w:pPr>
        <w:pStyle w:val="Lijstalinea"/>
        <w:numPr>
          <w:ilvl w:val="1"/>
          <w:numId w:val="2"/>
        </w:numPr>
      </w:pPr>
      <w:r>
        <w:t>We onderkennen ook routeringskenmerken om aan te geven welke ‘tenant’ wordt gebruikt voor een bepaalde groep leerlingen.</w:t>
      </w:r>
    </w:p>
    <w:p w:rsidR="00E9704D" w:rsidP="00465475" w:rsidRDefault="00E9704D" w14:paraId="0EC7BA6E" w14:textId="39090398">
      <w:pPr>
        <w:pStyle w:val="Lijstalinea"/>
        <w:numPr>
          <w:ilvl w:val="1"/>
          <w:numId w:val="2"/>
        </w:numPr>
        <w:rPr/>
      </w:pPr>
      <w:commentRangeStart w:id="1228197965"/>
      <w:r w:rsidR="00E9704D">
        <w:rPr/>
        <w:t>Dit speelt mogelijk ook een rol bij licenties voor leermiddelen (</w:t>
      </w:r>
      <w:r w:rsidR="00E9704D">
        <w:rPr/>
        <w:t>entitlement</w:t>
      </w:r>
      <w:r w:rsidR="00E9704D">
        <w:rPr/>
        <w:t>?)</w:t>
      </w:r>
      <w:commentRangeEnd w:id="1228197965"/>
      <w:r>
        <w:rPr>
          <w:rStyle w:val="CommentReference"/>
        </w:rPr>
        <w:commentReference w:id="1228197965"/>
      </w:r>
    </w:p>
    <w:p w:rsidR="00A218F0" w:rsidP="009303BE" w:rsidRDefault="0061133B" w14:paraId="6A999F17" w14:textId="04330303">
      <w:pPr>
        <w:ind w:left="360"/>
      </w:pPr>
      <w:r>
        <w:t xml:space="preserve">Moeten we </w:t>
      </w:r>
      <w:r w:rsidR="00A56BE6">
        <w:t xml:space="preserve">nog </w:t>
      </w:r>
      <w:r>
        <w:t xml:space="preserve">sleutelen aan de </w:t>
      </w:r>
      <w:r w:rsidR="00E9704D">
        <w:t>ontologie</w:t>
      </w:r>
      <w:r>
        <w:t xml:space="preserve"> en dat opnemen in de architectuur</w:t>
      </w:r>
      <w:r w:rsidR="009303BE">
        <w:t>?</w:t>
      </w:r>
    </w:p>
    <w:p w:rsidR="00A218F0" w:rsidP="00E9704D" w:rsidRDefault="00A218F0" w14:paraId="1CA15C4D" w14:textId="77777777">
      <w:pPr>
        <w:ind w:left="360"/>
      </w:pPr>
    </w:p>
    <w:p w:rsidR="0061133B" w:rsidP="0061133B" w:rsidRDefault="0061133B" w14:paraId="2024E54A" w14:textId="16CE6401">
      <w:pPr>
        <w:pStyle w:val="Lijstalinea"/>
        <w:numPr>
          <w:ilvl w:val="0"/>
          <w:numId w:val="1"/>
        </w:numPr>
      </w:pPr>
      <w:r>
        <w:t xml:space="preserve"> </w:t>
      </w:r>
      <w:r w:rsidR="00A56BE6">
        <w:t>Modernisering architectuur</w:t>
      </w:r>
    </w:p>
    <w:p w:rsidR="0061133B" w:rsidP="0061133B" w:rsidRDefault="0061133B" w14:paraId="36D91B34" w14:textId="55B8B353">
      <w:pPr>
        <w:ind w:left="360"/>
      </w:pPr>
      <w:r>
        <w:t xml:space="preserve">Dit document stamt al vanaf 2013. Het is gemoderniseerd met </w:t>
      </w:r>
      <w:proofErr w:type="spellStart"/>
      <w:r>
        <w:t>requirements</w:t>
      </w:r>
      <w:proofErr w:type="spellEnd"/>
      <w:r>
        <w:t>, maar het ontbeert nog typische architectuurhoofdstukken als Principes (</w:t>
      </w:r>
      <w:r w:rsidR="00A56BE6">
        <w:t xml:space="preserve">b.v. </w:t>
      </w:r>
      <w:r>
        <w:t>API first) en Standaarden (</w:t>
      </w:r>
      <w:r w:rsidR="00A56BE6">
        <w:t xml:space="preserve">b.v. </w:t>
      </w:r>
      <w:proofErr w:type="spellStart"/>
      <w:r>
        <w:t>Digikoppeling</w:t>
      </w:r>
      <w:proofErr w:type="spellEnd"/>
      <w:r>
        <w:t xml:space="preserve">, API Strategie, NL GOV profiel) </w:t>
      </w:r>
    </w:p>
    <w:p w:rsidR="0061133B" w:rsidP="0061133B" w:rsidRDefault="0061133B" w14:paraId="5ACE4346" w14:textId="77777777">
      <w:pPr>
        <w:ind w:left="360"/>
      </w:pPr>
    </w:p>
    <w:p w:rsidR="0062291F" w:rsidP="000673C7" w:rsidRDefault="000673C7" w14:paraId="0E25C142" w14:textId="13EBA555">
      <w:pPr>
        <w:pStyle w:val="Lijstalinea"/>
        <w:numPr>
          <w:ilvl w:val="0"/>
          <w:numId w:val="1"/>
        </w:numPr>
      </w:pPr>
      <w:r>
        <w:t xml:space="preserve">Onder paraplu van </w:t>
      </w:r>
      <w:proofErr w:type="spellStart"/>
      <w:r>
        <w:t>Digikoppeling</w:t>
      </w:r>
      <w:proofErr w:type="spellEnd"/>
      <w:r>
        <w:t xml:space="preserve"> of niet</w:t>
      </w:r>
    </w:p>
    <w:p w:rsidR="00F568BB" w:rsidP="000673C7" w:rsidRDefault="000673C7" w14:paraId="6003A741" w14:textId="45EBDDE0">
      <w:pPr>
        <w:ind w:left="360"/>
      </w:pPr>
      <w:proofErr w:type="spellStart"/>
      <w:r>
        <w:t>Digikoppeling</w:t>
      </w:r>
      <w:proofErr w:type="spellEnd"/>
      <w:r>
        <w:t xml:space="preserve"> is de moeder waarop </w:t>
      </w:r>
      <w:proofErr w:type="spellStart"/>
      <w:r>
        <w:t>Edukoppeling</w:t>
      </w:r>
      <w:proofErr w:type="spellEnd"/>
      <w:r>
        <w:t xml:space="preserve"> is gebaseerd. </w:t>
      </w:r>
      <w:r w:rsidR="00A56BE6">
        <w:t xml:space="preserve">Vanaf het begin heeft </w:t>
      </w:r>
      <w:proofErr w:type="spellStart"/>
      <w:r w:rsidR="00A56BE6">
        <w:t>Edustandaard</w:t>
      </w:r>
      <w:proofErr w:type="spellEnd"/>
      <w:r w:rsidR="00A56BE6">
        <w:t xml:space="preserve"> een eigen ontwikkeling ingezet. </w:t>
      </w:r>
      <w:proofErr w:type="spellStart"/>
      <w:r w:rsidR="00A56BE6">
        <w:t>EbMS</w:t>
      </w:r>
      <w:proofErr w:type="spellEnd"/>
      <w:r w:rsidR="00A56BE6">
        <w:t xml:space="preserve"> was veel te moeilijk. Die trend zet zich door, </w:t>
      </w:r>
      <w:r w:rsidR="00F568BB">
        <w:t xml:space="preserve">REST is nog eens eenvoudiger. Daarin zijn we vooruitstrevend geweest en nog steeds denk ik. En met SAAS ook. Maar wel altijd in overleg met. Daarentegen, </w:t>
      </w:r>
      <w:proofErr w:type="spellStart"/>
      <w:r w:rsidR="00F568BB">
        <w:t>Digikoppeling</w:t>
      </w:r>
      <w:proofErr w:type="spellEnd"/>
      <w:r w:rsidR="00F568BB">
        <w:t xml:space="preserve"> is juist terughoudend om </w:t>
      </w:r>
      <w:proofErr w:type="spellStart"/>
      <w:r w:rsidR="00F568BB">
        <w:t>Edukoppeling</w:t>
      </w:r>
      <w:proofErr w:type="spellEnd"/>
      <w:r w:rsidR="00F568BB">
        <w:t xml:space="preserve">- oplossingen te omarmen. </w:t>
      </w:r>
    </w:p>
    <w:p w:rsidR="00F568BB" w:rsidP="000673C7" w:rsidRDefault="00F568BB" w14:paraId="47985166" w14:textId="7104211E">
      <w:pPr>
        <w:ind w:left="360"/>
      </w:pPr>
      <w:r>
        <w:t>Maar met een beetje lenigheid kunnen we nog steeds zeggen dat onderwijsinstelling conform de (wettelijke) standaarden van het Forum Standaardisatie werken. Ik denk dat we dat moeten volhouden.</w:t>
      </w:r>
    </w:p>
    <w:p w:rsidR="00A554B2" w:rsidP="000673C7" w:rsidRDefault="00A554B2" w14:paraId="3DEDE03F" w14:textId="5788676F">
      <w:pPr>
        <w:ind w:left="360"/>
      </w:pPr>
      <w:r>
        <w:t xml:space="preserve">Ondertussen wordt er binnen </w:t>
      </w:r>
      <w:proofErr w:type="spellStart"/>
      <w:r>
        <w:t>Digikoppeling</w:t>
      </w:r>
      <w:proofErr w:type="spellEnd"/>
      <w:r>
        <w:t xml:space="preserve"> gekeken naar wat VNG/Common </w:t>
      </w:r>
      <w:proofErr w:type="spellStart"/>
      <w:r>
        <w:t>Ground</w:t>
      </w:r>
      <w:proofErr w:type="spellEnd"/>
      <w:r>
        <w:t xml:space="preserve">/FSC/RINIS/NLX gebeurt. </w:t>
      </w:r>
      <w:r w:rsidR="00E462B0">
        <w:t xml:space="preserve">Ik kan dat nog niet goed op waarde schatten. </w:t>
      </w:r>
      <w:r w:rsidR="00D333C7">
        <w:t xml:space="preserve">Strategisch en financieel </w:t>
      </w:r>
      <w:r w:rsidR="00E462B0">
        <w:t xml:space="preserve">lijkt dit </w:t>
      </w:r>
      <w:r w:rsidR="00D333C7">
        <w:t xml:space="preserve">tamelijk </w:t>
      </w:r>
      <w:r w:rsidR="00E462B0">
        <w:t>stuurloos. Maar wel volgen.</w:t>
      </w:r>
    </w:p>
    <w:p w:rsidR="00F568BB" w:rsidP="000673C7" w:rsidRDefault="00F568BB" w14:paraId="4AB00AB7" w14:textId="77777777">
      <w:pPr>
        <w:ind w:left="360"/>
      </w:pPr>
    </w:p>
    <w:p w:rsidR="00D333C7" w:rsidP="00D333C7" w:rsidRDefault="00D333C7" w14:paraId="5E1C843E" w14:textId="09EB57EE">
      <w:pPr>
        <w:pStyle w:val="Lijstalinea"/>
        <w:numPr>
          <w:ilvl w:val="0"/>
          <w:numId w:val="1"/>
        </w:numPr>
      </w:pPr>
      <w:r>
        <w:t>Overige genoemde onderwerpen:</w:t>
      </w:r>
    </w:p>
    <w:p w:rsidR="00D333C7" w:rsidP="00D333C7" w:rsidRDefault="00D333C7" w14:paraId="3AAEB66C" w14:textId="00CFD8DF">
      <w:pPr>
        <w:pStyle w:val="Lijstalinea"/>
        <w:numPr>
          <w:ilvl w:val="1"/>
          <w:numId w:val="2"/>
        </w:numPr>
      </w:pPr>
      <w:r>
        <w:t>Inzage in toestemming:</w:t>
      </w:r>
      <w:r w:rsidR="005C5CCB">
        <w:t xml:space="preserve"> nut en noodzaak mij nog niet helder.</w:t>
      </w:r>
      <w:r>
        <w:t xml:space="preserve"> </w:t>
      </w:r>
    </w:p>
    <w:p w:rsidR="00D333C7" w:rsidP="00D333C7" w:rsidRDefault="00D333C7" w14:paraId="439B8CC1" w14:textId="36C67EA2">
      <w:pPr>
        <w:pStyle w:val="Lijstalinea"/>
        <w:numPr>
          <w:ilvl w:val="1"/>
          <w:numId w:val="2"/>
        </w:numPr>
      </w:pPr>
      <w:proofErr w:type="spellStart"/>
      <w:r>
        <w:t>Logging</w:t>
      </w:r>
      <w:proofErr w:type="spellEnd"/>
      <w:r>
        <w:t xml:space="preserve">: dit opgenomen bij </w:t>
      </w:r>
      <w:proofErr w:type="spellStart"/>
      <w:r>
        <w:t>requirement</w:t>
      </w:r>
      <w:proofErr w:type="spellEnd"/>
      <w:r w:rsidR="00A62004">
        <w:t xml:space="preserve"> </w:t>
      </w:r>
      <w:proofErr w:type="spellStart"/>
      <w:r w:rsidR="00A62004">
        <w:t>accountabililty</w:t>
      </w:r>
      <w:proofErr w:type="spellEnd"/>
      <w:r w:rsidR="00A62004">
        <w:t>.</w:t>
      </w:r>
    </w:p>
    <w:p w:rsidR="00D333C7" w:rsidP="00D333C7" w:rsidRDefault="00D333C7" w14:paraId="2B9C784F" w14:textId="711822E6">
      <w:pPr>
        <w:pStyle w:val="Lijstalinea"/>
        <w:numPr>
          <w:ilvl w:val="1"/>
          <w:numId w:val="2"/>
        </w:numPr>
      </w:pPr>
      <w:r>
        <w:t xml:space="preserve">Transport/berichtbeveiliging: Dit is al opgenomen bij </w:t>
      </w:r>
      <w:proofErr w:type="spellStart"/>
      <w:r>
        <w:t>requirements</w:t>
      </w:r>
      <w:proofErr w:type="spellEnd"/>
      <w:r w:rsidR="00A62004">
        <w:t xml:space="preserve"> Security, div </w:t>
      </w:r>
      <w:proofErr w:type="spellStart"/>
      <w:r w:rsidR="00A62004">
        <w:t>subrequirements</w:t>
      </w:r>
      <w:proofErr w:type="spellEnd"/>
      <w:r w:rsidR="00A62004">
        <w:t>.</w:t>
      </w:r>
    </w:p>
    <w:p w:rsidR="00D333C7" w:rsidP="00D333C7" w:rsidRDefault="00D333C7" w14:paraId="3E142B34" w14:textId="5BAA7E92">
      <w:pPr>
        <w:pStyle w:val="Lijstalinea"/>
        <w:numPr>
          <w:ilvl w:val="1"/>
          <w:numId w:val="2"/>
        </w:numPr>
      </w:pPr>
      <w:r>
        <w:t xml:space="preserve">Internationaal:  als ‘eigen lijn’  in </w:t>
      </w:r>
      <w:proofErr w:type="spellStart"/>
      <w:r>
        <w:t>requirement</w:t>
      </w:r>
      <w:proofErr w:type="spellEnd"/>
      <w:r w:rsidR="008804B3">
        <w:t xml:space="preserve"> </w:t>
      </w:r>
      <w:r w:rsidR="00A62004">
        <w:t>I</w:t>
      </w:r>
      <w:r>
        <w:t>nteroperabiliteit</w:t>
      </w:r>
    </w:p>
    <w:p w:rsidR="00D333C7" w:rsidP="00D333C7" w:rsidRDefault="00D333C7" w14:paraId="40BC17A6" w14:textId="1DC2EA01">
      <w:pPr>
        <w:pStyle w:val="Lijstalinea"/>
        <w:numPr>
          <w:ilvl w:val="1"/>
          <w:numId w:val="2"/>
        </w:numPr>
      </w:pPr>
      <w:r>
        <w:t>OSR als concrete voorziening elders beschrijven?</w:t>
      </w:r>
    </w:p>
    <w:p w:rsidR="009B6014" w:rsidP="00D333C7" w:rsidRDefault="009B6014" w14:paraId="2F18DA9E" w14:textId="54A657D6">
      <w:pPr>
        <w:pStyle w:val="Lijstalinea"/>
        <w:numPr>
          <w:ilvl w:val="1"/>
          <w:numId w:val="2"/>
        </w:numPr>
      </w:pPr>
      <w:r>
        <w:t>Scenario’s, voorbeelden in het veld.</w:t>
      </w:r>
    </w:p>
    <w:p w:rsidR="009B6014" w:rsidP="00D333C7" w:rsidRDefault="009B6014" w14:paraId="5342D2C4" w14:textId="1FD42092">
      <w:pPr>
        <w:pStyle w:val="Lijstalinea"/>
        <w:numPr>
          <w:ilvl w:val="1"/>
          <w:numId w:val="2"/>
        </w:numPr>
      </w:pPr>
      <w:r>
        <w:t>API-metadata (inhoud token, querystrings)</w:t>
      </w:r>
    </w:p>
    <w:p w:rsidR="00467042" w:rsidRDefault="00467042" w14:paraId="5C7D9DD7" w14:textId="0B8EB90A"/>
    <w:p w:rsidR="00467042" w:rsidP="00467042" w:rsidRDefault="00467042" w14:paraId="3DA74CEF" w14:textId="77777777">
      <w:pPr>
        <w:ind w:firstLine="708"/>
      </w:pPr>
    </w:p>
    <w:sectPr w:rsidR="00467042">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GGR" w:author="Gerald Groot Roessink" w:date="2023-09-11T12:51:00Z" w:id="0">
    <w:p w:rsidR="00735926" w:rsidP="00103648" w:rsidRDefault="00735926" w14:paraId="1AE37029" w14:textId="77777777">
      <w:pPr>
        <w:pStyle w:val="Tekstopmerking"/>
      </w:pPr>
      <w:r>
        <w:rPr>
          <w:rStyle w:val="Verwijzingopmerking"/>
        </w:rPr>
        <w:annotationRef/>
      </w:r>
      <w:r>
        <w:rPr>
          <w:lang w:val="en-GB"/>
        </w:rPr>
        <w:t>Bij EDU-V zijn de TO- en FROM- per definitie hetzelfde.</w:t>
      </w:r>
    </w:p>
  </w:comment>
  <w:comment w:initials="KV" w:author="Koen Voermans" w:date="2023-09-13T20:53:09" w:id="1495966167">
    <w:p w:rsidR="29A28121" w:rsidRDefault="29A28121" w14:paraId="7341CD5B" w14:textId="20323087">
      <w:pPr>
        <w:pStyle w:val="CommentText"/>
      </w:pPr>
      <w:r w:rsidR="29A28121">
        <w:rPr/>
        <w:t>Zie ook mijn opmerking in uitwerking architectuur. Volgens mij moeten we ook nadenken over:</w:t>
      </w:r>
      <w:r>
        <w:rPr>
          <w:rStyle w:val="CommentReference"/>
        </w:rPr>
        <w:annotationRef/>
      </w:r>
    </w:p>
    <w:p w:rsidR="29A28121" w:rsidRDefault="29A28121" w14:paraId="31855819" w14:textId="70759986">
      <w:pPr>
        <w:pStyle w:val="CommentText"/>
      </w:pPr>
      <w:r w:rsidR="29A28121">
        <w:rPr/>
        <w:t>- Toestemming van leverancier A om te praten met leverancier B.</w:t>
      </w:r>
    </w:p>
    <w:p w:rsidR="29A28121" w:rsidRDefault="29A28121" w14:paraId="0C5E85EB" w14:textId="2D99773D">
      <w:pPr>
        <w:pStyle w:val="CommentText"/>
      </w:pPr>
      <w:r w:rsidR="29A28121">
        <w:rPr/>
        <w:t>- Identificatie en authenticatie van Leverancier en van Applicatie van Leverancier.</w:t>
      </w:r>
    </w:p>
    <w:p w:rsidR="29A28121" w:rsidRDefault="29A28121" w14:paraId="23FDD355" w14:textId="1A169169">
      <w:pPr>
        <w:pStyle w:val="CommentText"/>
      </w:pPr>
      <w:r w:rsidR="29A28121">
        <w:rPr/>
        <w:t>- Onderscheid in juridisch is een leverancier verwerker voor een eindorganisatie (bevoegd?)</w:t>
      </w:r>
    </w:p>
    <w:p w:rsidR="29A28121" w:rsidRDefault="29A28121" w14:paraId="09294A90" w14:textId="2FF9A46D">
      <w:pPr>
        <w:pStyle w:val="CommentText"/>
      </w:pPr>
      <w:r w:rsidR="29A28121">
        <w:rPr/>
        <w:t>- Anderzijds mag leverancier ook gegevens operationeel gaan uitwisselen (toestemming?)</w:t>
      </w:r>
    </w:p>
  </w:comment>
  <w:comment w:initials="KV" w:author="Koen Voermans" w:date="2023-09-13T20:54:31" w:id="946124969">
    <w:p w:rsidR="29A28121" w:rsidRDefault="29A28121" w14:paraId="5F73B1F0" w14:textId="4AECB744">
      <w:pPr>
        <w:pStyle w:val="CommentText"/>
      </w:pPr>
      <w:r w:rsidR="29A28121">
        <w:rPr/>
        <w:t>In de nieuwe OAuth profielen hebben we toch ook classificatie I en II. Deze zijn niet geclassificeerd als vertrouwelijk.</w:t>
      </w:r>
      <w:r>
        <w:rPr>
          <w:rStyle w:val="CommentReference"/>
        </w:rPr>
        <w:annotationRef/>
      </w:r>
    </w:p>
  </w:comment>
  <w:comment w:initials="KV" w:author="Koen Voermans" w:date="2023-09-13T20:56:43" w:id="208884787">
    <w:p w:rsidR="29A28121" w:rsidRDefault="29A28121" w14:paraId="1C4BB992" w14:textId="2A250100">
      <w:pPr>
        <w:pStyle w:val="CommentText"/>
      </w:pPr>
      <w:r w:rsidR="29A28121">
        <w:rPr/>
        <w:t>Interessant aan deze benaming is dat in geval van consent er ook regie op gegevens is. Maar dan als onderwijsorganisatie om te bepalen welke gegevens er uitgewisseld mogen worden tussen leveranciers.</w:t>
      </w:r>
      <w:r>
        <w:rPr>
          <w:rStyle w:val="CommentReference"/>
        </w:rPr>
        <w:annotationRef/>
      </w:r>
    </w:p>
    <w:p w:rsidR="29A28121" w:rsidRDefault="29A28121" w14:paraId="32D854D9" w14:textId="5E9B902A">
      <w:pPr>
        <w:pStyle w:val="CommentText"/>
      </w:pPr>
    </w:p>
    <w:p w:rsidR="29A28121" w:rsidRDefault="29A28121" w14:paraId="5EC59BDB" w14:textId="342701C0">
      <w:pPr>
        <w:pStyle w:val="CommentText"/>
      </w:pPr>
      <w:r w:rsidR="29A28121">
        <w:rPr/>
        <w:t>Is het qua verhaallijn niet sterker om te beginnen met regie op gegevens?</w:t>
      </w:r>
    </w:p>
  </w:comment>
  <w:comment w:initials="KV" w:author="Koen Voermans" w:date="2023-09-13T20:58:07" w:id="1228197965">
    <w:p w:rsidR="29A28121" w:rsidRDefault="29A28121" w14:paraId="51D4A242" w14:textId="4A6EA32E">
      <w:pPr>
        <w:pStyle w:val="CommentText"/>
      </w:pPr>
      <w:r w:rsidR="29A28121">
        <w:rPr/>
        <w:t>Deze begrijp ik niet...</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1AE37029"/>
  <w15:commentEx w15:done="0" w15:paraId="09294A90"/>
  <w15:commentEx w15:done="0" w15:paraId="5F73B1F0"/>
  <w15:commentEx w15:done="0" w15:paraId="5EC59BDB"/>
  <w15:commentEx w15:done="0" w15:paraId="51D4A24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FF9E15E" w16cex:dateUtc="2023-09-11T10:51:00Z"/>
  <w16cex:commentExtensible w16cex:durableId="1FDBBD44" w16cex:dateUtc="2023-09-13T18:53:09.439Z"/>
  <w16cex:commentExtensible w16cex:durableId="2FF20149" w16cex:dateUtc="2023-09-13T18:54:31.996Z"/>
  <w16cex:commentExtensible w16cex:durableId="4E13A8A8" w16cex:dateUtc="2023-09-13T18:56:43.363Z"/>
  <w16cex:commentExtensible w16cex:durableId="43537E76" w16cex:dateUtc="2023-09-13T18:58:07.362Z"/>
</w16cex:commentsExtensible>
</file>

<file path=word/commentsIds.xml><?xml version="1.0" encoding="utf-8"?>
<w16cid:commentsIds xmlns:mc="http://schemas.openxmlformats.org/markup-compatibility/2006" xmlns:w16cid="http://schemas.microsoft.com/office/word/2016/wordml/cid" mc:Ignorable="w16cid">
  <w16cid:commentId w16cid:paraId="1AE37029" w16cid:durableId="6FF9E15E"/>
  <w16cid:commentId w16cid:paraId="09294A90" w16cid:durableId="1FDBBD44"/>
  <w16cid:commentId w16cid:paraId="5F73B1F0" w16cid:durableId="2FF20149"/>
  <w16cid:commentId w16cid:paraId="5EC59BDB" w16cid:durableId="4E13A8A8"/>
  <w16cid:commentId w16cid:paraId="51D4A242" w16cid:durableId="43537E7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32010"/>
    <w:multiLevelType w:val="multilevel"/>
    <w:tmpl w:val="9932C0BE"/>
    <w:lvl w:ilvl="0">
      <w:start w:val="1"/>
      <w:numFmt w:val="bullet"/>
      <w:lvlText w:val=""/>
      <w:lvlJc w:val="left"/>
      <w:pPr>
        <w:tabs>
          <w:tab w:val="num" w:pos="720"/>
        </w:tabs>
        <w:ind w:left="720" w:hanging="360"/>
      </w:pPr>
      <w:rPr>
        <w:rFonts w:hint="default" w:ascii="Symbol" w:hAnsi="Symbol"/>
        <w:sz w:val="20"/>
      </w:rPr>
    </w:lvl>
    <w:lvl w:ilvl="1">
      <w:start w:val="3"/>
      <w:numFmt w:val="bullet"/>
      <w:lvlText w:val="-"/>
      <w:lvlJc w:val="left"/>
      <w:pPr>
        <w:ind w:left="1440" w:hanging="360"/>
      </w:pPr>
      <w:rPr>
        <w:rFonts w:hint="default" w:ascii="Calibri" w:hAnsi="Calibri" w:cs="Calibri" w:eastAsiaTheme="minorHAnsi"/>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4BA7126D"/>
    <w:multiLevelType w:val="multilevel"/>
    <w:tmpl w:val="28A81E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548F2750"/>
    <w:multiLevelType w:val="hybridMultilevel"/>
    <w:tmpl w:val="244250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B1825B7"/>
    <w:multiLevelType w:val="hybridMultilevel"/>
    <w:tmpl w:val="88E432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35839783">
    <w:abstractNumId w:val="2"/>
  </w:num>
  <w:num w:numId="2" w16cid:durableId="1255361218">
    <w:abstractNumId w:val="0"/>
  </w:num>
  <w:num w:numId="3" w16cid:durableId="997927535">
    <w:abstractNumId w:val="1"/>
  </w:num>
  <w:num w:numId="4" w16cid:durableId="1948847302">
    <w:abstractNumId w:val="3"/>
  </w:num>
</w:numbering>
</file>

<file path=word/people.xml><?xml version="1.0" encoding="utf-8"?>
<w15:people xmlns:mc="http://schemas.openxmlformats.org/markup-compatibility/2006" xmlns:w15="http://schemas.microsoft.com/office/word/2012/wordml" mc:Ignorable="w15">
  <w15:person w15:author="Gerald Groot Roessink">
    <w15:presenceInfo w15:providerId="AD" w15:userId="S::gerald.grootroessink_duo.nl#ext#@365kennisnet.onmicrosoft.com::3985e384-85da-41a1-95aa-129245d0cdd6"/>
  </w15:person>
  <w15:person w15:author="Koen Voermans">
    <w15:presenceInfo w15:providerId="AD" w15:userId="S::k.voermans_edu-v.org#ext#@365kennisnet.onmicrosoft.com::e9ac5ea4-29c7-4fc8-8db3-8ad1b57d0e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152"/>
    <w:rsid w:val="00052180"/>
    <w:rsid w:val="000673C7"/>
    <w:rsid w:val="000C0FBC"/>
    <w:rsid w:val="000F2CC3"/>
    <w:rsid w:val="001012BB"/>
    <w:rsid w:val="001C6038"/>
    <w:rsid w:val="001E7A50"/>
    <w:rsid w:val="001F06D7"/>
    <w:rsid w:val="002107AB"/>
    <w:rsid w:val="0022228A"/>
    <w:rsid w:val="00226829"/>
    <w:rsid w:val="00271690"/>
    <w:rsid w:val="0027269B"/>
    <w:rsid w:val="00274C36"/>
    <w:rsid w:val="002C2A02"/>
    <w:rsid w:val="00301F36"/>
    <w:rsid w:val="00330E77"/>
    <w:rsid w:val="00357A97"/>
    <w:rsid w:val="00373CB0"/>
    <w:rsid w:val="00397F44"/>
    <w:rsid w:val="003B0326"/>
    <w:rsid w:val="0040495E"/>
    <w:rsid w:val="0040681C"/>
    <w:rsid w:val="004423E6"/>
    <w:rsid w:val="00460BB4"/>
    <w:rsid w:val="00465475"/>
    <w:rsid w:val="00467042"/>
    <w:rsid w:val="00470954"/>
    <w:rsid w:val="004B69F6"/>
    <w:rsid w:val="004C00E9"/>
    <w:rsid w:val="004E724C"/>
    <w:rsid w:val="0052320D"/>
    <w:rsid w:val="00552666"/>
    <w:rsid w:val="005A3BA0"/>
    <w:rsid w:val="005C5CCB"/>
    <w:rsid w:val="006007D8"/>
    <w:rsid w:val="0061133B"/>
    <w:rsid w:val="0062291F"/>
    <w:rsid w:val="00631F46"/>
    <w:rsid w:val="006B116C"/>
    <w:rsid w:val="007301A9"/>
    <w:rsid w:val="00735926"/>
    <w:rsid w:val="00735F97"/>
    <w:rsid w:val="00742A5C"/>
    <w:rsid w:val="00764356"/>
    <w:rsid w:val="00773DC4"/>
    <w:rsid w:val="007C1C91"/>
    <w:rsid w:val="007C452F"/>
    <w:rsid w:val="007C6FC0"/>
    <w:rsid w:val="007C7B5C"/>
    <w:rsid w:val="007D541C"/>
    <w:rsid w:val="007D63A5"/>
    <w:rsid w:val="00851D06"/>
    <w:rsid w:val="0086233F"/>
    <w:rsid w:val="008804B3"/>
    <w:rsid w:val="008C28FF"/>
    <w:rsid w:val="009303BE"/>
    <w:rsid w:val="00940578"/>
    <w:rsid w:val="00960375"/>
    <w:rsid w:val="009B6014"/>
    <w:rsid w:val="009E1189"/>
    <w:rsid w:val="00A218F0"/>
    <w:rsid w:val="00A554B2"/>
    <w:rsid w:val="00A56BE6"/>
    <w:rsid w:val="00A62004"/>
    <w:rsid w:val="00A8585F"/>
    <w:rsid w:val="00AF47F2"/>
    <w:rsid w:val="00B05072"/>
    <w:rsid w:val="00B150D8"/>
    <w:rsid w:val="00B858D0"/>
    <w:rsid w:val="00BD4C90"/>
    <w:rsid w:val="00BE7C37"/>
    <w:rsid w:val="00C171CD"/>
    <w:rsid w:val="00C43152"/>
    <w:rsid w:val="00C844B1"/>
    <w:rsid w:val="00CB4AA5"/>
    <w:rsid w:val="00CE1ADE"/>
    <w:rsid w:val="00D0432C"/>
    <w:rsid w:val="00D06CA3"/>
    <w:rsid w:val="00D277E1"/>
    <w:rsid w:val="00D3046D"/>
    <w:rsid w:val="00D333C7"/>
    <w:rsid w:val="00D556A0"/>
    <w:rsid w:val="00DC6577"/>
    <w:rsid w:val="00E2226E"/>
    <w:rsid w:val="00E22BA9"/>
    <w:rsid w:val="00E3400A"/>
    <w:rsid w:val="00E462B0"/>
    <w:rsid w:val="00E61E45"/>
    <w:rsid w:val="00E9704D"/>
    <w:rsid w:val="00F33B9F"/>
    <w:rsid w:val="00F46D9E"/>
    <w:rsid w:val="00F561A0"/>
    <w:rsid w:val="00F568BB"/>
    <w:rsid w:val="00F7526F"/>
    <w:rsid w:val="00F855E1"/>
    <w:rsid w:val="252B68E2"/>
    <w:rsid w:val="29A28121"/>
    <w:rsid w:val="29C1F2CA"/>
    <w:rsid w:val="2AFDA75E"/>
    <w:rsid w:val="2F471429"/>
    <w:rsid w:val="54EE3B65"/>
    <w:rsid w:val="55160EE3"/>
    <w:rsid w:val="57B0FACA"/>
    <w:rsid w:val="5FC70DBE"/>
    <w:rsid w:val="63C0CBD6"/>
    <w:rsid w:val="731297BF"/>
    <w:rsid w:val="7F021D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CE58B"/>
  <w15:chartTrackingRefBased/>
  <w15:docId w15:val="{A132AAB8-6593-4383-B3F7-D92078B5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CB4AA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C43152"/>
    <w:pPr>
      <w:ind w:left="720"/>
      <w:contextualSpacing/>
    </w:pPr>
  </w:style>
  <w:style w:type="paragraph" w:styleId="paragraph" w:customStyle="1">
    <w:name w:val="paragraph"/>
    <w:basedOn w:val="Standaard"/>
    <w:rsid w:val="00764356"/>
    <w:pPr>
      <w:spacing w:before="100" w:beforeAutospacing="1" w:after="100" w:afterAutospacing="1" w:line="240" w:lineRule="auto"/>
    </w:pPr>
    <w:rPr>
      <w:rFonts w:ascii="Times New Roman" w:hAnsi="Times New Roman" w:eastAsia="Times New Roman" w:cs="Times New Roman"/>
      <w:kern w:val="0"/>
      <w:sz w:val="24"/>
      <w:szCs w:val="24"/>
      <w:lang w:eastAsia="nl-NL"/>
      <w14:ligatures w14:val="none"/>
    </w:rPr>
  </w:style>
  <w:style w:type="character" w:styleId="normaltextrun" w:customStyle="1">
    <w:name w:val="normaltextrun"/>
    <w:basedOn w:val="Standaardalinea-lettertype"/>
    <w:rsid w:val="00764356"/>
  </w:style>
  <w:style w:type="character" w:styleId="eop" w:customStyle="1">
    <w:name w:val="eop"/>
    <w:basedOn w:val="Standaardalinea-lettertype"/>
    <w:rsid w:val="00764356"/>
  </w:style>
  <w:style w:type="character" w:styleId="Hyperlink">
    <w:name w:val="Hyperlink"/>
    <w:basedOn w:val="Standaardalinea-lettertype"/>
    <w:uiPriority w:val="99"/>
    <w:unhideWhenUsed/>
    <w:rsid w:val="003B0326"/>
    <w:rPr>
      <w:color w:val="0563C1" w:themeColor="hyperlink"/>
      <w:u w:val="single"/>
    </w:rPr>
  </w:style>
  <w:style w:type="character" w:styleId="Onopgelostemelding">
    <w:name w:val="Unresolved Mention"/>
    <w:basedOn w:val="Standaardalinea-lettertype"/>
    <w:uiPriority w:val="99"/>
    <w:semiHidden/>
    <w:unhideWhenUsed/>
    <w:rsid w:val="003B0326"/>
    <w:rPr>
      <w:color w:val="605E5C"/>
      <w:shd w:val="clear" w:color="auto" w:fill="E1DFDD"/>
    </w:rPr>
  </w:style>
  <w:style w:type="paragraph" w:styleId="Geenafstand">
    <w:name w:val="No Spacing"/>
    <w:uiPriority w:val="1"/>
    <w:qFormat/>
    <w:rsid w:val="00AF47F2"/>
    <w:pPr>
      <w:spacing w:after="0" w:line="240" w:lineRule="auto"/>
    </w:pPr>
  </w:style>
  <w:style w:type="character" w:styleId="Verwijzingopmerking">
    <w:name w:val="annotation reference"/>
    <w:basedOn w:val="Standaardalinea-lettertype"/>
    <w:uiPriority w:val="99"/>
    <w:semiHidden/>
    <w:unhideWhenUsed/>
    <w:rsid w:val="00735926"/>
    <w:rPr>
      <w:sz w:val="16"/>
      <w:szCs w:val="16"/>
    </w:rPr>
  </w:style>
  <w:style w:type="paragraph" w:styleId="Tekstopmerking">
    <w:name w:val="annotation text"/>
    <w:basedOn w:val="Standaard"/>
    <w:link w:val="TekstopmerkingChar"/>
    <w:uiPriority w:val="99"/>
    <w:unhideWhenUsed/>
    <w:rsid w:val="00735926"/>
    <w:pPr>
      <w:spacing w:line="240" w:lineRule="auto"/>
    </w:pPr>
    <w:rPr>
      <w:sz w:val="20"/>
      <w:szCs w:val="20"/>
    </w:rPr>
  </w:style>
  <w:style w:type="character" w:styleId="TekstopmerkingChar" w:customStyle="1">
    <w:name w:val="Tekst opmerking Char"/>
    <w:basedOn w:val="Standaardalinea-lettertype"/>
    <w:link w:val="Tekstopmerking"/>
    <w:uiPriority w:val="99"/>
    <w:rsid w:val="00735926"/>
    <w:rPr>
      <w:sz w:val="20"/>
      <w:szCs w:val="20"/>
    </w:rPr>
  </w:style>
  <w:style w:type="paragraph" w:styleId="Onderwerpvanopmerking">
    <w:name w:val="annotation subject"/>
    <w:basedOn w:val="Tekstopmerking"/>
    <w:next w:val="Tekstopmerking"/>
    <w:link w:val="OnderwerpvanopmerkingChar"/>
    <w:uiPriority w:val="99"/>
    <w:semiHidden/>
    <w:unhideWhenUsed/>
    <w:rsid w:val="00735926"/>
    <w:rPr>
      <w:b/>
      <w:bCs/>
    </w:rPr>
  </w:style>
  <w:style w:type="character" w:styleId="OnderwerpvanopmerkingChar" w:customStyle="1">
    <w:name w:val="Onderwerp van opmerking Char"/>
    <w:basedOn w:val="TekstopmerkingChar"/>
    <w:link w:val="Onderwerpvanopmerking"/>
    <w:uiPriority w:val="99"/>
    <w:semiHidden/>
    <w:rsid w:val="00735926"/>
    <w:rPr>
      <w:b/>
      <w:bCs/>
      <w:sz w:val="20"/>
      <w:szCs w:val="20"/>
    </w:rPr>
  </w:style>
  <w:style w:type="character" w:styleId="SmartLink">
    <w:name w:val="Smart Link"/>
    <w:basedOn w:val="Standaardalinea-lettertype"/>
    <w:uiPriority w:val="99"/>
    <w:semiHidden/>
    <w:unhideWhenUsed/>
    <w:rsid w:val="00B05072"/>
    <w:rPr>
      <w:color w:val="0000FF"/>
      <w:u w:val="single"/>
      <w:shd w:val="clear" w:color="auto" w:fill="F3F2F1"/>
    </w:rPr>
  </w:style>
  <w:style w:type="character" w:styleId="Kop1Char" w:customStyle="1">
    <w:name w:val="Kop 1 Char"/>
    <w:basedOn w:val="Standaardalinea-lettertype"/>
    <w:link w:val="Kop1"/>
    <w:uiPriority w:val="9"/>
    <w:rsid w:val="00CB4AA5"/>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332647">
      <w:bodyDiv w:val="1"/>
      <w:marLeft w:val="0"/>
      <w:marRight w:val="0"/>
      <w:marTop w:val="0"/>
      <w:marBottom w:val="0"/>
      <w:divBdr>
        <w:top w:val="none" w:sz="0" w:space="0" w:color="auto"/>
        <w:left w:val="none" w:sz="0" w:space="0" w:color="auto"/>
        <w:bottom w:val="none" w:sz="0" w:space="0" w:color="auto"/>
        <w:right w:val="none" w:sz="0" w:space="0" w:color="auto"/>
      </w:divBdr>
      <w:divsChild>
        <w:div w:id="523245950">
          <w:marLeft w:val="0"/>
          <w:marRight w:val="0"/>
          <w:marTop w:val="0"/>
          <w:marBottom w:val="0"/>
          <w:divBdr>
            <w:top w:val="none" w:sz="0" w:space="0" w:color="auto"/>
            <w:left w:val="none" w:sz="0" w:space="0" w:color="auto"/>
            <w:bottom w:val="none" w:sz="0" w:space="0" w:color="auto"/>
            <w:right w:val="none" w:sz="0" w:space="0" w:color="auto"/>
          </w:divBdr>
          <w:divsChild>
            <w:div w:id="1730809158">
              <w:marLeft w:val="0"/>
              <w:marRight w:val="0"/>
              <w:marTop w:val="0"/>
              <w:marBottom w:val="0"/>
              <w:divBdr>
                <w:top w:val="none" w:sz="0" w:space="0" w:color="auto"/>
                <w:left w:val="none" w:sz="0" w:space="0" w:color="auto"/>
                <w:bottom w:val="none" w:sz="0" w:space="0" w:color="auto"/>
                <w:right w:val="none" w:sz="0" w:space="0" w:color="auto"/>
              </w:divBdr>
              <w:divsChild>
                <w:div w:id="772627496">
                  <w:marLeft w:val="0"/>
                  <w:marRight w:val="0"/>
                  <w:marTop w:val="0"/>
                  <w:marBottom w:val="0"/>
                  <w:divBdr>
                    <w:top w:val="none" w:sz="0" w:space="0" w:color="auto"/>
                    <w:left w:val="none" w:sz="0" w:space="0" w:color="auto"/>
                    <w:bottom w:val="none" w:sz="0" w:space="0" w:color="auto"/>
                    <w:right w:val="none" w:sz="0" w:space="0" w:color="auto"/>
                  </w:divBdr>
                </w:div>
                <w:div w:id="286011049">
                  <w:marLeft w:val="0"/>
                  <w:marRight w:val="0"/>
                  <w:marTop w:val="0"/>
                  <w:marBottom w:val="0"/>
                  <w:divBdr>
                    <w:top w:val="none" w:sz="0" w:space="0" w:color="auto"/>
                    <w:left w:val="none" w:sz="0" w:space="0" w:color="auto"/>
                    <w:bottom w:val="none" w:sz="0" w:space="0" w:color="auto"/>
                    <w:right w:val="none" w:sz="0" w:space="0" w:color="auto"/>
                  </w:divBdr>
                </w:div>
                <w:div w:id="296496136">
                  <w:marLeft w:val="0"/>
                  <w:marRight w:val="0"/>
                  <w:marTop w:val="0"/>
                  <w:marBottom w:val="0"/>
                  <w:divBdr>
                    <w:top w:val="none" w:sz="0" w:space="0" w:color="auto"/>
                    <w:left w:val="none" w:sz="0" w:space="0" w:color="auto"/>
                    <w:bottom w:val="none" w:sz="0" w:space="0" w:color="auto"/>
                    <w:right w:val="none" w:sz="0" w:space="0" w:color="auto"/>
                  </w:divBdr>
                </w:div>
                <w:div w:id="1968197023">
                  <w:marLeft w:val="0"/>
                  <w:marRight w:val="0"/>
                  <w:marTop w:val="0"/>
                  <w:marBottom w:val="0"/>
                  <w:divBdr>
                    <w:top w:val="none" w:sz="0" w:space="0" w:color="auto"/>
                    <w:left w:val="none" w:sz="0" w:space="0" w:color="auto"/>
                    <w:bottom w:val="none" w:sz="0" w:space="0" w:color="auto"/>
                    <w:right w:val="none" w:sz="0" w:space="0" w:color="auto"/>
                  </w:divBdr>
                </w:div>
              </w:divsChild>
            </w:div>
            <w:div w:id="11611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Id8" /><Relationship Type="http://schemas.openxmlformats.org/officeDocument/2006/relationships/theme" Target="theme/theme1.xml" Id="rId13" /><Relationship Type="http://schemas.openxmlformats.org/officeDocument/2006/relationships/settings" Target="settings.xml" Id="rId3" /><Relationship Type="http://schemas.microsoft.com/office/2011/relationships/commentsExtended" Target="commentsExtended.xml" Id="rId7" /><Relationship Type="http://schemas.microsoft.com/office/2011/relationships/people" Target="peop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comments" Target="comments.xml" Id="rId6" /><Relationship Type="http://schemas.openxmlformats.org/officeDocument/2006/relationships/fontTable" Target="fontTable.xml" Id="rId11" /><Relationship Type="http://schemas.openxmlformats.org/officeDocument/2006/relationships/customXml" Target="../customXml/item2.xml" Id="rId15" /><Relationship Type="http://schemas.openxmlformats.org/officeDocument/2006/relationships/hyperlink" Target="https://docs.geostandaarden.nl/api/API-Strategie/" TargetMode="External" Id="rId10" /><Relationship Type="http://schemas.openxmlformats.org/officeDocument/2006/relationships/webSettings" Target="webSettings.xml" Id="rId4" /><Relationship Type="http://schemas.microsoft.com/office/2018/08/relationships/commentsExtensible" Target="commentsExtensible.xml" Id="rId9" /><Relationship Type="http://schemas.openxmlformats.org/officeDocument/2006/relationships/customXml" Target="../customXml/item1.xml" Id="rId14" /><Relationship Type="http://schemas.openxmlformats.org/officeDocument/2006/relationships/hyperlink" Target="https://365kennisnet.sharepoint.com/sites/onderzoekdiscussieforumEdustandaard/Gedeelde%20documenten/Forms/AllItems.aspx?csf=1&amp;web=1&amp;e=7MC35W&amp;cid=b2d720f3%2D254e%2D4876%2D8dac%2Deb6b24a673ec&amp;RootFolder=%2Fsites%2FonderzoekdiscussieforumEdustandaard%2FGedeelde%20documenten%2FAfspraak%2FArchitectuur%2FWIP&amp;FolderCTID=0x01200043E17E49E117104DA837D4B794C17BDE" TargetMode="External" Id="Rf2b4e093de3241f3"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F36B0F7D372479B0B1C5E328E4DFF" ma:contentTypeVersion="14" ma:contentTypeDescription="Een nieuw document maken." ma:contentTypeScope="" ma:versionID="b8ba390e764e265465fa6830a1ccf1de">
  <xsd:schema xmlns:xsd="http://www.w3.org/2001/XMLSchema" xmlns:xs="http://www.w3.org/2001/XMLSchema" xmlns:p="http://schemas.microsoft.com/office/2006/metadata/properties" xmlns:ns2="e3700816-122c-425f-abb4-255d666cfced" xmlns:ns3="69bf3ee6-cc35-4e01-a7c8-77fe06e63b07" targetNamespace="http://schemas.microsoft.com/office/2006/metadata/properties" ma:root="true" ma:fieldsID="7797e6ba50b126b0b8414f1223af9566" ns2:_="" ns3:_="">
    <xsd:import namespace="e3700816-122c-425f-abb4-255d666cfced"/>
    <xsd:import namespace="69bf3ee6-cc35-4e01-a7c8-77fe06e63b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00816-122c-425f-abb4-255d666cf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Afmeldingsstatus" ma:internalName="Afmeldingsstatus">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bf3ee6-cc35-4e01-a7c8-77fe06e63b07"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8d765df5-ceac-4239-9a90-8108b4339241}" ma:internalName="TaxCatchAll" ma:showField="CatchAllData" ma:web="69bf3ee6-cc35-4e01-a7c8-77fe06e63b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bf3ee6-cc35-4e01-a7c8-77fe06e63b07" xsi:nil="true"/>
    <_Flow_SignoffStatus xmlns="e3700816-122c-425f-abb4-255d666cfced" xsi:nil="true"/>
    <lcf76f155ced4ddcb4097134ff3c332f xmlns="e3700816-122c-425f-abb4-255d666cfc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25D007-B040-486F-A144-29BB1806D3D6}"/>
</file>

<file path=customXml/itemProps2.xml><?xml version="1.0" encoding="utf-8"?>
<ds:datastoreItem xmlns:ds="http://schemas.openxmlformats.org/officeDocument/2006/customXml" ds:itemID="{5C3AE651-4CBE-4389-9232-B9C1D4E982E2}"/>
</file>

<file path=customXml/itemProps3.xml><?xml version="1.0" encoding="utf-8"?>
<ds:datastoreItem xmlns:ds="http://schemas.openxmlformats.org/officeDocument/2006/customXml" ds:itemID="{32CAACD1-C63F-46AE-81F7-BF20342F6A5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Gerald Groot Roessink</dc:creator>
  <keywords/>
  <dc:description/>
  <lastModifiedBy>Brian Dommisse</lastModifiedBy>
  <revision>8</revision>
  <dcterms:created xsi:type="dcterms:W3CDTF">2023-09-12T06:00:00.0000000Z</dcterms:created>
  <dcterms:modified xsi:type="dcterms:W3CDTF">2023-09-21T08:16:52.9122448Z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0x010100AF4F36B0F7D372479B0B1C5E328E4DFF</vt:lpwstr>
  </property>
  <property fmtid="{D5CDD505-2E9C-101B-9397-08002B2CF9AE}" pid="3" name="MediaServiceImageTags">
    <vt:lpwstr/>
  </property>
</Properties>
</file>