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E6A5" w14:textId="77777777" w:rsidR="00821449" w:rsidRDefault="0005590A">
      <w:pPr>
        <w:pStyle w:val="Title"/>
      </w:pPr>
      <w:r>
        <w:t>Update Bureau Edustandaard</w:t>
      </w:r>
    </w:p>
    <w:p w14:paraId="53F3C670" w14:textId="15027642" w:rsidR="427A17BC" w:rsidRDefault="427A17BC" w:rsidP="6427C1ED">
      <w:pPr>
        <w:pStyle w:val="Title"/>
        <w:rPr>
          <w:sz w:val="28"/>
          <w:szCs w:val="28"/>
        </w:rPr>
      </w:pPr>
      <w:r w:rsidRPr="6427C1ED">
        <w:rPr>
          <w:sz w:val="28"/>
          <w:szCs w:val="28"/>
        </w:rPr>
        <w:t xml:space="preserve">Voor de Standaardisatieraad van </w:t>
      </w:r>
      <w:r w:rsidR="004E71C8">
        <w:rPr>
          <w:sz w:val="28"/>
          <w:szCs w:val="28"/>
        </w:rPr>
        <w:t>11 september</w:t>
      </w:r>
      <w:r w:rsidR="00E117E4">
        <w:rPr>
          <w:sz w:val="28"/>
          <w:szCs w:val="28"/>
        </w:rPr>
        <w:t xml:space="preserve"> 2025</w:t>
      </w:r>
    </w:p>
    <w:p w14:paraId="057EC0CA" w14:textId="77777777" w:rsidR="00C57163" w:rsidRDefault="00C57163">
      <w:pPr>
        <w:widowControl w:val="0"/>
        <w:rPr>
          <w:sz w:val="20"/>
          <w:szCs w:val="20"/>
        </w:rPr>
      </w:pPr>
    </w:p>
    <w:tbl>
      <w:tblPr>
        <w:tblStyle w:val="a"/>
        <w:tblW w:w="9073"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1985"/>
        <w:gridCol w:w="283"/>
        <w:gridCol w:w="6805"/>
      </w:tblGrid>
      <w:tr w:rsidR="00C57163" w14:paraId="7D25F24B" w14:textId="77777777" w:rsidTr="6427C1ED">
        <w:trPr>
          <w:trHeight w:val="300"/>
        </w:trPr>
        <w:tc>
          <w:tcPr>
            <w:tcW w:w="1985" w:type="dxa"/>
            <w:tcBorders>
              <w:top w:val="single" w:sz="8" w:space="0" w:color="000000" w:themeColor="text1"/>
            </w:tcBorders>
          </w:tcPr>
          <w:p w14:paraId="6AB6B6C2" w14:textId="77777777" w:rsidR="00C57163" w:rsidRDefault="00C57163">
            <w:pPr>
              <w:spacing w:line="240" w:lineRule="auto"/>
              <w:rPr>
                <w:sz w:val="18"/>
                <w:szCs w:val="18"/>
              </w:rPr>
            </w:pPr>
          </w:p>
        </w:tc>
        <w:tc>
          <w:tcPr>
            <w:tcW w:w="283" w:type="dxa"/>
            <w:tcBorders>
              <w:top w:val="single" w:sz="8" w:space="0" w:color="000000" w:themeColor="text1"/>
            </w:tcBorders>
          </w:tcPr>
          <w:p w14:paraId="7E8E2536" w14:textId="77777777" w:rsidR="00C57163" w:rsidRDefault="00C57163">
            <w:pPr>
              <w:spacing w:line="240" w:lineRule="auto"/>
              <w:rPr>
                <w:sz w:val="18"/>
                <w:szCs w:val="18"/>
              </w:rPr>
            </w:pPr>
          </w:p>
        </w:tc>
        <w:tc>
          <w:tcPr>
            <w:tcW w:w="6805" w:type="dxa"/>
            <w:tcBorders>
              <w:top w:val="single" w:sz="8" w:space="0" w:color="000000" w:themeColor="text1"/>
            </w:tcBorders>
          </w:tcPr>
          <w:p w14:paraId="2E3688AC" w14:textId="77777777" w:rsidR="00C57163" w:rsidRDefault="00C57163">
            <w:pPr>
              <w:spacing w:line="240" w:lineRule="auto"/>
              <w:rPr>
                <w:sz w:val="18"/>
                <w:szCs w:val="18"/>
              </w:rPr>
            </w:pPr>
          </w:p>
        </w:tc>
      </w:tr>
      <w:tr w:rsidR="00C57163" w14:paraId="78E328F9" w14:textId="77777777" w:rsidTr="6427C1ED">
        <w:tc>
          <w:tcPr>
            <w:tcW w:w="1985" w:type="dxa"/>
          </w:tcPr>
          <w:p w14:paraId="33CD0FD9" w14:textId="77777777" w:rsidR="00C57163" w:rsidRPr="00477485" w:rsidRDefault="0005590A">
            <w:pPr>
              <w:spacing w:line="360" w:lineRule="auto"/>
              <w:rPr>
                <w:sz w:val="21"/>
                <w:szCs w:val="21"/>
              </w:rPr>
            </w:pPr>
            <w:r w:rsidRPr="00477485">
              <w:rPr>
                <w:sz w:val="21"/>
                <w:szCs w:val="21"/>
              </w:rPr>
              <w:t>Voor:</w:t>
            </w:r>
          </w:p>
        </w:tc>
        <w:tc>
          <w:tcPr>
            <w:tcW w:w="283" w:type="dxa"/>
          </w:tcPr>
          <w:p w14:paraId="5CE5C12F" w14:textId="77777777" w:rsidR="00C57163" w:rsidRPr="00477485" w:rsidRDefault="00C57163">
            <w:pPr>
              <w:spacing w:line="360" w:lineRule="auto"/>
              <w:rPr>
                <w:sz w:val="21"/>
                <w:szCs w:val="21"/>
              </w:rPr>
            </w:pPr>
          </w:p>
        </w:tc>
        <w:tc>
          <w:tcPr>
            <w:tcW w:w="6805" w:type="dxa"/>
          </w:tcPr>
          <w:p w14:paraId="7531219B" w14:textId="4CE70312" w:rsidR="00C57163" w:rsidRPr="00477485" w:rsidRDefault="0005590A">
            <w:pPr>
              <w:spacing w:line="360" w:lineRule="auto"/>
              <w:rPr>
                <w:sz w:val="21"/>
                <w:szCs w:val="21"/>
              </w:rPr>
            </w:pPr>
            <w:r w:rsidRPr="00477485">
              <w:rPr>
                <w:sz w:val="21"/>
                <w:szCs w:val="21"/>
              </w:rPr>
              <w:t>Standaardisatieraad</w:t>
            </w:r>
            <w:r w:rsidR="00777E20">
              <w:rPr>
                <w:sz w:val="21"/>
                <w:szCs w:val="21"/>
              </w:rPr>
              <w:t xml:space="preserve"> Edustandaard</w:t>
            </w:r>
          </w:p>
        </w:tc>
      </w:tr>
      <w:tr w:rsidR="00C57163" w14:paraId="22B9DA28" w14:textId="77777777" w:rsidTr="6427C1ED">
        <w:tc>
          <w:tcPr>
            <w:tcW w:w="1985" w:type="dxa"/>
          </w:tcPr>
          <w:p w14:paraId="3DA7C76D" w14:textId="77777777" w:rsidR="00C57163" w:rsidRPr="00477485" w:rsidRDefault="0005590A">
            <w:pPr>
              <w:spacing w:line="360" w:lineRule="auto"/>
              <w:rPr>
                <w:sz w:val="21"/>
                <w:szCs w:val="21"/>
              </w:rPr>
            </w:pPr>
            <w:r w:rsidRPr="00477485">
              <w:rPr>
                <w:sz w:val="21"/>
                <w:szCs w:val="21"/>
              </w:rPr>
              <w:t>Van:</w:t>
            </w:r>
          </w:p>
        </w:tc>
        <w:tc>
          <w:tcPr>
            <w:tcW w:w="283" w:type="dxa"/>
          </w:tcPr>
          <w:p w14:paraId="689A7AE2" w14:textId="77777777" w:rsidR="00C57163" w:rsidRPr="00477485" w:rsidRDefault="00C57163">
            <w:pPr>
              <w:spacing w:line="360" w:lineRule="auto"/>
              <w:rPr>
                <w:sz w:val="21"/>
                <w:szCs w:val="21"/>
              </w:rPr>
            </w:pPr>
          </w:p>
        </w:tc>
        <w:tc>
          <w:tcPr>
            <w:tcW w:w="6805" w:type="dxa"/>
          </w:tcPr>
          <w:p w14:paraId="09692B96" w14:textId="14401AA6" w:rsidR="00C57163" w:rsidRPr="00477485" w:rsidRDefault="004934A4">
            <w:pPr>
              <w:spacing w:line="360" w:lineRule="auto"/>
              <w:rPr>
                <w:sz w:val="21"/>
                <w:szCs w:val="21"/>
              </w:rPr>
            </w:pPr>
            <w:r>
              <w:rPr>
                <w:sz w:val="21"/>
                <w:szCs w:val="21"/>
              </w:rPr>
              <w:t>Bas Kruiswijk</w:t>
            </w:r>
            <w:r w:rsidR="0005590A" w:rsidRPr="5EE6AA94">
              <w:rPr>
                <w:sz w:val="21"/>
                <w:szCs w:val="21"/>
              </w:rPr>
              <w:t xml:space="preserve"> (Bureau Edustandaard)</w:t>
            </w:r>
          </w:p>
        </w:tc>
      </w:tr>
      <w:tr w:rsidR="00C57163" w14:paraId="25107E1D" w14:textId="77777777" w:rsidTr="6427C1ED">
        <w:tc>
          <w:tcPr>
            <w:tcW w:w="1985" w:type="dxa"/>
          </w:tcPr>
          <w:p w14:paraId="4EF30101" w14:textId="77777777" w:rsidR="00C57163" w:rsidRPr="00477485" w:rsidRDefault="0005590A">
            <w:pPr>
              <w:spacing w:line="360" w:lineRule="auto"/>
              <w:rPr>
                <w:sz w:val="21"/>
                <w:szCs w:val="21"/>
              </w:rPr>
            </w:pPr>
            <w:bookmarkStart w:id="0" w:name="_30j0zll" w:colFirst="0" w:colLast="0"/>
            <w:bookmarkEnd w:id="0"/>
            <w:r w:rsidRPr="00477485">
              <w:rPr>
                <w:sz w:val="21"/>
                <w:szCs w:val="21"/>
              </w:rPr>
              <w:t>Datum</w:t>
            </w:r>
          </w:p>
        </w:tc>
        <w:tc>
          <w:tcPr>
            <w:tcW w:w="283" w:type="dxa"/>
          </w:tcPr>
          <w:p w14:paraId="5B7A6059" w14:textId="77777777" w:rsidR="00C57163" w:rsidRPr="00477485" w:rsidRDefault="00C57163">
            <w:pPr>
              <w:spacing w:line="360" w:lineRule="auto"/>
              <w:rPr>
                <w:sz w:val="21"/>
                <w:szCs w:val="21"/>
              </w:rPr>
            </w:pPr>
          </w:p>
        </w:tc>
        <w:tc>
          <w:tcPr>
            <w:tcW w:w="6805" w:type="dxa"/>
          </w:tcPr>
          <w:p w14:paraId="00CF2023" w14:textId="18F540CC" w:rsidR="00C57163" w:rsidRPr="00477485" w:rsidRDefault="00131CCE">
            <w:pPr>
              <w:spacing w:line="360" w:lineRule="auto"/>
              <w:rPr>
                <w:sz w:val="21"/>
                <w:szCs w:val="21"/>
              </w:rPr>
            </w:pPr>
            <w:r>
              <w:rPr>
                <w:sz w:val="21"/>
                <w:szCs w:val="21"/>
              </w:rPr>
              <w:t>2</w:t>
            </w:r>
            <w:r w:rsidR="004E71C8">
              <w:rPr>
                <w:sz w:val="21"/>
                <w:szCs w:val="21"/>
              </w:rPr>
              <w:t>8 augustus</w:t>
            </w:r>
            <w:r w:rsidR="00E117E4">
              <w:rPr>
                <w:sz w:val="21"/>
                <w:szCs w:val="21"/>
              </w:rPr>
              <w:t xml:space="preserve"> 2025</w:t>
            </w:r>
          </w:p>
        </w:tc>
      </w:tr>
      <w:tr w:rsidR="00C57163" w14:paraId="332466FE" w14:textId="77777777" w:rsidTr="6427C1ED">
        <w:tc>
          <w:tcPr>
            <w:tcW w:w="1985" w:type="dxa"/>
            <w:tcBorders>
              <w:bottom w:val="single" w:sz="8" w:space="0" w:color="000000" w:themeColor="text1"/>
            </w:tcBorders>
          </w:tcPr>
          <w:p w14:paraId="04C2D623" w14:textId="77777777" w:rsidR="00C57163" w:rsidRDefault="00C57163">
            <w:pPr>
              <w:spacing w:line="240" w:lineRule="auto"/>
              <w:rPr>
                <w:sz w:val="18"/>
                <w:szCs w:val="18"/>
              </w:rPr>
            </w:pPr>
          </w:p>
        </w:tc>
        <w:tc>
          <w:tcPr>
            <w:tcW w:w="283" w:type="dxa"/>
            <w:tcBorders>
              <w:bottom w:val="single" w:sz="8" w:space="0" w:color="000000" w:themeColor="text1"/>
            </w:tcBorders>
          </w:tcPr>
          <w:p w14:paraId="419DB327" w14:textId="77777777" w:rsidR="00C57163" w:rsidRDefault="00C57163">
            <w:pPr>
              <w:spacing w:line="240" w:lineRule="auto"/>
              <w:rPr>
                <w:sz w:val="18"/>
                <w:szCs w:val="18"/>
              </w:rPr>
            </w:pPr>
          </w:p>
        </w:tc>
        <w:tc>
          <w:tcPr>
            <w:tcW w:w="6805" w:type="dxa"/>
            <w:tcBorders>
              <w:bottom w:val="single" w:sz="8" w:space="0" w:color="000000" w:themeColor="text1"/>
            </w:tcBorders>
          </w:tcPr>
          <w:p w14:paraId="59EEA45D" w14:textId="77777777" w:rsidR="00C57163" w:rsidRDefault="00C57163">
            <w:pPr>
              <w:spacing w:line="240" w:lineRule="auto"/>
              <w:rPr>
                <w:sz w:val="18"/>
                <w:szCs w:val="18"/>
              </w:rPr>
            </w:pPr>
          </w:p>
        </w:tc>
      </w:tr>
    </w:tbl>
    <w:p w14:paraId="6E71BC12" w14:textId="5E05A959" w:rsidR="2CF39892" w:rsidRDefault="2CF39892" w:rsidP="2CF39892">
      <w:pPr>
        <w:tabs>
          <w:tab w:val="left" w:pos="660"/>
          <w:tab w:val="right" w:leader="dot" w:pos="9630"/>
        </w:tabs>
      </w:pPr>
    </w:p>
    <w:p w14:paraId="1C26E0DE" w14:textId="716B5026" w:rsidR="00470662" w:rsidRPr="00470662" w:rsidRDefault="00470662" w:rsidP="00470662">
      <w:pPr>
        <w:tabs>
          <w:tab w:val="left" w:pos="660"/>
          <w:tab w:val="right" w:leader="dot" w:pos="9630"/>
        </w:tabs>
        <w:rPr>
          <w:sz w:val="32"/>
          <w:szCs w:val="32"/>
        </w:rPr>
      </w:pPr>
      <w:r w:rsidRPr="00470662">
        <w:rPr>
          <w:sz w:val="32"/>
          <w:szCs w:val="32"/>
        </w:rPr>
        <w:t>Inhoud</w:t>
      </w:r>
    </w:p>
    <w:bookmarkStart w:id="1" w:name="_5oemtvl20gjp" w:colFirst="0" w:colLast="0" w:displacedByCustomXml="next"/>
    <w:bookmarkEnd w:id="1" w:displacedByCustomXml="next"/>
    <w:sdt>
      <w:sdtPr>
        <w:rPr>
          <w:color w:val="2B579A"/>
          <w:shd w:val="clear" w:color="auto" w:fill="E6E6E6"/>
        </w:rPr>
        <w:id w:val="778328278"/>
        <w:docPartObj>
          <w:docPartGallery w:val="Table of Contents"/>
          <w:docPartUnique/>
        </w:docPartObj>
      </w:sdtPr>
      <w:sdtEndPr>
        <w:rPr>
          <w:color w:val="auto"/>
          <w:shd w:val="clear" w:color="auto" w:fill="auto"/>
        </w:rPr>
      </w:sdtEndPr>
      <w:sdtContent>
        <w:p w14:paraId="0C58A0D6" w14:textId="1F8F27BE" w:rsidR="003128D9" w:rsidRDefault="6427C1ED">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r>
            <w:rPr>
              <w:color w:val="2B579A"/>
              <w:shd w:val="clear" w:color="auto" w:fill="E6E6E6"/>
            </w:rPr>
            <w:fldChar w:fldCharType="begin"/>
          </w:r>
          <w:r w:rsidR="2CF39892">
            <w:instrText>TOC \o \z \u \h</w:instrText>
          </w:r>
          <w:r>
            <w:rPr>
              <w:color w:val="2B579A"/>
              <w:shd w:val="clear" w:color="auto" w:fill="E6E6E6"/>
            </w:rPr>
            <w:fldChar w:fldCharType="separate"/>
          </w:r>
          <w:hyperlink w:anchor="_Toc201872813" w:history="1">
            <w:r w:rsidR="003128D9" w:rsidRPr="006701DA">
              <w:rPr>
                <w:rStyle w:val="Hyperlink"/>
                <w:noProof/>
              </w:rPr>
              <w:t>1.</w:t>
            </w:r>
            <w:r w:rsidR="003128D9">
              <w:rPr>
                <w:rFonts w:asciiTheme="minorHAnsi" w:eastAsiaTheme="minorEastAsia" w:hAnsiTheme="minorHAnsi" w:cstheme="minorBidi"/>
                <w:noProof/>
                <w:kern w:val="2"/>
                <w:sz w:val="24"/>
                <w:szCs w:val="24"/>
                <w:lang w:val="en-US" w:eastAsia="en-US"/>
                <w14:ligatures w14:val="standardContextual"/>
              </w:rPr>
              <w:tab/>
            </w:r>
            <w:r w:rsidR="003128D9" w:rsidRPr="006701DA">
              <w:rPr>
                <w:rStyle w:val="Hyperlink"/>
                <w:noProof/>
              </w:rPr>
              <w:t>Bijeenkomst Architectuurraad 26 juni 2025</w:t>
            </w:r>
            <w:r w:rsidR="003128D9">
              <w:rPr>
                <w:noProof/>
                <w:webHidden/>
              </w:rPr>
              <w:tab/>
            </w:r>
            <w:r w:rsidR="003128D9">
              <w:rPr>
                <w:noProof/>
                <w:webHidden/>
              </w:rPr>
              <w:fldChar w:fldCharType="begin"/>
            </w:r>
            <w:r w:rsidR="003128D9">
              <w:rPr>
                <w:noProof/>
                <w:webHidden/>
              </w:rPr>
              <w:instrText xml:space="preserve"> PAGEREF _Toc201872813 \h </w:instrText>
            </w:r>
            <w:r w:rsidR="003128D9">
              <w:rPr>
                <w:noProof/>
                <w:webHidden/>
              </w:rPr>
            </w:r>
            <w:r w:rsidR="003128D9">
              <w:rPr>
                <w:noProof/>
                <w:webHidden/>
              </w:rPr>
              <w:fldChar w:fldCharType="separate"/>
            </w:r>
            <w:r w:rsidR="003128D9">
              <w:rPr>
                <w:noProof/>
                <w:webHidden/>
              </w:rPr>
              <w:t>1</w:t>
            </w:r>
            <w:r w:rsidR="003128D9">
              <w:rPr>
                <w:noProof/>
                <w:webHidden/>
              </w:rPr>
              <w:fldChar w:fldCharType="end"/>
            </w:r>
          </w:hyperlink>
        </w:p>
        <w:p w14:paraId="3F1EE48B" w14:textId="2A00AACE" w:rsidR="003128D9" w:rsidRDefault="003128D9">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hyperlink w:anchor="_Toc201872814" w:history="1">
            <w:r w:rsidRPr="006701DA">
              <w:rPr>
                <w:rStyle w:val="Hyperlink"/>
                <w:noProof/>
              </w:rPr>
              <w:t>2.</w:t>
            </w:r>
            <w:r>
              <w:rPr>
                <w:rFonts w:asciiTheme="minorHAnsi" w:eastAsiaTheme="minorEastAsia" w:hAnsiTheme="minorHAnsi" w:cstheme="minorBidi"/>
                <w:noProof/>
                <w:kern w:val="2"/>
                <w:sz w:val="24"/>
                <w:szCs w:val="24"/>
                <w:lang w:val="en-US" w:eastAsia="en-US"/>
                <w14:ligatures w14:val="standardContextual"/>
              </w:rPr>
              <w:tab/>
            </w:r>
            <w:r w:rsidRPr="006701DA">
              <w:rPr>
                <w:rStyle w:val="Hyperlink"/>
                <w:noProof/>
              </w:rPr>
              <w:t>Algemeen - Update Bureau Edustandaard</w:t>
            </w:r>
            <w:r>
              <w:rPr>
                <w:noProof/>
                <w:webHidden/>
              </w:rPr>
              <w:tab/>
            </w:r>
            <w:r>
              <w:rPr>
                <w:noProof/>
                <w:webHidden/>
              </w:rPr>
              <w:fldChar w:fldCharType="begin"/>
            </w:r>
            <w:r>
              <w:rPr>
                <w:noProof/>
                <w:webHidden/>
              </w:rPr>
              <w:instrText xml:space="preserve"> PAGEREF _Toc201872814 \h </w:instrText>
            </w:r>
            <w:r>
              <w:rPr>
                <w:noProof/>
                <w:webHidden/>
              </w:rPr>
            </w:r>
            <w:r>
              <w:rPr>
                <w:noProof/>
                <w:webHidden/>
              </w:rPr>
              <w:fldChar w:fldCharType="separate"/>
            </w:r>
            <w:r>
              <w:rPr>
                <w:noProof/>
                <w:webHidden/>
              </w:rPr>
              <w:t>2</w:t>
            </w:r>
            <w:r>
              <w:rPr>
                <w:noProof/>
                <w:webHidden/>
              </w:rPr>
              <w:fldChar w:fldCharType="end"/>
            </w:r>
          </w:hyperlink>
        </w:p>
        <w:p w14:paraId="1F32882F" w14:textId="444C1CEF" w:rsidR="003128D9" w:rsidRDefault="003128D9">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hyperlink w:anchor="_Toc201872815" w:history="1">
            <w:r w:rsidRPr="006701DA">
              <w:rPr>
                <w:rStyle w:val="Hyperlink"/>
                <w:noProof/>
              </w:rPr>
              <w:t>3.</w:t>
            </w:r>
            <w:r>
              <w:rPr>
                <w:rFonts w:asciiTheme="minorHAnsi" w:eastAsiaTheme="minorEastAsia" w:hAnsiTheme="minorHAnsi" w:cstheme="minorBidi"/>
                <w:noProof/>
                <w:kern w:val="2"/>
                <w:sz w:val="24"/>
                <w:szCs w:val="24"/>
                <w:lang w:val="en-US" w:eastAsia="en-US"/>
                <w14:ligatures w14:val="standardContextual"/>
              </w:rPr>
              <w:tab/>
            </w:r>
            <w:r w:rsidRPr="006701DA">
              <w:rPr>
                <w:rStyle w:val="Hyperlink"/>
                <w:noProof/>
              </w:rPr>
              <w:t>Toetsing en toetsingsprocedure Edu-V afsprakenstelsel</w:t>
            </w:r>
            <w:r>
              <w:rPr>
                <w:noProof/>
                <w:webHidden/>
              </w:rPr>
              <w:tab/>
            </w:r>
            <w:r>
              <w:rPr>
                <w:noProof/>
                <w:webHidden/>
              </w:rPr>
              <w:fldChar w:fldCharType="begin"/>
            </w:r>
            <w:r>
              <w:rPr>
                <w:noProof/>
                <w:webHidden/>
              </w:rPr>
              <w:instrText xml:space="preserve"> PAGEREF _Toc201872815 \h </w:instrText>
            </w:r>
            <w:r>
              <w:rPr>
                <w:noProof/>
                <w:webHidden/>
              </w:rPr>
            </w:r>
            <w:r>
              <w:rPr>
                <w:noProof/>
                <w:webHidden/>
              </w:rPr>
              <w:fldChar w:fldCharType="separate"/>
            </w:r>
            <w:r>
              <w:rPr>
                <w:noProof/>
                <w:webHidden/>
              </w:rPr>
              <w:t>2</w:t>
            </w:r>
            <w:r>
              <w:rPr>
                <w:noProof/>
                <w:webHidden/>
              </w:rPr>
              <w:fldChar w:fldCharType="end"/>
            </w:r>
          </w:hyperlink>
        </w:p>
        <w:p w14:paraId="709F24D3" w14:textId="6B3E7541" w:rsidR="003128D9" w:rsidRDefault="003128D9">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hyperlink w:anchor="_Toc201872816" w:history="1">
            <w:r w:rsidRPr="006701DA">
              <w:rPr>
                <w:rStyle w:val="Hyperlink"/>
                <w:noProof/>
              </w:rPr>
              <w:t>4.</w:t>
            </w:r>
            <w:r>
              <w:rPr>
                <w:rFonts w:asciiTheme="minorHAnsi" w:eastAsiaTheme="minorEastAsia" w:hAnsiTheme="minorHAnsi" w:cstheme="minorBidi"/>
                <w:noProof/>
                <w:kern w:val="2"/>
                <w:sz w:val="24"/>
                <w:szCs w:val="24"/>
                <w:lang w:val="en-US" w:eastAsia="en-US"/>
                <w14:ligatures w14:val="standardContextual"/>
              </w:rPr>
              <w:tab/>
            </w:r>
            <w:r w:rsidRPr="006701DA">
              <w:rPr>
                <w:rStyle w:val="Hyperlink"/>
                <w:noProof/>
              </w:rPr>
              <w:t>Nieuwe standaarden en afspraken</w:t>
            </w:r>
            <w:r>
              <w:rPr>
                <w:noProof/>
                <w:webHidden/>
              </w:rPr>
              <w:tab/>
            </w:r>
            <w:r>
              <w:rPr>
                <w:noProof/>
                <w:webHidden/>
              </w:rPr>
              <w:fldChar w:fldCharType="begin"/>
            </w:r>
            <w:r>
              <w:rPr>
                <w:noProof/>
                <w:webHidden/>
              </w:rPr>
              <w:instrText xml:space="preserve"> PAGEREF _Toc201872816 \h </w:instrText>
            </w:r>
            <w:r>
              <w:rPr>
                <w:noProof/>
                <w:webHidden/>
              </w:rPr>
            </w:r>
            <w:r>
              <w:rPr>
                <w:noProof/>
                <w:webHidden/>
              </w:rPr>
              <w:fldChar w:fldCharType="separate"/>
            </w:r>
            <w:r>
              <w:rPr>
                <w:noProof/>
                <w:webHidden/>
              </w:rPr>
              <w:t>2</w:t>
            </w:r>
            <w:r>
              <w:rPr>
                <w:noProof/>
                <w:webHidden/>
              </w:rPr>
              <w:fldChar w:fldCharType="end"/>
            </w:r>
          </w:hyperlink>
        </w:p>
        <w:p w14:paraId="2454A3DF" w14:textId="697B1CA0" w:rsidR="003128D9" w:rsidRDefault="003128D9">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hyperlink w:anchor="_Toc201872817" w:history="1">
            <w:r w:rsidRPr="006701DA">
              <w:rPr>
                <w:rStyle w:val="Hyperlink"/>
                <w:noProof/>
              </w:rPr>
              <w:t>5.</w:t>
            </w:r>
            <w:r>
              <w:rPr>
                <w:rFonts w:asciiTheme="minorHAnsi" w:eastAsiaTheme="minorEastAsia" w:hAnsiTheme="minorHAnsi" w:cstheme="minorBidi"/>
                <w:noProof/>
                <w:kern w:val="2"/>
                <w:sz w:val="24"/>
                <w:szCs w:val="24"/>
                <w:lang w:val="en-US" w:eastAsia="en-US"/>
                <w14:ligatures w14:val="standardContextual"/>
              </w:rPr>
              <w:tab/>
            </w:r>
            <w:r w:rsidRPr="006701DA">
              <w:rPr>
                <w:rStyle w:val="Hyperlink"/>
                <w:noProof/>
              </w:rPr>
              <w:t>Architectuurdag Groeifondstrajecten</w:t>
            </w:r>
            <w:r>
              <w:rPr>
                <w:noProof/>
                <w:webHidden/>
              </w:rPr>
              <w:tab/>
            </w:r>
            <w:r>
              <w:rPr>
                <w:noProof/>
                <w:webHidden/>
              </w:rPr>
              <w:fldChar w:fldCharType="begin"/>
            </w:r>
            <w:r>
              <w:rPr>
                <w:noProof/>
                <w:webHidden/>
              </w:rPr>
              <w:instrText xml:space="preserve"> PAGEREF _Toc201872817 \h </w:instrText>
            </w:r>
            <w:r>
              <w:rPr>
                <w:noProof/>
                <w:webHidden/>
              </w:rPr>
            </w:r>
            <w:r>
              <w:rPr>
                <w:noProof/>
                <w:webHidden/>
              </w:rPr>
              <w:fldChar w:fldCharType="separate"/>
            </w:r>
            <w:r>
              <w:rPr>
                <w:noProof/>
                <w:webHidden/>
              </w:rPr>
              <w:t>3</w:t>
            </w:r>
            <w:r>
              <w:rPr>
                <w:noProof/>
                <w:webHidden/>
              </w:rPr>
              <w:fldChar w:fldCharType="end"/>
            </w:r>
          </w:hyperlink>
        </w:p>
        <w:p w14:paraId="5E1F672B" w14:textId="0B10B7B0" w:rsidR="003128D9" w:rsidRDefault="003128D9">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hyperlink w:anchor="_Toc201872818" w:history="1">
            <w:r w:rsidRPr="006701DA">
              <w:rPr>
                <w:rStyle w:val="Hyperlink"/>
                <w:noProof/>
              </w:rPr>
              <w:t>6.</w:t>
            </w:r>
            <w:r>
              <w:rPr>
                <w:rFonts w:asciiTheme="minorHAnsi" w:eastAsiaTheme="minorEastAsia" w:hAnsiTheme="minorHAnsi" w:cstheme="minorBidi"/>
                <w:noProof/>
                <w:kern w:val="2"/>
                <w:sz w:val="24"/>
                <w:szCs w:val="24"/>
                <w:lang w:val="en-US" w:eastAsia="en-US"/>
                <w14:ligatures w14:val="standardContextual"/>
              </w:rPr>
              <w:tab/>
            </w:r>
            <w:r w:rsidRPr="006701DA">
              <w:rPr>
                <w:rStyle w:val="Hyperlink"/>
                <w:noProof/>
              </w:rPr>
              <w:t>Onderwijsinformatiestelsel</w:t>
            </w:r>
            <w:r>
              <w:rPr>
                <w:noProof/>
                <w:webHidden/>
              </w:rPr>
              <w:tab/>
            </w:r>
            <w:r>
              <w:rPr>
                <w:noProof/>
                <w:webHidden/>
              </w:rPr>
              <w:fldChar w:fldCharType="begin"/>
            </w:r>
            <w:r>
              <w:rPr>
                <w:noProof/>
                <w:webHidden/>
              </w:rPr>
              <w:instrText xml:space="preserve"> PAGEREF _Toc201872818 \h </w:instrText>
            </w:r>
            <w:r>
              <w:rPr>
                <w:noProof/>
                <w:webHidden/>
              </w:rPr>
            </w:r>
            <w:r>
              <w:rPr>
                <w:noProof/>
                <w:webHidden/>
              </w:rPr>
              <w:fldChar w:fldCharType="separate"/>
            </w:r>
            <w:r>
              <w:rPr>
                <w:noProof/>
                <w:webHidden/>
              </w:rPr>
              <w:t>3</w:t>
            </w:r>
            <w:r>
              <w:rPr>
                <w:noProof/>
                <w:webHidden/>
              </w:rPr>
              <w:fldChar w:fldCharType="end"/>
            </w:r>
          </w:hyperlink>
        </w:p>
        <w:p w14:paraId="75C5CF8F" w14:textId="544476B9" w:rsidR="003128D9" w:rsidRDefault="003128D9">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hyperlink w:anchor="_Toc201872819" w:history="1">
            <w:r w:rsidRPr="006701DA">
              <w:rPr>
                <w:rStyle w:val="Hyperlink"/>
                <w:noProof/>
              </w:rPr>
              <w:t>7.</w:t>
            </w:r>
            <w:r>
              <w:rPr>
                <w:rFonts w:asciiTheme="minorHAnsi" w:eastAsiaTheme="minorEastAsia" w:hAnsiTheme="minorHAnsi" w:cstheme="minorBidi"/>
                <w:noProof/>
                <w:kern w:val="2"/>
                <w:sz w:val="24"/>
                <w:szCs w:val="24"/>
                <w:lang w:val="en-US" w:eastAsia="en-US"/>
                <w14:ligatures w14:val="standardContextual"/>
              </w:rPr>
              <w:tab/>
            </w:r>
            <w:r w:rsidRPr="006701DA">
              <w:rPr>
                <w:rStyle w:val="Hyperlink"/>
                <w:noProof/>
              </w:rPr>
              <w:t>Lifecyclemanagement standaarden en afspraken</w:t>
            </w:r>
            <w:r>
              <w:rPr>
                <w:noProof/>
                <w:webHidden/>
              </w:rPr>
              <w:tab/>
            </w:r>
            <w:r>
              <w:rPr>
                <w:noProof/>
                <w:webHidden/>
              </w:rPr>
              <w:fldChar w:fldCharType="begin"/>
            </w:r>
            <w:r>
              <w:rPr>
                <w:noProof/>
                <w:webHidden/>
              </w:rPr>
              <w:instrText xml:space="preserve"> PAGEREF _Toc201872819 \h </w:instrText>
            </w:r>
            <w:r>
              <w:rPr>
                <w:noProof/>
                <w:webHidden/>
              </w:rPr>
            </w:r>
            <w:r>
              <w:rPr>
                <w:noProof/>
                <w:webHidden/>
              </w:rPr>
              <w:fldChar w:fldCharType="separate"/>
            </w:r>
            <w:r>
              <w:rPr>
                <w:noProof/>
                <w:webHidden/>
              </w:rPr>
              <w:t>4</w:t>
            </w:r>
            <w:r>
              <w:rPr>
                <w:noProof/>
                <w:webHidden/>
              </w:rPr>
              <w:fldChar w:fldCharType="end"/>
            </w:r>
          </w:hyperlink>
        </w:p>
        <w:p w14:paraId="40B89337" w14:textId="3FD57001" w:rsidR="003128D9" w:rsidRDefault="003128D9">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hyperlink w:anchor="_Toc201872820" w:history="1">
            <w:r w:rsidRPr="006701DA">
              <w:rPr>
                <w:rStyle w:val="Hyperlink"/>
                <w:noProof/>
              </w:rPr>
              <w:t>8.</w:t>
            </w:r>
            <w:r>
              <w:rPr>
                <w:rFonts w:asciiTheme="minorHAnsi" w:eastAsiaTheme="minorEastAsia" w:hAnsiTheme="minorHAnsi" w:cstheme="minorBidi"/>
                <w:noProof/>
                <w:kern w:val="2"/>
                <w:sz w:val="24"/>
                <w:szCs w:val="24"/>
                <w:lang w:val="en-US" w:eastAsia="en-US"/>
                <w14:ligatures w14:val="standardContextual"/>
              </w:rPr>
              <w:tab/>
            </w:r>
            <w:r w:rsidRPr="006701DA">
              <w:rPr>
                <w:rStyle w:val="Hyperlink"/>
                <w:noProof/>
              </w:rPr>
              <w:t>Ontwikkkelingen sectorale architecturen</w:t>
            </w:r>
            <w:r>
              <w:rPr>
                <w:noProof/>
                <w:webHidden/>
              </w:rPr>
              <w:tab/>
            </w:r>
            <w:r>
              <w:rPr>
                <w:noProof/>
                <w:webHidden/>
              </w:rPr>
              <w:fldChar w:fldCharType="begin"/>
            </w:r>
            <w:r>
              <w:rPr>
                <w:noProof/>
                <w:webHidden/>
              </w:rPr>
              <w:instrText xml:space="preserve"> PAGEREF _Toc201872820 \h </w:instrText>
            </w:r>
            <w:r>
              <w:rPr>
                <w:noProof/>
                <w:webHidden/>
              </w:rPr>
            </w:r>
            <w:r>
              <w:rPr>
                <w:noProof/>
                <w:webHidden/>
              </w:rPr>
              <w:fldChar w:fldCharType="separate"/>
            </w:r>
            <w:r>
              <w:rPr>
                <w:noProof/>
                <w:webHidden/>
              </w:rPr>
              <w:t>4</w:t>
            </w:r>
            <w:r>
              <w:rPr>
                <w:noProof/>
                <w:webHidden/>
              </w:rPr>
              <w:fldChar w:fldCharType="end"/>
            </w:r>
          </w:hyperlink>
        </w:p>
        <w:p w14:paraId="03F47EF9" w14:textId="1C694B37" w:rsidR="003128D9" w:rsidRDefault="003128D9">
          <w:pPr>
            <w:pStyle w:val="TOC2"/>
            <w:tabs>
              <w:tab w:val="left" w:pos="720"/>
              <w:tab w:val="right" w:leader="dot" w:pos="8990"/>
            </w:tabs>
            <w:rPr>
              <w:rFonts w:asciiTheme="minorHAnsi" w:eastAsiaTheme="minorEastAsia" w:hAnsiTheme="minorHAnsi" w:cstheme="minorBidi"/>
              <w:noProof/>
              <w:kern w:val="2"/>
              <w:sz w:val="24"/>
              <w:szCs w:val="24"/>
              <w:lang w:val="en-US" w:eastAsia="en-US"/>
              <w14:ligatures w14:val="standardContextual"/>
            </w:rPr>
          </w:pPr>
          <w:hyperlink w:anchor="_Toc201872821" w:history="1">
            <w:r w:rsidRPr="006701DA">
              <w:rPr>
                <w:rStyle w:val="Hyperlink"/>
                <w:noProof/>
              </w:rPr>
              <w:t>9.</w:t>
            </w:r>
            <w:r>
              <w:rPr>
                <w:rFonts w:asciiTheme="minorHAnsi" w:eastAsiaTheme="minorEastAsia" w:hAnsiTheme="minorHAnsi" w:cstheme="minorBidi"/>
                <w:noProof/>
                <w:kern w:val="2"/>
                <w:sz w:val="24"/>
                <w:szCs w:val="24"/>
                <w:lang w:val="en-US" w:eastAsia="en-US"/>
                <w14:ligatures w14:val="standardContextual"/>
              </w:rPr>
              <w:tab/>
            </w:r>
            <w:r w:rsidRPr="006701DA">
              <w:rPr>
                <w:rStyle w:val="Hyperlink"/>
                <w:noProof/>
              </w:rPr>
              <w:t>Mededelingen</w:t>
            </w:r>
            <w:r>
              <w:rPr>
                <w:noProof/>
                <w:webHidden/>
              </w:rPr>
              <w:tab/>
            </w:r>
            <w:r>
              <w:rPr>
                <w:noProof/>
                <w:webHidden/>
              </w:rPr>
              <w:fldChar w:fldCharType="begin"/>
            </w:r>
            <w:r>
              <w:rPr>
                <w:noProof/>
                <w:webHidden/>
              </w:rPr>
              <w:instrText xml:space="preserve"> PAGEREF _Toc201872821 \h </w:instrText>
            </w:r>
            <w:r>
              <w:rPr>
                <w:noProof/>
                <w:webHidden/>
              </w:rPr>
            </w:r>
            <w:r>
              <w:rPr>
                <w:noProof/>
                <w:webHidden/>
              </w:rPr>
              <w:fldChar w:fldCharType="separate"/>
            </w:r>
            <w:r>
              <w:rPr>
                <w:noProof/>
                <w:webHidden/>
              </w:rPr>
              <w:t>5</w:t>
            </w:r>
            <w:r>
              <w:rPr>
                <w:noProof/>
                <w:webHidden/>
              </w:rPr>
              <w:fldChar w:fldCharType="end"/>
            </w:r>
          </w:hyperlink>
        </w:p>
        <w:p w14:paraId="3A40E69E" w14:textId="55B7CFB4" w:rsidR="6427C1ED" w:rsidRDefault="6427C1ED" w:rsidP="002042F2">
          <w:pPr>
            <w:pStyle w:val="TOC2"/>
            <w:tabs>
              <w:tab w:val="right" w:leader="dot" w:pos="9000"/>
            </w:tabs>
            <w:rPr>
              <w:rStyle w:val="Hyperlink"/>
            </w:rPr>
          </w:pPr>
          <w:r>
            <w:rPr>
              <w:color w:val="2B579A"/>
              <w:shd w:val="clear" w:color="auto" w:fill="E6E6E6"/>
            </w:rPr>
            <w:fldChar w:fldCharType="end"/>
          </w:r>
        </w:p>
      </w:sdtContent>
    </w:sdt>
    <w:p w14:paraId="77B89B44" w14:textId="3E0573FF" w:rsidR="2F7EF431" w:rsidRDefault="002042F2" w:rsidP="6427C1ED">
      <w:pPr>
        <w:tabs>
          <w:tab w:val="left" w:pos="660"/>
          <w:tab w:val="right" w:leader="dot" w:pos="9630"/>
        </w:tabs>
        <w:rPr>
          <w:sz w:val="16"/>
          <w:szCs w:val="16"/>
        </w:rPr>
      </w:pPr>
      <w:r>
        <w:rPr>
          <w:sz w:val="18"/>
          <w:szCs w:val="18"/>
        </w:rPr>
        <w:t>NB</w:t>
      </w:r>
      <w:r w:rsidR="2F7EF431" w:rsidRPr="6427C1ED">
        <w:rPr>
          <w:sz w:val="18"/>
          <w:szCs w:val="18"/>
        </w:rPr>
        <w:t xml:space="preserve">: voor afkortingen wordt verwezen naar </w:t>
      </w:r>
      <w:hyperlink r:id="rId11">
        <w:r w:rsidR="2F7EF431" w:rsidRPr="6427C1ED">
          <w:rPr>
            <w:rStyle w:val="Hyperlink"/>
            <w:sz w:val="18"/>
            <w:szCs w:val="18"/>
          </w:rPr>
          <w:t>https://www.edustandaard.nl/</w:t>
        </w:r>
      </w:hyperlink>
      <w:r w:rsidR="2F7EF431" w:rsidRPr="6427C1ED">
        <w:rPr>
          <w:sz w:val="18"/>
          <w:szCs w:val="18"/>
        </w:rPr>
        <w:t xml:space="preserve"> en </w:t>
      </w:r>
      <w:r w:rsidR="5FA1AAE3" w:rsidRPr="6427C1ED">
        <w:rPr>
          <w:sz w:val="18"/>
          <w:szCs w:val="18"/>
        </w:rPr>
        <w:t xml:space="preserve">de ROSA-wiki </w:t>
      </w:r>
      <w:hyperlink r:id="rId12">
        <w:r w:rsidR="5FA1AAE3" w:rsidRPr="6427C1ED">
          <w:rPr>
            <w:rStyle w:val="Hyperlink"/>
            <w:sz w:val="18"/>
            <w:szCs w:val="18"/>
          </w:rPr>
          <w:t>https://rosa.wikixl.nl/index.php/Hoofdpagina</w:t>
        </w:r>
      </w:hyperlink>
      <w:r w:rsidR="5FA1AAE3" w:rsidRPr="6427C1ED">
        <w:rPr>
          <w:sz w:val="18"/>
          <w:szCs w:val="18"/>
        </w:rPr>
        <w:t xml:space="preserve"> .</w:t>
      </w:r>
    </w:p>
    <w:p w14:paraId="33A33201" w14:textId="32F2E185" w:rsidR="2368B231" w:rsidRDefault="2368B231" w:rsidP="00E4475E">
      <w:pPr>
        <w:pStyle w:val="Heading2"/>
      </w:pPr>
      <w:bookmarkStart w:id="2" w:name="_Toc201872813"/>
      <w:r w:rsidRPr="00CD785D">
        <w:t>Bijeenkomst</w:t>
      </w:r>
      <w:r w:rsidRPr="00AB5371">
        <w:t xml:space="preserve"> </w:t>
      </w:r>
      <w:r w:rsidRPr="00E4475E">
        <w:t>Architectuurraad</w:t>
      </w:r>
      <w:r w:rsidRPr="00AB5371">
        <w:t xml:space="preserve"> </w:t>
      </w:r>
      <w:r w:rsidR="006A784A">
        <w:t>26 juni</w:t>
      </w:r>
      <w:r w:rsidR="00565E95">
        <w:t xml:space="preserve"> 2025</w:t>
      </w:r>
      <w:bookmarkEnd w:id="2"/>
    </w:p>
    <w:p w14:paraId="715F1D88" w14:textId="24EF36C3" w:rsidR="2368B231" w:rsidRDefault="00425AD8" w:rsidP="6427C1ED">
      <w:pPr>
        <w:rPr>
          <w:sz w:val="21"/>
          <w:szCs w:val="21"/>
        </w:rPr>
      </w:pPr>
      <w:r>
        <w:rPr>
          <w:sz w:val="21"/>
          <w:szCs w:val="21"/>
        </w:rPr>
        <w:t xml:space="preserve">Er heeft sinds de vorige </w:t>
      </w:r>
      <w:r w:rsidR="0078719F">
        <w:rPr>
          <w:sz w:val="21"/>
          <w:szCs w:val="21"/>
        </w:rPr>
        <w:t xml:space="preserve">bijeenkomst van de Standaardisatieraad geen bijeenkomst van de Architectuurraad plaatgevonden. </w:t>
      </w:r>
      <w:r w:rsidR="00253288">
        <w:rPr>
          <w:sz w:val="21"/>
          <w:szCs w:val="21"/>
        </w:rPr>
        <w:t>Vandaar dat er deze keer geen toelichting op de bijeenkomst van de Architectuurraad is.</w:t>
      </w:r>
    </w:p>
    <w:p w14:paraId="486A3583" w14:textId="1BC2EFDA" w:rsidR="6427C1ED" w:rsidRDefault="6427C1ED" w:rsidP="6427C1ED">
      <w:pPr>
        <w:rPr>
          <w:sz w:val="21"/>
          <w:szCs w:val="21"/>
        </w:rPr>
      </w:pPr>
    </w:p>
    <w:p w14:paraId="4A450F92" w14:textId="77777777" w:rsidR="00AB5371" w:rsidRPr="008C45DA" w:rsidRDefault="00AB5371" w:rsidP="00AB5371">
      <w:pPr>
        <w:rPr>
          <w:lang w:val="nl-NL"/>
        </w:rPr>
      </w:pPr>
    </w:p>
    <w:p w14:paraId="6E5142DE" w14:textId="77777777" w:rsidR="0025519E" w:rsidRPr="008C45DA" w:rsidRDefault="0025519E">
      <w:pPr>
        <w:rPr>
          <w:sz w:val="32"/>
          <w:szCs w:val="32"/>
          <w:lang w:val="nl-NL"/>
        </w:rPr>
      </w:pPr>
      <w:r w:rsidRPr="008C45DA">
        <w:rPr>
          <w:lang w:val="nl-NL"/>
        </w:rPr>
        <w:br w:type="page"/>
      </w:r>
    </w:p>
    <w:p w14:paraId="33A43B5A" w14:textId="63BD401B" w:rsidR="00421ED6" w:rsidRDefault="009A31BE" w:rsidP="00E4475E">
      <w:pPr>
        <w:pStyle w:val="Heading2"/>
      </w:pPr>
      <w:bookmarkStart w:id="3" w:name="_Toc201872814"/>
      <w:r>
        <w:t xml:space="preserve">Algemeen - </w:t>
      </w:r>
      <w:r w:rsidR="00421ED6">
        <w:t xml:space="preserve">Update </w:t>
      </w:r>
      <w:r w:rsidR="00142E1B">
        <w:t>Bureau E</w:t>
      </w:r>
      <w:r w:rsidR="00421ED6">
        <w:t>dustandaard</w:t>
      </w:r>
      <w:bookmarkEnd w:id="3"/>
    </w:p>
    <w:p w14:paraId="396BFF38" w14:textId="681B485B" w:rsidR="00C3396B" w:rsidRDefault="00BE3C1D" w:rsidP="00421ED6">
      <w:r>
        <w:t>&lt;eventueel algemene mededelingen</w:t>
      </w:r>
      <w:r w:rsidR="001F1AD2">
        <w:t>&gt;</w:t>
      </w:r>
    </w:p>
    <w:p w14:paraId="7FFE718C" w14:textId="4335A4DA" w:rsidR="005D776E" w:rsidRPr="00C5158F" w:rsidRDefault="001175C4" w:rsidP="005D776E">
      <w:pPr>
        <w:pStyle w:val="Heading2"/>
      </w:pPr>
      <w:bookmarkStart w:id="4" w:name="_Toc201872815"/>
      <w:r>
        <w:t>Toetsing en t</w:t>
      </w:r>
      <w:r w:rsidR="005D776E" w:rsidRPr="00C5158F">
        <w:t xml:space="preserve">oetsingsprocedure </w:t>
      </w:r>
      <w:r>
        <w:t>Edu-V afsprakenstel</w:t>
      </w:r>
      <w:r w:rsidR="00B44EA6">
        <w:t>sel</w:t>
      </w:r>
      <w:bookmarkEnd w:id="4"/>
    </w:p>
    <w:p w14:paraId="6915CD6E" w14:textId="19A66CED" w:rsidR="0047780F" w:rsidRDefault="00AD795A" w:rsidP="00571A26">
      <w:pPr>
        <w:pStyle w:val="ListParagraph"/>
        <w:ind w:left="0"/>
      </w:pPr>
      <w:r>
        <w:t>D</w:t>
      </w:r>
      <w:r w:rsidR="00724C21">
        <w:t>e toetsingsprocedure voor registratie van het Edu-V afsprakenstelsel</w:t>
      </w:r>
      <w:r>
        <w:t xml:space="preserve"> is</w:t>
      </w:r>
      <w:r w:rsidR="00DD3811">
        <w:t xml:space="preserve"> doorlopen. </w:t>
      </w:r>
      <w:r w:rsidR="00883D5C">
        <w:t>Op hoofdlijnen zijn de volgende stappen doorlopen:</w:t>
      </w:r>
    </w:p>
    <w:p w14:paraId="3DB56C58" w14:textId="6C21106D" w:rsidR="00883D5C" w:rsidRDefault="00883D5C" w:rsidP="00883D5C">
      <w:pPr>
        <w:pStyle w:val="ListParagraph"/>
        <w:numPr>
          <w:ilvl w:val="0"/>
          <w:numId w:val="21"/>
        </w:numPr>
      </w:pPr>
      <w:r>
        <w:t>Aanmelding van het Edu-V afsprakenstelsel door Edu-V</w:t>
      </w:r>
      <w:r w:rsidR="00473A16">
        <w:t xml:space="preserve"> (16 april 2025)</w:t>
      </w:r>
    </w:p>
    <w:p w14:paraId="288C396A" w14:textId="50BC9A6C" w:rsidR="00883D5C" w:rsidRDefault="00FE5953" w:rsidP="00883D5C">
      <w:pPr>
        <w:pStyle w:val="ListParagraph"/>
        <w:numPr>
          <w:ilvl w:val="0"/>
          <w:numId w:val="21"/>
        </w:numPr>
      </w:pPr>
      <w:r>
        <w:t>Verificatiegesprek Edustandaard – Edu-V</w:t>
      </w:r>
      <w:r w:rsidR="00A97870">
        <w:t xml:space="preserve"> (23 april 2025)</w:t>
      </w:r>
    </w:p>
    <w:p w14:paraId="09AC9737" w14:textId="2768AE38" w:rsidR="00FE5953" w:rsidRDefault="00FE5953" w:rsidP="00883D5C">
      <w:pPr>
        <w:pStyle w:val="ListParagraph"/>
        <w:numPr>
          <w:ilvl w:val="0"/>
          <w:numId w:val="21"/>
        </w:numPr>
      </w:pPr>
      <w:r>
        <w:t>Inhoudelijk toetsing door middel van een ROSA-scan</w:t>
      </w:r>
    </w:p>
    <w:p w14:paraId="11D3DA51" w14:textId="2EE8DB31" w:rsidR="00896360" w:rsidRDefault="00FE5953" w:rsidP="00896360">
      <w:pPr>
        <w:pStyle w:val="ListParagraph"/>
        <w:numPr>
          <w:ilvl w:val="0"/>
          <w:numId w:val="21"/>
        </w:numPr>
      </w:pPr>
      <w:r>
        <w:t xml:space="preserve">Bespreking </w:t>
      </w:r>
      <w:r w:rsidR="00896360">
        <w:t>inhoudelijke toetsing met Edu-V</w:t>
      </w:r>
      <w:r w:rsidR="00A634A5">
        <w:t xml:space="preserve"> </w:t>
      </w:r>
      <w:r w:rsidR="00BB3FBA">
        <w:t>(19 juni 2025)</w:t>
      </w:r>
    </w:p>
    <w:p w14:paraId="4ADE09A0" w14:textId="6BA45C14" w:rsidR="00896360" w:rsidRDefault="00CD33D8" w:rsidP="00896360">
      <w:pPr>
        <w:pStyle w:val="ListParagraph"/>
        <w:numPr>
          <w:ilvl w:val="0"/>
          <w:numId w:val="21"/>
        </w:numPr>
      </w:pPr>
      <w:r>
        <w:t>Bespreking inhoudelijke toetsing in Architectuurraad Edustandaard</w:t>
      </w:r>
      <w:r w:rsidR="00406632">
        <w:t xml:space="preserve"> (26 juni 2025)</w:t>
      </w:r>
    </w:p>
    <w:p w14:paraId="11B70A26" w14:textId="060F8B4E" w:rsidR="00CD33D8" w:rsidRDefault="00E65DC0" w:rsidP="00896360">
      <w:pPr>
        <w:pStyle w:val="ListParagraph"/>
        <w:numPr>
          <w:ilvl w:val="0"/>
          <w:numId w:val="21"/>
        </w:numPr>
      </w:pPr>
      <w:r>
        <w:t xml:space="preserve">Opstellen eindadvies </w:t>
      </w:r>
      <w:r w:rsidR="00984938">
        <w:t>toetsing Edu-V afsprakenstelsel</w:t>
      </w:r>
    </w:p>
    <w:p w14:paraId="5507D147" w14:textId="4D86B440" w:rsidR="00AC04DC" w:rsidRDefault="00AC04DC" w:rsidP="00896360">
      <w:pPr>
        <w:pStyle w:val="ListParagraph"/>
        <w:numPr>
          <w:ilvl w:val="0"/>
          <w:numId w:val="21"/>
        </w:numPr>
      </w:pPr>
      <w:r>
        <w:t xml:space="preserve">Bespreking </w:t>
      </w:r>
      <w:r w:rsidR="00255555">
        <w:t>toetsing in Standaardisatieraad Edustandaard</w:t>
      </w:r>
      <w:r w:rsidR="00984938">
        <w:t xml:space="preserve"> (11 september 2025)</w:t>
      </w:r>
    </w:p>
    <w:p w14:paraId="5230EBB7" w14:textId="77777777" w:rsidR="00D330D2" w:rsidRDefault="00D330D2" w:rsidP="00724C21">
      <w:pPr>
        <w:pStyle w:val="ListParagraph"/>
        <w:ind w:left="0"/>
      </w:pPr>
    </w:p>
    <w:p w14:paraId="49F64EE2" w14:textId="05C199E5" w:rsidR="00782B8C" w:rsidRDefault="00AF18E3" w:rsidP="00724C21">
      <w:pPr>
        <w:pStyle w:val="ListParagraph"/>
        <w:ind w:left="0"/>
      </w:pPr>
      <w:r>
        <w:t xml:space="preserve">Het </w:t>
      </w:r>
      <w:r w:rsidR="006448C6">
        <w:t>advies aan de Standaardisatieraad</w:t>
      </w:r>
      <w:r w:rsidR="00CB1521">
        <w:t xml:space="preserve"> </w:t>
      </w:r>
      <w:r w:rsidR="00E77A68">
        <w:t xml:space="preserve">wordt besproken in de bijeenkomst </w:t>
      </w:r>
      <w:r w:rsidR="00CB1521">
        <w:t>van 11 september. Daarin worden alle criteria, waaronder de inhoudelijke toetsing, meegenomen</w:t>
      </w:r>
      <w:r w:rsidR="00065D99">
        <w:t xml:space="preserve">. Op basis daarvan kan de Standaardisatieraad een besluit nemen over </w:t>
      </w:r>
      <w:r w:rsidR="006448C6">
        <w:t>de registratie van het Afsprakenstelsel Edu-V bij Edustandaard.</w:t>
      </w:r>
      <w:r w:rsidR="00BD4016">
        <w:t xml:space="preserve"> </w:t>
      </w:r>
      <w:r w:rsidR="00A52E78">
        <w:t>In het verlengde daarvan wordt ook voorgesteld de registratiestatus van een aantal andere afspraken en standaarden aan te passen omdat ze geheel of gedeeltelijk door Edu-V worden vervangen.</w:t>
      </w:r>
    </w:p>
    <w:p w14:paraId="130DC137" w14:textId="77777777" w:rsidR="006448C6" w:rsidRDefault="006448C6" w:rsidP="00724C21">
      <w:pPr>
        <w:pStyle w:val="ListParagraph"/>
        <w:ind w:left="0"/>
      </w:pPr>
    </w:p>
    <w:p w14:paraId="18C0A141" w14:textId="2B9477A3" w:rsidR="005D776E" w:rsidRDefault="008D759B" w:rsidP="006D40D7">
      <w:pPr>
        <w:pStyle w:val="ListParagraph"/>
        <w:ind w:left="0"/>
      </w:pPr>
      <w:r>
        <w:t>Ook de toetsing</w:t>
      </w:r>
      <w:r w:rsidR="00274999">
        <w:t>s</w:t>
      </w:r>
      <w:r>
        <w:t xml:space="preserve">procedure zelf wordt geëvalueerd. </w:t>
      </w:r>
      <w:r w:rsidR="00645D4C">
        <w:t>Naast het advies over Edu-V worden dan ook de eerste bevind</w:t>
      </w:r>
      <w:r w:rsidR="002C246C">
        <w:t>ingen</w:t>
      </w:r>
      <w:r w:rsidR="00645D4C">
        <w:t xml:space="preserve"> ten aanzien van de procedure besproken</w:t>
      </w:r>
      <w:r w:rsidR="008E2ED6">
        <w:t xml:space="preserve">. Het is de bedoeling om dan ook </w:t>
      </w:r>
      <w:r w:rsidR="00C404F4">
        <w:t xml:space="preserve">de toetsing van </w:t>
      </w:r>
      <w:r w:rsidR="008E2ED6">
        <w:t xml:space="preserve">een tweede afspraak of standaard </w:t>
      </w:r>
      <w:r w:rsidR="00C404F4">
        <w:t>in gang te zetten</w:t>
      </w:r>
      <w:r w:rsidR="006D40D7">
        <w:t>.</w:t>
      </w:r>
    </w:p>
    <w:p w14:paraId="79D4A7B2" w14:textId="25519DFC" w:rsidR="00F4447B" w:rsidRDefault="00F4447B" w:rsidP="00E4475E">
      <w:pPr>
        <w:pStyle w:val="Heading2"/>
      </w:pPr>
      <w:bookmarkStart w:id="5" w:name="_Toc201872816"/>
      <w:r>
        <w:t>Nieuwe standaarden en afspraken</w:t>
      </w:r>
      <w:bookmarkEnd w:id="5"/>
    </w:p>
    <w:p w14:paraId="1803A75F" w14:textId="77777777" w:rsidR="00876A8E" w:rsidRDefault="005D776E" w:rsidP="00FD376A">
      <w:r>
        <w:t xml:space="preserve">Naast het afsprakenstelsel Edu-V </w:t>
      </w:r>
      <w:r w:rsidR="00FD376A">
        <w:t xml:space="preserve">zijn </w:t>
      </w:r>
      <w:r>
        <w:t xml:space="preserve">er </w:t>
      </w:r>
      <w:r w:rsidR="00BD55FA">
        <w:t xml:space="preserve">op dit moment nog </w:t>
      </w:r>
      <w:r w:rsidR="003466EF">
        <w:t>enkele</w:t>
      </w:r>
      <w:r w:rsidR="00FD376A">
        <w:t xml:space="preserve"> </w:t>
      </w:r>
      <w:r>
        <w:t xml:space="preserve">andere </w:t>
      </w:r>
      <w:r w:rsidR="00FD376A">
        <w:t xml:space="preserve">standaarden/afspraken die voor (aanpassing van de) </w:t>
      </w:r>
      <w:r w:rsidR="00BD55FA">
        <w:t xml:space="preserve">registratie bij </w:t>
      </w:r>
      <w:r w:rsidR="00FD376A">
        <w:t>Edustandaard aan de orde zijn.</w:t>
      </w:r>
    </w:p>
    <w:p w14:paraId="1D2824D9" w14:textId="77777777" w:rsidR="00876A8E" w:rsidRDefault="00876A8E" w:rsidP="00FD376A"/>
    <w:p w14:paraId="21D2AA28" w14:textId="2E601172" w:rsidR="00FD376A" w:rsidRDefault="00876A8E" w:rsidP="00FD376A">
      <w:r>
        <w:t>T</w:t>
      </w:r>
      <w:r w:rsidR="00FD376A">
        <w:t xml:space="preserve">en aanzien van </w:t>
      </w:r>
      <w:r w:rsidR="00F43897">
        <w:t xml:space="preserve">de </w:t>
      </w:r>
      <w:r>
        <w:t xml:space="preserve">Doorstroomtoets </w:t>
      </w:r>
      <w:r w:rsidR="00F43897">
        <w:t>ligt inmiddels een concreet besluit voor registratie van een nieuwe versie voor. D</w:t>
      </w:r>
      <w:r w:rsidR="00FD376A">
        <w:t xml:space="preserve">e ontwikkelingen ten aanzien van </w:t>
      </w:r>
      <w:r>
        <w:t>O</w:t>
      </w:r>
      <w:r w:rsidR="00FD376A">
        <w:t xml:space="preserve">OAPI </w:t>
      </w:r>
      <w:r>
        <w:t xml:space="preserve">en het Normenkader </w:t>
      </w:r>
      <w:r w:rsidR="0032266B">
        <w:t xml:space="preserve">IBP </w:t>
      </w:r>
      <w:r w:rsidR="00FD376A">
        <w:t>zijn ter informatie.</w:t>
      </w:r>
    </w:p>
    <w:p w14:paraId="3D2CA5C9" w14:textId="77777777" w:rsidR="00853842" w:rsidRDefault="00853842" w:rsidP="00853842">
      <w:pPr>
        <w:pStyle w:val="ListParagraph"/>
        <w:ind w:left="0"/>
      </w:pPr>
    </w:p>
    <w:p w14:paraId="74E0E7AF" w14:textId="77777777" w:rsidR="00853842" w:rsidRPr="00936CC5" w:rsidRDefault="00853842" w:rsidP="00853842">
      <w:pPr>
        <w:pStyle w:val="ListParagraph"/>
        <w:keepNext/>
        <w:ind w:left="0"/>
      </w:pPr>
      <w:r w:rsidRPr="00936CC5">
        <w:rPr>
          <w:u w:val="single"/>
        </w:rPr>
        <w:t>Doorstroomtoets</w:t>
      </w:r>
    </w:p>
    <w:p w14:paraId="6FB92083" w14:textId="29949716" w:rsidR="004556E3" w:rsidRDefault="00853842" w:rsidP="00853842">
      <w:pPr>
        <w:pStyle w:val="ListParagraph"/>
        <w:ind w:left="0"/>
      </w:pPr>
      <w:r w:rsidRPr="00936CC5">
        <w:t xml:space="preserve">Er is een nieuwe afspraak "Logistiek proces Doorstroomtoets po" versie 1.1 </w:t>
      </w:r>
      <w:r w:rsidR="001D7973">
        <w:t>ontwikkeld</w:t>
      </w:r>
      <w:r w:rsidR="004556E3">
        <w:t>. Deze nieuwe versie betref</w:t>
      </w:r>
      <w:r w:rsidR="00D4206A">
        <w:t xml:space="preserve">t een functionele uitbreiding van de afspraak die het mogelijk maakt om </w:t>
      </w:r>
      <w:r w:rsidR="00E91022">
        <w:t xml:space="preserve">ook </w:t>
      </w:r>
      <w:r w:rsidR="00D4206A">
        <w:t xml:space="preserve">het voorlopig schooladvies </w:t>
      </w:r>
      <w:r w:rsidR="00B45DBA">
        <w:t>uit te wisselen van school naar toetsleverancier.</w:t>
      </w:r>
    </w:p>
    <w:p w14:paraId="11E60615" w14:textId="77777777" w:rsidR="004556E3" w:rsidRDefault="004556E3" w:rsidP="00853842">
      <w:pPr>
        <w:pStyle w:val="ListParagraph"/>
        <w:ind w:left="0"/>
      </w:pPr>
    </w:p>
    <w:p w14:paraId="6338F68C" w14:textId="20E07509" w:rsidR="00EF74AF" w:rsidRDefault="00EF74AF" w:rsidP="00853842">
      <w:pPr>
        <w:pStyle w:val="ListParagraph"/>
        <w:ind w:left="0"/>
        <w:rPr>
          <w:rFonts w:eastAsia="Times New Roman" w:cs="Tahoma"/>
          <w:color w:val="000000" w:themeColor="text1"/>
        </w:rPr>
      </w:pPr>
      <w:r w:rsidRPr="7554FA52">
        <w:rPr>
          <w:rFonts w:eastAsia="Times New Roman" w:cs="Tahoma"/>
          <w:color w:val="000000" w:themeColor="text1"/>
        </w:rPr>
        <w:t xml:space="preserve">Op 26 juni 2025 zijn de specificaties van de afspraak in de </w:t>
      </w:r>
      <w:r>
        <w:rPr>
          <w:rFonts w:eastAsia="Times New Roman" w:cs="Tahoma"/>
          <w:color w:val="000000" w:themeColor="text1"/>
        </w:rPr>
        <w:t>werkgroep</w:t>
      </w:r>
      <w:r w:rsidRPr="7554FA52">
        <w:rPr>
          <w:rFonts w:eastAsia="Times New Roman" w:cs="Tahoma"/>
          <w:color w:val="000000" w:themeColor="text1"/>
        </w:rPr>
        <w:t xml:space="preserve"> besproken en vastgesteld </w:t>
      </w:r>
      <w:r>
        <w:rPr>
          <w:rFonts w:eastAsia="Times New Roman" w:cs="Tahoma"/>
          <w:color w:val="000000" w:themeColor="text1"/>
        </w:rPr>
        <w:t>e</w:t>
      </w:r>
      <w:r w:rsidRPr="7554FA52">
        <w:rPr>
          <w:rFonts w:eastAsia="Times New Roman" w:cs="Tahoma"/>
          <w:color w:val="000000" w:themeColor="text1"/>
        </w:rPr>
        <w:t>n daarmee toegevoegd aan de afspraak van deze ketensamenwerking.</w:t>
      </w:r>
    </w:p>
    <w:p w14:paraId="7B9CCA8F" w14:textId="77777777" w:rsidR="00EF74AF" w:rsidRDefault="00EF74AF" w:rsidP="00853842">
      <w:pPr>
        <w:pStyle w:val="ListParagraph"/>
        <w:ind w:left="0"/>
        <w:rPr>
          <w:rFonts w:eastAsia="Times New Roman" w:cs="Tahoma"/>
          <w:color w:val="000000" w:themeColor="text1"/>
        </w:rPr>
      </w:pPr>
    </w:p>
    <w:p w14:paraId="5471CC58" w14:textId="74724BCF" w:rsidR="00B7690B" w:rsidRDefault="00B7690B" w:rsidP="00853842">
      <w:pPr>
        <w:pStyle w:val="ListParagraph"/>
        <w:ind w:left="0"/>
      </w:pPr>
      <w:r w:rsidRPr="7554FA52">
        <w:rPr>
          <w:rFonts w:eastAsia="Times New Roman" w:cs="Tahoma"/>
          <w:color w:val="000000" w:themeColor="text1"/>
        </w:rPr>
        <w:t>Deze versie van de specificaties wordt komende schooljaar 2025-2026 in het kader van deze ketensamenwerking door alle implementatiepartijen geïmplementeerd, getest en toegepast</w:t>
      </w:r>
      <w:r w:rsidR="008B6D1E">
        <w:t>.</w:t>
      </w:r>
    </w:p>
    <w:p w14:paraId="4A9BDD7E" w14:textId="618B1497" w:rsidR="00084406" w:rsidRDefault="00084406" w:rsidP="00084406">
      <w:r>
        <w:t>Namens de ketensamenwerking “Doorstroomtoets” wordt de Standaardisatieraad gevraagd om de vaststelling van deze versie 1.1 van de afspraak “Logistiek proces Doorstroomtoets po” voor schooljaar 2025-2026 te bekrachtigen. Omdat in deze uitwisselingsketen altijd maar 1 versie tegelijk is toegestaan, zal versie 1.0 van de afspraak per komende schooljaar komen te vervallen. Omdat in deze ketensamenwerking alle implementatiepartijen betrokken zijn en de afspraak hebben goedgekeurd, heeft ook deze versie van de afspraak het gebruiksadvies “Verplicht”.</w:t>
      </w:r>
    </w:p>
    <w:p w14:paraId="7E6A5D51" w14:textId="77777777" w:rsidR="00084406" w:rsidRDefault="00084406" w:rsidP="00084406">
      <w:pPr>
        <w:pStyle w:val="ListParagraph"/>
        <w:ind w:left="0"/>
      </w:pPr>
    </w:p>
    <w:p w14:paraId="541B1FA0" w14:textId="77777777" w:rsidR="00853842" w:rsidRPr="006F2EB2" w:rsidRDefault="00853842" w:rsidP="00853842">
      <w:pPr>
        <w:pStyle w:val="ListParagraph"/>
        <w:ind w:left="0"/>
      </w:pPr>
      <w:r w:rsidRPr="006F2EB2">
        <w:rPr>
          <w:u w:val="single"/>
        </w:rPr>
        <w:t>OOAPI</w:t>
      </w:r>
    </w:p>
    <w:p w14:paraId="2F99164A" w14:textId="4F664719" w:rsidR="00853842" w:rsidRDefault="00853842" w:rsidP="00853842">
      <w:pPr>
        <w:pStyle w:val="ListParagraph"/>
        <w:ind w:left="0"/>
      </w:pPr>
      <w:r w:rsidRPr="006F2EB2">
        <w:t>Er is een nieuwe afspraak "OOAPI" versie 6 in ontwikkeling door de werkgroep. De </w:t>
      </w:r>
      <w:hyperlink r:id="rId13" w:tooltip="Original URL: https://openonderwijsapi.nl/specification/v6/docs.html. Click or tap if you trust this link." w:history="1">
        <w:r w:rsidRPr="006F2EB2">
          <w:rPr>
            <w:rStyle w:val="Hyperlink"/>
          </w:rPr>
          <w:t>reviewversie</w:t>
        </w:r>
      </w:hyperlink>
      <w:hyperlink r:id="rId14" w:tooltip="Original URL: https://openonderwijsapi.nl/specification/v6/docs.html. Click or tap if you trust this link." w:history="1">
        <w:r w:rsidRPr="006F2EB2">
          <w:rPr>
            <w:rStyle w:val="Hyperlink"/>
          </w:rPr>
          <w:t> </w:t>
        </w:r>
      </w:hyperlink>
      <w:r w:rsidRPr="006F2EB2">
        <w:t xml:space="preserve">is </w:t>
      </w:r>
      <w:r w:rsidR="00323404">
        <w:t>recent</w:t>
      </w:r>
      <w:r w:rsidRPr="006F2EB2">
        <w:t xml:space="preserve"> voor het eerst publiekelijk beschikbaar gesteld. De grote lijnen zijn duidelijk</w:t>
      </w:r>
      <w:r>
        <w:t>, maar documentatie en specificaties zijn op dit moment nog onvoldoende voor registratie bij Edustandaard. De ambitie van de werkgroep is om OOAPI versie 6 dit najaar aan te bieden voor registratie bij Edustandaard.</w:t>
      </w:r>
    </w:p>
    <w:p w14:paraId="09470AF7" w14:textId="77777777" w:rsidR="00933DAF" w:rsidRDefault="00933DAF" w:rsidP="00853842">
      <w:pPr>
        <w:pStyle w:val="ListParagraph"/>
        <w:ind w:left="0"/>
      </w:pPr>
    </w:p>
    <w:p w14:paraId="118214E2" w14:textId="3F21EDB0" w:rsidR="00933DAF" w:rsidRPr="007715F8" w:rsidRDefault="00933DAF" w:rsidP="00853842">
      <w:pPr>
        <w:pStyle w:val="ListParagraph"/>
        <w:ind w:left="0"/>
        <w:rPr>
          <w:u w:val="single"/>
        </w:rPr>
      </w:pPr>
      <w:r w:rsidRPr="007715F8">
        <w:rPr>
          <w:u w:val="single"/>
        </w:rPr>
        <w:t>Normenkader IBP</w:t>
      </w:r>
    </w:p>
    <w:p w14:paraId="5AF2E813" w14:textId="0F69C746" w:rsidR="00BF63ED" w:rsidRDefault="002432A1" w:rsidP="00853842">
      <w:pPr>
        <w:pStyle w:val="ListParagraph"/>
        <w:ind w:left="0"/>
      </w:pPr>
      <w:r>
        <w:t>Vanuit het</w:t>
      </w:r>
      <w:r w:rsidRPr="002432A1">
        <w:t xml:space="preserve"> programma Digitaal Veilig Onderwijs</w:t>
      </w:r>
      <w:r>
        <w:t xml:space="preserve"> is het Normenkader IBP ontwikkeld</w:t>
      </w:r>
      <w:r w:rsidRPr="002432A1">
        <w:t xml:space="preserve">. </w:t>
      </w:r>
      <w:r w:rsidR="0097123A">
        <w:t>In</w:t>
      </w:r>
      <w:r w:rsidRPr="002432A1">
        <w:t xml:space="preserve"> het programma Digitaal Veilig Onderwijs bundelen het ministerie van OCW, Kennisnet, SIVON, de PO-Raad en de VO-raad hun krachten voor een onderwijssector waarin iedere leerling digitaal veilig kan leren en medewerkers digitaal veilig kunnen werken. Het programma biedt schoolbesturen heldere leidraden en een concreet ondersteuningsaanbod. Het programma stimuleert ook dat leveranciers hun productportfolio in lijn brengen met het normenkader. Zo kunnen scholen voldoen aan hun verantwoordelijkheid om een digitaal veilige organisatie te realiseren.</w:t>
      </w:r>
    </w:p>
    <w:p w14:paraId="0DB588E7" w14:textId="77777777" w:rsidR="009442AA" w:rsidRDefault="009442AA" w:rsidP="00853842">
      <w:pPr>
        <w:pStyle w:val="ListParagraph"/>
        <w:ind w:left="0"/>
      </w:pPr>
    </w:p>
    <w:p w14:paraId="6E2B1529" w14:textId="23FAF3A8" w:rsidR="00240BA3" w:rsidRDefault="00240BA3" w:rsidP="00853842">
      <w:pPr>
        <w:pStyle w:val="ListParagraph"/>
        <w:ind w:left="0"/>
      </w:pPr>
      <w:r>
        <w:t>H</w:t>
      </w:r>
      <w:r w:rsidRPr="00240BA3">
        <w:t>et Normenkader IBP bestaat uit 69 normen voor informatiebeveiliging en 25 normen voor privacy. Deze normen geven inzicht in de maatregelen die nodig zijn voor een zo goed mogelijke bescherming tegen digitale dreigingen en privacyrisico’s</w:t>
      </w:r>
      <w:r w:rsidR="00486331">
        <w:t xml:space="preserve">. </w:t>
      </w:r>
      <w:r w:rsidR="00486331" w:rsidRPr="00486331">
        <w:t>Alle normen hebben volwassenheidsniveaus: van niveau 1 tot en met 5. Door bepaalde maatregelen te nemen, bereik je een bepaald volwassenheidsniveau per norm</w:t>
      </w:r>
      <w:r w:rsidR="00486331">
        <w:t>.</w:t>
      </w:r>
    </w:p>
    <w:p w14:paraId="537289D8" w14:textId="77777777" w:rsidR="0075761E" w:rsidRDefault="0075761E" w:rsidP="00853842">
      <w:pPr>
        <w:pStyle w:val="ListParagraph"/>
        <w:ind w:left="0"/>
      </w:pPr>
    </w:p>
    <w:p w14:paraId="3BF248AA" w14:textId="7F8008B3" w:rsidR="00933DAF" w:rsidRDefault="0075761E" w:rsidP="00853842">
      <w:pPr>
        <w:pStyle w:val="ListParagraph"/>
        <w:ind w:left="0"/>
      </w:pPr>
      <w:r>
        <w:t>Het voornemen is om het normenkader IBP bij Edustandaard te registrere</w:t>
      </w:r>
      <w:r w:rsidR="00DF1FE2">
        <w:t>n. De gesprekken daarover zijn nog gaande</w:t>
      </w:r>
      <w:r w:rsidR="005C3E4B">
        <w:t>.</w:t>
      </w:r>
    </w:p>
    <w:p w14:paraId="5DDA0E18" w14:textId="4D85F0B8" w:rsidR="00C5158F" w:rsidRDefault="00693A0D" w:rsidP="00E4475E">
      <w:pPr>
        <w:pStyle w:val="Heading2"/>
      </w:pPr>
      <w:bookmarkStart w:id="6" w:name="_Toc201872817"/>
      <w:r>
        <w:t>A</w:t>
      </w:r>
      <w:r w:rsidR="00C5158F" w:rsidRPr="003D49E1">
        <w:t>rchitectuurdag</w:t>
      </w:r>
      <w:r>
        <w:t xml:space="preserve"> Groeifondstrajecten</w:t>
      </w:r>
      <w:bookmarkEnd w:id="6"/>
    </w:p>
    <w:p w14:paraId="122F21FA" w14:textId="0114ED69" w:rsidR="00103A94" w:rsidRDefault="005C3E4B" w:rsidP="00693A0D">
      <w:pPr>
        <w:pStyle w:val="ListParagraph"/>
        <w:ind w:left="0"/>
      </w:pPr>
      <w:r>
        <w:t>O</w:t>
      </w:r>
      <w:r w:rsidR="00693A0D">
        <w:t>p 27 oktober</w:t>
      </w:r>
      <w:r>
        <w:t xml:space="preserve"> vind</w:t>
      </w:r>
      <w:r w:rsidR="00C97F62">
        <w:t>t</w:t>
      </w:r>
      <w:r>
        <w:t xml:space="preserve"> </w:t>
      </w:r>
      <w:r w:rsidR="00F02E26">
        <w:t>er weer</w:t>
      </w:r>
      <w:r w:rsidR="00693A0D">
        <w:t xml:space="preserve"> een Architectuurdag met de Groeifondsprogramma</w:t>
      </w:r>
      <w:r w:rsidR="00F02E26">
        <w:t>’</w:t>
      </w:r>
      <w:r w:rsidR="00693A0D">
        <w:t>s georganiseerd</w:t>
      </w:r>
      <w:r w:rsidR="00F02E26">
        <w:t xml:space="preserve"> plaats</w:t>
      </w:r>
      <w:r w:rsidR="00693A0D">
        <w:t xml:space="preserve">. </w:t>
      </w:r>
      <w:r w:rsidR="00103A94">
        <w:t xml:space="preserve">Daarvoor zullen weer de gebruikelijke groeifondsprogramma’s worden uitgenodigd (Npuls, Edu-V, Impuls Open Leermateriaal, Leeroverzicht, LLO Katalysator, Vaardig met Vaardigheden, </w:t>
      </w:r>
      <w:r w:rsidR="00964246">
        <w:t xml:space="preserve">NOLAI) </w:t>
      </w:r>
      <w:r w:rsidR="00510800">
        <w:t>e</w:t>
      </w:r>
      <w:r w:rsidR="00D8000E">
        <w:t>v</w:t>
      </w:r>
      <w:r w:rsidR="00510800">
        <w:t xml:space="preserve">entueel </w:t>
      </w:r>
      <w:r w:rsidR="00964246">
        <w:t>aangevuld met DUTCH.</w:t>
      </w:r>
    </w:p>
    <w:p w14:paraId="2FFB751C" w14:textId="77777777" w:rsidR="009E7E9A" w:rsidRDefault="009E7E9A" w:rsidP="00693A0D">
      <w:pPr>
        <w:pStyle w:val="ListParagraph"/>
        <w:ind w:left="0"/>
      </w:pPr>
    </w:p>
    <w:p w14:paraId="6C619F1E" w14:textId="782223C0" w:rsidR="00764AA9" w:rsidRDefault="006975B0" w:rsidP="00693A0D">
      <w:pPr>
        <w:pStyle w:val="ListParagraph"/>
        <w:ind w:left="0"/>
      </w:pPr>
      <w:r>
        <w:t xml:space="preserve">In </w:t>
      </w:r>
      <w:r w:rsidR="009E7E9A">
        <w:t>de eerste drie architectuurdagen</w:t>
      </w:r>
      <w:r>
        <w:t xml:space="preserve"> lag </w:t>
      </w:r>
      <w:r w:rsidR="009E7E9A">
        <w:t>de nadruk op het in kaart brengen van de afhankelijkheden en raakvlakken</w:t>
      </w:r>
      <w:r>
        <w:t xml:space="preserve">. </w:t>
      </w:r>
      <w:r w:rsidR="00693A0D">
        <w:t xml:space="preserve">Het doel is nu om de stap te maken naar </w:t>
      </w:r>
      <w:r w:rsidR="00D72F2A">
        <w:t xml:space="preserve">concrete afspraken over </w:t>
      </w:r>
      <w:r w:rsidR="00764AA9">
        <w:t xml:space="preserve">samenwerking, dus </w:t>
      </w:r>
      <w:r w:rsidR="00693A0D">
        <w:t>het praktisch vormgeven van de governance op architectuur en samenhang tussen de groeifondsprogramma’s.</w:t>
      </w:r>
    </w:p>
    <w:p w14:paraId="518DDF63" w14:textId="77777777" w:rsidR="00764AA9" w:rsidRDefault="00764AA9" w:rsidP="00693A0D">
      <w:pPr>
        <w:pStyle w:val="ListParagraph"/>
        <w:ind w:left="0"/>
      </w:pPr>
    </w:p>
    <w:p w14:paraId="6ACAF072" w14:textId="18396197" w:rsidR="00693A0D" w:rsidRDefault="00693A0D" w:rsidP="00693A0D">
      <w:pPr>
        <w:pStyle w:val="ListParagraph"/>
        <w:ind w:left="0"/>
      </w:pPr>
      <w:r>
        <w:t xml:space="preserve">Kort gezegd gaat het om “halen en brengen”. Vanuit de ROSA, HOSA, MOSA en FOSA reiken we de kaders aan in de vorm van een AKA (Architectuur Kader Afspraak) en omgekeerd ontwikkelen de groeifondsprogramma uitwerkingen van de architecturen, afspraken en standaarden die weer onderdeel moeten worden van onze architecturen en eventueel geregistreerd moeten worden bij Edustandaard. </w:t>
      </w:r>
    </w:p>
    <w:p w14:paraId="567DCF56" w14:textId="77777777" w:rsidR="00693A0D" w:rsidRDefault="00693A0D" w:rsidP="003D49E1"/>
    <w:p w14:paraId="03AD094D" w14:textId="5ED3E1CA" w:rsidR="00693A0D" w:rsidRDefault="00FF129C" w:rsidP="003D49E1">
      <w:r>
        <w:t>Hoe we dit praktisch kunnen gaan vormgeven in de onderlinge samenwerking en governance wordt het hoofdthema van deze 4</w:t>
      </w:r>
      <w:r w:rsidRPr="00FF129C">
        <w:rPr>
          <w:vertAlign w:val="superscript"/>
        </w:rPr>
        <w:t>e</w:t>
      </w:r>
      <w:r>
        <w:t xml:space="preserve"> architectuurdag.</w:t>
      </w:r>
    </w:p>
    <w:p w14:paraId="514A059E" w14:textId="4E76FCC2" w:rsidR="00C5158F" w:rsidRDefault="0080554E" w:rsidP="00E4475E">
      <w:pPr>
        <w:pStyle w:val="Heading2"/>
      </w:pPr>
      <w:bookmarkStart w:id="7" w:name="_Toc201872818"/>
      <w:r>
        <w:t>Onderwijsi</w:t>
      </w:r>
      <w:r w:rsidR="00C5158F" w:rsidRPr="003D49E1">
        <w:t>nformatiestelsel</w:t>
      </w:r>
      <w:bookmarkEnd w:id="7"/>
    </w:p>
    <w:p w14:paraId="09D95BC4" w14:textId="636C2669" w:rsidR="00F35BCA" w:rsidRDefault="00C116A8" w:rsidP="00F35BCA">
      <w:r>
        <w:t xml:space="preserve">Edustandaard is als </w:t>
      </w:r>
      <w:r w:rsidR="00612B9D">
        <w:t xml:space="preserve">één van de leden van de kerngroep nauw betrokken bij de ontwikkeling van het </w:t>
      </w:r>
      <w:r w:rsidR="00996BBC">
        <w:t>Onderwijsinformatiestelsel. Deze kerngroep bestaat uit vertegenwoordigers van OCW, SURF, MBO Digitaal, Kennisnet, DUO en Edustandaard.</w:t>
      </w:r>
    </w:p>
    <w:p w14:paraId="78762081" w14:textId="77777777" w:rsidR="00996BBC" w:rsidRDefault="00996BBC" w:rsidP="00F35BCA"/>
    <w:p w14:paraId="6AF3F421" w14:textId="71106CC0" w:rsidR="00996BBC" w:rsidRDefault="00CD28A5" w:rsidP="00F35BCA">
      <w:r>
        <w:t xml:space="preserve">De stand van zaken is dat er een zgn “Narratief </w:t>
      </w:r>
      <w:r w:rsidR="007433AB" w:rsidRPr="007433AB">
        <w:t>Nationale Visie op het Onderwijsinformatiestelsel</w:t>
      </w:r>
      <w:r w:rsidR="007D1347">
        <w:t xml:space="preserve"> (OIS)” is opgesteld. Dit </w:t>
      </w:r>
      <w:r w:rsidR="005251C5">
        <w:t xml:space="preserve">was voor </w:t>
      </w:r>
      <w:r w:rsidR="007D1347">
        <w:t xml:space="preserve">de Informatiekamer van 26 juni </w:t>
      </w:r>
      <w:r w:rsidR="005251C5">
        <w:t xml:space="preserve">geagendeerd, maar </w:t>
      </w:r>
      <w:r w:rsidR="006B6FD2">
        <w:t xml:space="preserve">onvoldoende aan bod gekomen. </w:t>
      </w:r>
      <w:r w:rsidR="00EF1CF9">
        <w:t>Desondanks is besloten</w:t>
      </w:r>
      <w:r w:rsidR="009F2707">
        <w:t xml:space="preserve"> het </w:t>
      </w:r>
      <w:r w:rsidR="001A1777">
        <w:t xml:space="preserve">concept </w:t>
      </w:r>
      <w:r w:rsidR="00C11146">
        <w:t>ter discussie aan te bieden</w:t>
      </w:r>
      <w:r w:rsidR="009F2707">
        <w:t xml:space="preserve"> aan de leden van de Standaardisatieraad</w:t>
      </w:r>
    </w:p>
    <w:p w14:paraId="16A31878" w14:textId="77777777" w:rsidR="009F2707" w:rsidRDefault="009F2707" w:rsidP="00F35BCA"/>
    <w:p w14:paraId="6A515338" w14:textId="1593E25B" w:rsidR="00EE6CDF" w:rsidRPr="0080554E" w:rsidRDefault="00936369" w:rsidP="004B6089">
      <w:r>
        <w:t xml:space="preserve">Dit narratief zal </w:t>
      </w:r>
      <w:r w:rsidR="00F51FA6">
        <w:t xml:space="preserve">dit najaar </w:t>
      </w:r>
      <w:r>
        <w:t xml:space="preserve">worden uitgewerkt in een visie op het </w:t>
      </w:r>
      <w:r w:rsidR="002D3B63">
        <w:t>OIS. Deze visie zal in diverse</w:t>
      </w:r>
      <w:r w:rsidR="00F51FA6">
        <w:t xml:space="preserve"> </w:t>
      </w:r>
      <w:r w:rsidR="00EE6CDF" w:rsidRPr="00D97422">
        <w:t xml:space="preserve">sectoroverstijgende gremia </w:t>
      </w:r>
      <w:r w:rsidR="00F51FA6">
        <w:t xml:space="preserve">worden besproken, waaronder de </w:t>
      </w:r>
      <w:r w:rsidR="00EE6CDF" w:rsidRPr="00D97422">
        <w:t>Standaardisatieraad en Architectuurraad Edustanda</w:t>
      </w:r>
      <w:r w:rsidR="00F51FA6">
        <w:t xml:space="preserve">ard. </w:t>
      </w:r>
      <w:r w:rsidR="00EE6CDF" w:rsidRPr="00EE6CDF">
        <w:t xml:space="preserve">Het resultaat van deze afstemming </w:t>
      </w:r>
      <w:r w:rsidR="004B6089">
        <w:t>zal worden geagendeer</w:t>
      </w:r>
      <w:r w:rsidR="00E06E93">
        <w:t>d</w:t>
      </w:r>
      <w:r w:rsidR="004B6089">
        <w:t xml:space="preserve"> in </w:t>
      </w:r>
      <w:r w:rsidR="00EE6CDF" w:rsidRPr="00EE6CDF">
        <w:t xml:space="preserve">de </w:t>
      </w:r>
      <w:r w:rsidR="004B6089">
        <w:t xml:space="preserve">bijeenkomst van de </w:t>
      </w:r>
      <w:r w:rsidR="005D32FC">
        <w:t>Informatiekamer</w:t>
      </w:r>
      <w:r w:rsidR="00EE6CDF" w:rsidRPr="00EE6CDF">
        <w:t xml:space="preserve"> </w:t>
      </w:r>
      <w:r w:rsidR="002A19D7">
        <w:t>van 10 november</w:t>
      </w:r>
      <w:r w:rsidR="004B6089">
        <w:t>.</w:t>
      </w:r>
    </w:p>
    <w:p w14:paraId="08A2F0EA" w14:textId="54570A74" w:rsidR="00A746A0" w:rsidRDefault="003E36A7" w:rsidP="00E4475E">
      <w:pPr>
        <w:pStyle w:val="Heading2"/>
      </w:pPr>
      <w:bookmarkStart w:id="8" w:name="_Toc201872819"/>
      <w:r>
        <w:t xml:space="preserve">Lifecyclemanagement </w:t>
      </w:r>
      <w:r w:rsidR="00E45395">
        <w:t>s</w:t>
      </w:r>
      <w:r w:rsidR="00A746A0">
        <w:t>tandaarden en afspraken</w:t>
      </w:r>
      <w:bookmarkEnd w:id="8"/>
    </w:p>
    <w:p w14:paraId="29B22DDA" w14:textId="55E839C4" w:rsidR="00F9166F" w:rsidRDefault="008F7DF5" w:rsidP="00B93309">
      <w:r>
        <w:t>Er wordt o</w:t>
      </w:r>
      <w:r w:rsidR="0007670F">
        <w:t xml:space="preserve">p dit moment een overzicht gemaakt van alle standaarden en afspraken die geregistreerd zijn bij Edustandaard, en de werkgroep waarbij </w:t>
      </w:r>
      <w:r w:rsidR="00416AB1">
        <w:t>elke standaard of afspraak belegd is.</w:t>
      </w:r>
    </w:p>
    <w:p w14:paraId="3910715E" w14:textId="77777777" w:rsidR="00416AB1" w:rsidRDefault="00416AB1" w:rsidP="00B93309"/>
    <w:p w14:paraId="3FCCA42A" w14:textId="17C28424" w:rsidR="006B071F" w:rsidRDefault="00416AB1" w:rsidP="006B071F">
      <w:r>
        <w:t>Dit doen we in de eerste plaats om het lifecyclemanagement van standaarden en afsprake</w:t>
      </w:r>
      <w:r w:rsidR="00AF377F">
        <w:t>n</w:t>
      </w:r>
      <w:r>
        <w:t xml:space="preserve"> beter te kunnen gaan organiseren.</w:t>
      </w:r>
      <w:r w:rsidR="006B071F" w:rsidRPr="006B071F">
        <w:rPr>
          <w:lang w:val="nl-NL"/>
        </w:rPr>
        <w:t xml:space="preserve"> </w:t>
      </w:r>
      <w:r w:rsidR="006B071F">
        <w:rPr>
          <w:lang w:val="nl-NL"/>
        </w:rPr>
        <w:t xml:space="preserve">De werkgroepen (en voor de restcategorie Bureau Edustandaard) </w:t>
      </w:r>
      <w:r w:rsidR="006E0E6E">
        <w:rPr>
          <w:lang w:val="nl-NL"/>
        </w:rPr>
        <w:t xml:space="preserve">kunnen dan periodiek beoordelen </w:t>
      </w:r>
      <w:r w:rsidR="001416A2">
        <w:rPr>
          <w:lang w:val="nl-NL"/>
        </w:rPr>
        <w:t xml:space="preserve">of de standaard of afspraak nog actueel is, en </w:t>
      </w:r>
      <w:r w:rsidR="006B071F" w:rsidRPr="008F7DF5">
        <w:rPr>
          <w:lang w:val="nl-NL"/>
        </w:rPr>
        <w:t xml:space="preserve">of er aanpassing van de registratiestatus </w:t>
      </w:r>
      <w:r w:rsidR="001416A2">
        <w:rPr>
          <w:lang w:val="nl-NL"/>
        </w:rPr>
        <w:t>no</w:t>
      </w:r>
      <w:r w:rsidR="00073B19">
        <w:rPr>
          <w:lang w:val="nl-NL"/>
        </w:rPr>
        <w:t>dig is</w:t>
      </w:r>
      <w:r w:rsidR="006B071F" w:rsidRPr="008F7DF5">
        <w:rPr>
          <w:lang w:val="nl-NL"/>
        </w:rPr>
        <w:t xml:space="preserve">. </w:t>
      </w:r>
      <w:r w:rsidR="00073B19">
        <w:rPr>
          <w:lang w:val="nl-NL"/>
        </w:rPr>
        <w:t xml:space="preserve">De periodieke beoordeling kan dus leiden </w:t>
      </w:r>
      <w:r w:rsidR="006B071F" w:rsidRPr="008F7DF5">
        <w:rPr>
          <w:lang w:val="nl-NL"/>
        </w:rPr>
        <w:t>tot een advies om de registratie te beëindigen en/of het gebruiksadvies aan te passen</w:t>
      </w:r>
      <w:r w:rsidR="007D72F3">
        <w:rPr>
          <w:lang w:val="nl-NL"/>
        </w:rPr>
        <w:t>, uiteraard via besluitvorming in Architectuurraad en Standaar</w:t>
      </w:r>
      <w:r w:rsidR="00215F5D">
        <w:rPr>
          <w:lang w:val="nl-NL"/>
        </w:rPr>
        <w:t>d</w:t>
      </w:r>
      <w:r w:rsidR="007D72F3">
        <w:rPr>
          <w:lang w:val="nl-NL"/>
        </w:rPr>
        <w:t>isatieraad.</w:t>
      </w:r>
    </w:p>
    <w:p w14:paraId="3338AE2E" w14:textId="28C2B354" w:rsidR="00416AB1" w:rsidRDefault="00416AB1" w:rsidP="00B93309"/>
    <w:p w14:paraId="1E1CD440" w14:textId="1540AE1A" w:rsidR="007D72F3" w:rsidRDefault="007D72F3" w:rsidP="00B93309">
      <w:r>
        <w:t xml:space="preserve">Een tweede doel </w:t>
      </w:r>
      <w:r w:rsidR="000F3474">
        <w:t xml:space="preserve">is </w:t>
      </w:r>
      <w:r w:rsidR="00102AF6">
        <w:t xml:space="preserve">dat alle </w:t>
      </w:r>
      <w:r w:rsidR="00C711D4">
        <w:t>geregistreerde standaarden en afspraken</w:t>
      </w:r>
      <w:r w:rsidR="00102AF6">
        <w:t xml:space="preserve"> (via de werkgroep Internationale Standaarden) </w:t>
      </w:r>
      <w:r w:rsidR="00C711D4">
        <w:t>geregistreerd moeten worden in EduXS, en opgenomen moeten worden in de ROSA.</w:t>
      </w:r>
      <w:r w:rsidR="00B14435">
        <w:t xml:space="preserve"> Daarvoor is </w:t>
      </w:r>
      <w:r w:rsidR="000F3474">
        <w:t xml:space="preserve">het belangrijk </w:t>
      </w:r>
      <w:r w:rsidR="00B14435">
        <w:t>dat we van alle standaarden en afspraken goed</w:t>
      </w:r>
      <w:r w:rsidR="00FF6733">
        <w:t>e metadata hebben, bijvoorbeeld over type en toepassingsgebied.</w:t>
      </w:r>
    </w:p>
    <w:p w14:paraId="1BCD9C5C" w14:textId="77777777" w:rsidR="001159EB" w:rsidRDefault="001159EB" w:rsidP="00B93309"/>
    <w:p w14:paraId="6A164B97" w14:textId="741FA273" w:rsidR="001159EB" w:rsidRDefault="001159EB" w:rsidP="00B93309">
      <w:r>
        <w:t>Tenslotte willen we ook via de werkgroepen een beter beeld opbouwen van het gebruik van standaarden en afspraken in de praktijk.</w:t>
      </w:r>
    </w:p>
    <w:p w14:paraId="67C62074" w14:textId="5F9553B2" w:rsidR="00582406" w:rsidRDefault="00021764" w:rsidP="00E4475E">
      <w:pPr>
        <w:pStyle w:val="Heading2"/>
      </w:pPr>
      <w:r>
        <w:t>Tweejarig plan Edustandaard 2026 - 2027</w:t>
      </w:r>
    </w:p>
    <w:p w14:paraId="1920764A" w14:textId="5305CAC3" w:rsidR="00F148F0" w:rsidRDefault="00C34069" w:rsidP="00F911E2">
      <w:r>
        <w:t xml:space="preserve">Het is lang gebruikelijk geweest om iedere twee jaar een </w:t>
      </w:r>
      <w:r w:rsidR="0051740D">
        <w:t xml:space="preserve">jaarplan </w:t>
      </w:r>
      <w:r w:rsidR="00AD250F">
        <w:t>te maken, waarin de ambities, doelen en activiteiten voor een periode</w:t>
      </w:r>
      <w:r w:rsidR="00BC55AE">
        <w:t xml:space="preserve"> van twee jaar </w:t>
      </w:r>
      <w:r w:rsidR="00676149">
        <w:t xml:space="preserve">worden benoemd. </w:t>
      </w:r>
      <w:r w:rsidR="00F148F0">
        <w:t xml:space="preserve">Dit is voor het laatst gedaan voor de periode </w:t>
      </w:r>
      <w:hyperlink r:id="rId15" w:history="1">
        <w:r w:rsidR="00BC55AE" w:rsidRPr="00BC55AE">
          <w:rPr>
            <w:rStyle w:val="Hyperlink"/>
          </w:rPr>
          <w:t>2022-2023</w:t>
        </w:r>
      </w:hyperlink>
      <w:r w:rsidR="00BC55AE">
        <w:t xml:space="preserve">. </w:t>
      </w:r>
    </w:p>
    <w:p w14:paraId="11D9AE10" w14:textId="00F1D6FD" w:rsidR="00D2751A" w:rsidRDefault="00676149" w:rsidP="00F911E2">
      <w:r>
        <w:t>D</w:t>
      </w:r>
      <w:r w:rsidR="00F93F91">
        <w:t>it tweejarig plan</w:t>
      </w:r>
      <w:r>
        <w:t xml:space="preserve"> is een belangrijk instrument om onze prioriteiten te stellen</w:t>
      </w:r>
      <w:r w:rsidR="00B7457C">
        <w:t>, verwachtingen te managen en aan betrokken partijen duidelijk te maken wa</w:t>
      </w:r>
      <w:r w:rsidR="00D2751A">
        <w:t>ar we prioriteit aan geven en wat ze kunnen verwachten.</w:t>
      </w:r>
      <w:r w:rsidR="00702986">
        <w:t xml:space="preserve"> </w:t>
      </w:r>
      <w:r w:rsidR="002C7A41">
        <w:t>Het geeft ook de mogelijkheid om die priorioteiten met de Standaardisatieraad en Architectuurraad te bespreken.</w:t>
      </w:r>
    </w:p>
    <w:p w14:paraId="706710C2" w14:textId="77777777" w:rsidR="002C7A41" w:rsidRDefault="002C7A41" w:rsidP="00F911E2"/>
    <w:p w14:paraId="166548BD" w14:textId="7AD99A5D" w:rsidR="007843A2" w:rsidRPr="00F911E2" w:rsidRDefault="002C7A41" w:rsidP="00F911E2">
      <w:r>
        <w:t xml:space="preserve">Vandaar de </w:t>
      </w:r>
      <w:r w:rsidR="009B0E48">
        <w:t xml:space="preserve">we nu de voorbereidingen treffen om voor 2026-2027 </w:t>
      </w:r>
      <w:r w:rsidR="00E84E81">
        <w:t xml:space="preserve">opnieuw een tweejarig plan op te stellen. </w:t>
      </w:r>
      <w:r w:rsidR="00495CBC">
        <w:t>De eerste voorbereidingen zijn gestart</w:t>
      </w:r>
      <w:r w:rsidR="008D2C2A">
        <w:t>, z</w:t>
      </w:r>
      <w:r w:rsidR="007E15A5">
        <w:t xml:space="preserve">ie </w:t>
      </w:r>
      <w:r w:rsidR="00495CBC">
        <w:t xml:space="preserve">de </w:t>
      </w:r>
      <w:r w:rsidR="007E15A5">
        <w:t>aparte bijlage bij agendapunt 5</w:t>
      </w:r>
      <w:r w:rsidR="008D2C2A">
        <w:t xml:space="preserve"> van de Standardisatieraad van 11 september 2025</w:t>
      </w:r>
      <w:r w:rsidR="007E15A5">
        <w:t>.</w:t>
      </w:r>
    </w:p>
    <w:p w14:paraId="2BB382B8" w14:textId="52E9A0AE" w:rsidR="001B5CC7" w:rsidRDefault="001B5CC7" w:rsidP="00E4475E">
      <w:pPr>
        <w:pStyle w:val="Heading2"/>
      </w:pPr>
      <w:bookmarkStart w:id="9" w:name="_Toc201872821"/>
      <w:r>
        <w:t>Mededelingen</w:t>
      </w:r>
      <w:bookmarkEnd w:id="9"/>
    </w:p>
    <w:p w14:paraId="1FE165BE" w14:textId="05108DB9" w:rsidR="00B22127" w:rsidRDefault="00B22127" w:rsidP="00411E7B">
      <w:pPr>
        <w:pStyle w:val="ListParagraph"/>
        <w:numPr>
          <w:ilvl w:val="0"/>
          <w:numId w:val="13"/>
        </w:numPr>
      </w:pPr>
      <w:r>
        <w:t xml:space="preserve">De bijeenkomsten van de Standaardisatieraad </w:t>
      </w:r>
      <w:r w:rsidR="00E70933">
        <w:t>worden deze maand</w:t>
      </w:r>
      <w:r>
        <w:t xml:space="preserve"> gepland voor 2026</w:t>
      </w:r>
    </w:p>
    <w:p w14:paraId="5012F18C" w14:textId="09912266" w:rsidR="00411E7B" w:rsidRPr="00411E7B" w:rsidRDefault="00261534" w:rsidP="00411E7B">
      <w:pPr>
        <w:pStyle w:val="ListParagraph"/>
        <w:numPr>
          <w:ilvl w:val="0"/>
          <w:numId w:val="13"/>
        </w:numPr>
      </w:pPr>
      <w:r>
        <w:t xml:space="preserve">De leden van de Standaardisatieraad wordt gevraagd </w:t>
      </w:r>
      <w:r w:rsidR="003F517E">
        <w:t>om onderwerpen aan te dragen die aandacht verdienen in de aankomende bijeenkomsten van de Stand</w:t>
      </w:r>
      <w:r w:rsidR="00AE71A7">
        <w:t>aard</w:t>
      </w:r>
      <w:r w:rsidR="003F517E">
        <w:t>isatieraad in 2025</w:t>
      </w:r>
      <w:r w:rsidR="00E02B6D">
        <w:t>/2026</w:t>
      </w:r>
    </w:p>
    <w:sectPr w:rsidR="00411E7B" w:rsidRPr="00411E7B">
      <w:headerReference w:type="default" r:id="rId16"/>
      <w:footerReference w:type="default" r:id="rId17"/>
      <w:pgSz w:w="11909" w:h="16834"/>
      <w:pgMar w:top="1275" w:right="1469" w:bottom="1113"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009A" w14:textId="77777777" w:rsidR="00572CD1" w:rsidRDefault="00572CD1" w:rsidP="00821449">
      <w:pPr>
        <w:spacing w:line="240" w:lineRule="auto"/>
      </w:pPr>
      <w:r>
        <w:separator/>
      </w:r>
    </w:p>
  </w:endnote>
  <w:endnote w:type="continuationSeparator" w:id="0">
    <w:p w14:paraId="1E06999E" w14:textId="77777777" w:rsidR="00572CD1" w:rsidRDefault="00572CD1" w:rsidP="00821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447293"/>
      <w:docPartObj>
        <w:docPartGallery w:val="Page Numbers (Bottom of Page)"/>
        <w:docPartUnique/>
      </w:docPartObj>
    </w:sdtPr>
    <w:sdtEndPr/>
    <w:sdtContent>
      <w:p w14:paraId="2C9037A9" w14:textId="4CD46681" w:rsidR="0003402F" w:rsidRDefault="0003402F">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rPr>
            <w:lang w:val="nl-NL"/>
          </w:rPr>
          <w:t>2</w:t>
        </w:r>
        <w:r>
          <w:rPr>
            <w:color w:val="2B579A"/>
            <w:shd w:val="clear" w:color="auto" w:fill="E6E6E6"/>
          </w:rPr>
          <w:fldChar w:fldCharType="end"/>
        </w:r>
      </w:p>
    </w:sdtContent>
  </w:sdt>
  <w:p w14:paraId="5E47FBB0" w14:textId="77777777" w:rsidR="0060551E" w:rsidRDefault="0060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D60E" w14:textId="77777777" w:rsidR="00572CD1" w:rsidRDefault="00572CD1" w:rsidP="00821449">
      <w:pPr>
        <w:spacing w:line="240" w:lineRule="auto"/>
      </w:pPr>
      <w:r>
        <w:separator/>
      </w:r>
    </w:p>
  </w:footnote>
  <w:footnote w:type="continuationSeparator" w:id="0">
    <w:p w14:paraId="0CD15213" w14:textId="77777777" w:rsidR="00572CD1" w:rsidRDefault="00572CD1" w:rsidP="008214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1EC5" w14:textId="77777777" w:rsidR="00821449" w:rsidRDefault="00821449">
    <w:pPr>
      <w:pStyle w:val="Header"/>
    </w:pPr>
  </w:p>
  <w:p w14:paraId="6A899B97" w14:textId="4FB30749" w:rsidR="00821449" w:rsidRDefault="00821449">
    <w:pPr>
      <w:pStyle w:val="Header"/>
    </w:pPr>
    <w:r>
      <w:rPr>
        <w:noProof/>
        <w:color w:val="2B579A"/>
        <w:shd w:val="clear" w:color="auto" w:fill="E6E6E6"/>
      </w:rPr>
      <w:drawing>
        <wp:anchor distT="0" distB="0" distL="0" distR="0" simplePos="0" relativeHeight="251658240" behindDoc="0" locked="0" layoutInCell="1" hidden="0" allowOverlap="1" wp14:anchorId="6E6CB548" wp14:editId="6DA79FBB">
          <wp:simplePos x="0" y="0"/>
          <wp:positionH relativeFrom="margin">
            <wp:posOffset>3901440</wp:posOffset>
          </wp:positionH>
          <wp:positionV relativeFrom="paragraph">
            <wp:posOffset>29845</wp:posOffset>
          </wp:positionV>
          <wp:extent cx="1889760" cy="381000"/>
          <wp:effectExtent l="0" t="0" r="0" b="0"/>
          <wp:wrapSquare wrapText="bothSides" distT="0" distB="0" distL="0" distR="0"/>
          <wp:docPr id="1"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889760" cy="381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BCD"/>
    <w:multiLevelType w:val="hybridMultilevel"/>
    <w:tmpl w:val="883A9F68"/>
    <w:lvl w:ilvl="0" w:tplc="A1061374">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F598E"/>
    <w:multiLevelType w:val="hybridMultilevel"/>
    <w:tmpl w:val="BEEAB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660DA"/>
    <w:multiLevelType w:val="multilevel"/>
    <w:tmpl w:val="8CD6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201B5"/>
    <w:multiLevelType w:val="hybridMultilevel"/>
    <w:tmpl w:val="A830BE16"/>
    <w:lvl w:ilvl="0" w:tplc="A1061374">
      <w:start w:val="2"/>
      <w:numFmt w:val="bullet"/>
      <w:lvlText w:val="-"/>
      <w:lvlJc w:val="left"/>
      <w:pPr>
        <w:ind w:left="360" w:hanging="360"/>
      </w:pPr>
      <w:rPr>
        <w:rFonts w:ascii="Arial" w:eastAsia="Arial" w:hAnsi="Arial" w:cs="Arial" w:hint="default"/>
      </w:rPr>
    </w:lvl>
    <w:lvl w:ilvl="1" w:tplc="EF507054">
      <w:numFmt w:val="bullet"/>
      <w:lvlText w:val="•"/>
      <w:lvlJc w:val="left"/>
      <w:pPr>
        <w:ind w:left="1080" w:hanging="360"/>
      </w:pPr>
      <w:rPr>
        <w:rFonts w:ascii="Arial" w:eastAsia="Arial"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1D0AC7"/>
    <w:multiLevelType w:val="hybridMultilevel"/>
    <w:tmpl w:val="3F7A8C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5C55C28"/>
    <w:multiLevelType w:val="hybridMultilevel"/>
    <w:tmpl w:val="9DE04176"/>
    <w:lvl w:ilvl="0" w:tplc="E14CD804">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0A42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B84B94"/>
    <w:multiLevelType w:val="hybridMultilevel"/>
    <w:tmpl w:val="6F28D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523F01"/>
    <w:multiLevelType w:val="hybridMultilevel"/>
    <w:tmpl w:val="EF9266E8"/>
    <w:lvl w:ilvl="0" w:tplc="CC2C5EFA">
      <w:numFmt w:val="bullet"/>
      <w:lvlText w:val="•"/>
      <w:lvlJc w:val="left"/>
      <w:pPr>
        <w:ind w:left="1080" w:hanging="72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3F7DCE"/>
    <w:multiLevelType w:val="hybridMultilevel"/>
    <w:tmpl w:val="2A6E4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010329"/>
    <w:multiLevelType w:val="hybridMultilevel"/>
    <w:tmpl w:val="D62A8664"/>
    <w:lvl w:ilvl="0" w:tplc="E11A2696">
      <w:start w:val="2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D2DFE"/>
    <w:multiLevelType w:val="hybridMultilevel"/>
    <w:tmpl w:val="A1606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8D7366"/>
    <w:multiLevelType w:val="hybridMultilevel"/>
    <w:tmpl w:val="E430BFDE"/>
    <w:lvl w:ilvl="0" w:tplc="54223584">
      <w:start w:val="1"/>
      <w:numFmt w:val="decimal"/>
      <w:pStyle w:val="Heading2"/>
      <w:lvlText w:val="%1."/>
      <w:lvlJc w:val="left"/>
      <w:pPr>
        <w:ind w:left="360" w:hanging="360"/>
      </w:pPr>
      <w:rPr>
        <w:sz w:val="32"/>
        <w:szCs w:val="32"/>
      </w:rPr>
    </w:lvl>
    <w:lvl w:ilvl="1" w:tplc="04130019" w:tentative="1">
      <w:start w:val="1"/>
      <w:numFmt w:val="lowerLetter"/>
      <w:lvlText w:val="%2."/>
      <w:lvlJc w:val="left"/>
      <w:pPr>
        <w:ind w:left="872" w:hanging="360"/>
      </w:p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13" w15:restartNumberingAfterBreak="0">
    <w:nsid w:val="50AF018A"/>
    <w:multiLevelType w:val="hybridMultilevel"/>
    <w:tmpl w:val="C4465682"/>
    <w:lvl w:ilvl="0" w:tplc="B202796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5F4D4D"/>
    <w:multiLevelType w:val="hybridMultilevel"/>
    <w:tmpl w:val="CE36A9DA"/>
    <w:lvl w:ilvl="0" w:tplc="FF82C9DE">
      <w:start w:val="1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0483"/>
    <w:multiLevelType w:val="hybridMultilevel"/>
    <w:tmpl w:val="05D64474"/>
    <w:lvl w:ilvl="0" w:tplc="FF82C9DE">
      <w:start w:val="19"/>
      <w:numFmt w:val="bullet"/>
      <w:lvlText w:val="-"/>
      <w:lvlJc w:val="left"/>
      <w:rPr>
        <w:rFonts w:ascii="Arial" w:eastAsia="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996CF5"/>
    <w:multiLevelType w:val="hybridMultilevel"/>
    <w:tmpl w:val="86BC54B0"/>
    <w:lvl w:ilvl="0" w:tplc="B202796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83642A"/>
    <w:multiLevelType w:val="hybridMultilevel"/>
    <w:tmpl w:val="9968A7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9103D2"/>
    <w:multiLevelType w:val="hybridMultilevel"/>
    <w:tmpl w:val="8C9A944A"/>
    <w:lvl w:ilvl="0" w:tplc="6AE65CDE">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1B0EB8"/>
    <w:multiLevelType w:val="hybridMultilevel"/>
    <w:tmpl w:val="D77EAC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1E41CB"/>
    <w:multiLevelType w:val="hybridMultilevel"/>
    <w:tmpl w:val="74AC8E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665084858">
    <w:abstractNumId w:val="12"/>
  </w:num>
  <w:num w:numId="2" w16cid:durableId="351685739">
    <w:abstractNumId w:val="18"/>
  </w:num>
  <w:num w:numId="3" w16cid:durableId="1241981715">
    <w:abstractNumId w:val="13"/>
  </w:num>
  <w:num w:numId="4" w16cid:durableId="30229880">
    <w:abstractNumId w:val="2"/>
  </w:num>
  <w:num w:numId="5" w16cid:durableId="603416845">
    <w:abstractNumId w:val="16"/>
  </w:num>
  <w:num w:numId="6" w16cid:durableId="235433276">
    <w:abstractNumId w:val="8"/>
  </w:num>
  <w:num w:numId="7" w16cid:durableId="961497650">
    <w:abstractNumId w:val="7"/>
  </w:num>
  <w:num w:numId="8" w16cid:durableId="322243776">
    <w:abstractNumId w:val="0"/>
  </w:num>
  <w:num w:numId="9" w16cid:durableId="440077356">
    <w:abstractNumId w:val="9"/>
  </w:num>
  <w:num w:numId="10" w16cid:durableId="906694588">
    <w:abstractNumId w:val="11"/>
  </w:num>
  <w:num w:numId="11" w16cid:durableId="616063221">
    <w:abstractNumId w:val="19"/>
  </w:num>
  <w:num w:numId="12" w16cid:durableId="1277063017">
    <w:abstractNumId w:val="17"/>
  </w:num>
  <w:num w:numId="13" w16cid:durableId="1557470836">
    <w:abstractNumId w:val="3"/>
  </w:num>
  <w:num w:numId="14" w16cid:durableId="968709555">
    <w:abstractNumId w:val="5"/>
  </w:num>
  <w:num w:numId="15" w16cid:durableId="1755204192">
    <w:abstractNumId w:val="1"/>
  </w:num>
  <w:num w:numId="16" w16cid:durableId="793401476">
    <w:abstractNumId w:val="4"/>
  </w:num>
  <w:num w:numId="17" w16cid:durableId="456609513">
    <w:abstractNumId w:val="20"/>
  </w:num>
  <w:num w:numId="18" w16cid:durableId="137655787">
    <w:abstractNumId w:val="14"/>
  </w:num>
  <w:num w:numId="19" w16cid:durableId="832643940">
    <w:abstractNumId w:val="6"/>
  </w:num>
  <w:num w:numId="20" w16cid:durableId="1185826373">
    <w:abstractNumId w:val="15"/>
  </w:num>
  <w:num w:numId="21" w16cid:durableId="112010847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63"/>
    <w:rsid w:val="00003029"/>
    <w:rsid w:val="000051FB"/>
    <w:rsid w:val="000072EC"/>
    <w:rsid w:val="00007CAC"/>
    <w:rsid w:val="00011499"/>
    <w:rsid w:val="00013338"/>
    <w:rsid w:val="00014CAA"/>
    <w:rsid w:val="00016BC0"/>
    <w:rsid w:val="00021764"/>
    <w:rsid w:val="00021967"/>
    <w:rsid w:val="00024B6D"/>
    <w:rsid w:val="000330B9"/>
    <w:rsid w:val="0003402F"/>
    <w:rsid w:val="00035A19"/>
    <w:rsid w:val="00037C8A"/>
    <w:rsid w:val="0004223B"/>
    <w:rsid w:val="000446BE"/>
    <w:rsid w:val="00045251"/>
    <w:rsid w:val="000473C9"/>
    <w:rsid w:val="00050FD6"/>
    <w:rsid w:val="000515CF"/>
    <w:rsid w:val="0005590A"/>
    <w:rsid w:val="000573A1"/>
    <w:rsid w:val="000608B6"/>
    <w:rsid w:val="000635E6"/>
    <w:rsid w:val="00065228"/>
    <w:rsid w:val="00065D99"/>
    <w:rsid w:val="000707A4"/>
    <w:rsid w:val="0007270B"/>
    <w:rsid w:val="000727C6"/>
    <w:rsid w:val="00073B19"/>
    <w:rsid w:val="0007670F"/>
    <w:rsid w:val="000772DC"/>
    <w:rsid w:val="000807A1"/>
    <w:rsid w:val="00084406"/>
    <w:rsid w:val="00086A83"/>
    <w:rsid w:val="000917CA"/>
    <w:rsid w:val="000939B1"/>
    <w:rsid w:val="00093B01"/>
    <w:rsid w:val="00095D2F"/>
    <w:rsid w:val="000A27A8"/>
    <w:rsid w:val="000A50CC"/>
    <w:rsid w:val="000A75FC"/>
    <w:rsid w:val="000A773B"/>
    <w:rsid w:val="000B7B85"/>
    <w:rsid w:val="000C33F7"/>
    <w:rsid w:val="000C4C84"/>
    <w:rsid w:val="000C72F5"/>
    <w:rsid w:val="000D23BE"/>
    <w:rsid w:val="000D392C"/>
    <w:rsid w:val="000D4BD1"/>
    <w:rsid w:val="000E4E8A"/>
    <w:rsid w:val="000E65C1"/>
    <w:rsid w:val="000F11C5"/>
    <w:rsid w:val="000F3457"/>
    <w:rsid w:val="000F3474"/>
    <w:rsid w:val="00102AF6"/>
    <w:rsid w:val="00103A94"/>
    <w:rsid w:val="00111A46"/>
    <w:rsid w:val="00112F7C"/>
    <w:rsid w:val="00113F4A"/>
    <w:rsid w:val="001159EB"/>
    <w:rsid w:val="001175C4"/>
    <w:rsid w:val="00121206"/>
    <w:rsid w:val="00131CCE"/>
    <w:rsid w:val="00141144"/>
    <w:rsid w:val="001416A2"/>
    <w:rsid w:val="00142E1B"/>
    <w:rsid w:val="001436A4"/>
    <w:rsid w:val="0014735F"/>
    <w:rsid w:val="00156ADD"/>
    <w:rsid w:val="00162945"/>
    <w:rsid w:val="00163492"/>
    <w:rsid w:val="0016745D"/>
    <w:rsid w:val="00170518"/>
    <w:rsid w:val="00170C39"/>
    <w:rsid w:val="00172E74"/>
    <w:rsid w:val="00176CC6"/>
    <w:rsid w:val="00181E35"/>
    <w:rsid w:val="00187D8A"/>
    <w:rsid w:val="00194F31"/>
    <w:rsid w:val="001A07E2"/>
    <w:rsid w:val="001A1777"/>
    <w:rsid w:val="001A3B35"/>
    <w:rsid w:val="001A576C"/>
    <w:rsid w:val="001A70BB"/>
    <w:rsid w:val="001B2958"/>
    <w:rsid w:val="001B5CC7"/>
    <w:rsid w:val="001C6B18"/>
    <w:rsid w:val="001C7A7E"/>
    <w:rsid w:val="001D28BA"/>
    <w:rsid w:val="001D4407"/>
    <w:rsid w:val="001D7973"/>
    <w:rsid w:val="001E1835"/>
    <w:rsid w:val="001E604E"/>
    <w:rsid w:val="001F03BA"/>
    <w:rsid w:val="001F1AD2"/>
    <w:rsid w:val="001F1FCE"/>
    <w:rsid w:val="00200C65"/>
    <w:rsid w:val="00201826"/>
    <w:rsid w:val="002029C6"/>
    <w:rsid w:val="002042F2"/>
    <w:rsid w:val="00207B66"/>
    <w:rsid w:val="0021286F"/>
    <w:rsid w:val="0021331E"/>
    <w:rsid w:val="002133C1"/>
    <w:rsid w:val="00215F5D"/>
    <w:rsid w:val="0022012F"/>
    <w:rsid w:val="00231D48"/>
    <w:rsid w:val="002355EA"/>
    <w:rsid w:val="00240BA3"/>
    <w:rsid w:val="002419FA"/>
    <w:rsid w:val="00241BED"/>
    <w:rsid w:val="002420D8"/>
    <w:rsid w:val="002432A1"/>
    <w:rsid w:val="00243709"/>
    <w:rsid w:val="0024759F"/>
    <w:rsid w:val="00253288"/>
    <w:rsid w:val="00253845"/>
    <w:rsid w:val="0025519E"/>
    <w:rsid w:val="00255555"/>
    <w:rsid w:val="00256C64"/>
    <w:rsid w:val="00261534"/>
    <w:rsid w:val="00261EF3"/>
    <w:rsid w:val="00262D4C"/>
    <w:rsid w:val="00265921"/>
    <w:rsid w:val="002714B7"/>
    <w:rsid w:val="0027445D"/>
    <w:rsid w:val="00274999"/>
    <w:rsid w:val="0027512E"/>
    <w:rsid w:val="0028037E"/>
    <w:rsid w:val="00280BF4"/>
    <w:rsid w:val="00281CA9"/>
    <w:rsid w:val="00281E6C"/>
    <w:rsid w:val="00283D1B"/>
    <w:rsid w:val="00287036"/>
    <w:rsid w:val="002A19D7"/>
    <w:rsid w:val="002A2063"/>
    <w:rsid w:val="002A49FD"/>
    <w:rsid w:val="002B0D55"/>
    <w:rsid w:val="002B28C8"/>
    <w:rsid w:val="002B3E92"/>
    <w:rsid w:val="002B5871"/>
    <w:rsid w:val="002B68BB"/>
    <w:rsid w:val="002C246C"/>
    <w:rsid w:val="002C693C"/>
    <w:rsid w:val="002C7A41"/>
    <w:rsid w:val="002D38E7"/>
    <w:rsid w:val="002D3B63"/>
    <w:rsid w:val="002D7F35"/>
    <w:rsid w:val="002E0287"/>
    <w:rsid w:val="002E5D2B"/>
    <w:rsid w:val="002F095D"/>
    <w:rsid w:val="002F78BD"/>
    <w:rsid w:val="00304286"/>
    <w:rsid w:val="00305245"/>
    <w:rsid w:val="003128D9"/>
    <w:rsid w:val="003168BF"/>
    <w:rsid w:val="003207C0"/>
    <w:rsid w:val="0032266B"/>
    <w:rsid w:val="00323404"/>
    <w:rsid w:val="00325581"/>
    <w:rsid w:val="00326B5B"/>
    <w:rsid w:val="00336F70"/>
    <w:rsid w:val="00337FE9"/>
    <w:rsid w:val="003409EB"/>
    <w:rsid w:val="003466EF"/>
    <w:rsid w:val="0035509B"/>
    <w:rsid w:val="003563EB"/>
    <w:rsid w:val="003568E5"/>
    <w:rsid w:val="00361B9A"/>
    <w:rsid w:val="0037112C"/>
    <w:rsid w:val="00371529"/>
    <w:rsid w:val="00372E5F"/>
    <w:rsid w:val="00374618"/>
    <w:rsid w:val="00383C57"/>
    <w:rsid w:val="003855BB"/>
    <w:rsid w:val="00387DEB"/>
    <w:rsid w:val="00390E5B"/>
    <w:rsid w:val="00391BCD"/>
    <w:rsid w:val="00393364"/>
    <w:rsid w:val="00396548"/>
    <w:rsid w:val="00397605"/>
    <w:rsid w:val="003A0BB7"/>
    <w:rsid w:val="003A56F6"/>
    <w:rsid w:val="003A78D5"/>
    <w:rsid w:val="003B34E1"/>
    <w:rsid w:val="003B5A22"/>
    <w:rsid w:val="003D2028"/>
    <w:rsid w:val="003D215D"/>
    <w:rsid w:val="003D2502"/>
    <w:rsid w:val="003D3787"/>
    <w:rsid w:val="003D37EA"/>
    <w:rsid w:val="003D4690"/>
    <w:rsid w:val="003D49E1"/>
    <w:rsid w:val="003E36A7"/>
    <w:rsid w:val="003E64E3"/>
    <w:rsid w:val="003E79BF"/>
    <w:rsid w:val="003F517E"/>
    <w:rsid w:val="00406632"/>
    <w:rsid w:val="00407C51"/>
    <w:rsid w:val="00411548"/>
    <w:rsid w:val="00411E7B"/>
    <w:rsid w:val="00411F4E"/>
    <w:rsid w:val="00415409"/>
    <w:rsid w:val="00415E22"/>
    <w:rsid w:val="00416AB1"/>
    <w:rsid w:val="00417046"/>
    <w:rsid w:val="00421ED6"/>
    <w:rsid w:val="00425AD8"/>
    <w:rsid w:val="00426BAA"/>
    <w:rsid w:val="0042773B"/>
    <w:rsid w:val="00430E20"/>
    <w:rsid w:val="00433C34"/>
    <w:rsid w:val="004411F7"/>
    <w:rsid w:val="004556E3"/>
    <w:rsid w:val="00463D8B"/>
    <w:rsid w:val="00467CAE"/>
    <w:rsid w:val="00470662"/>
    <w:rsid w:val="004725C1"/>
    <w:rsid w:val="00473A16"/>
    <w:rsid w:val="00477485"/>
    <w:rsid w:val="0047780F"/>
    <w:rsid w:val="00484559"/>
    <w:rsid w:val="00486331"/>
    <w:rsid w:val="00492E09"/>
    <w:rsid w:val="00492EE6"/>
    <w:rsid w:val="004934A4"/>
    <w:rsid w:val="00495CBC"/>
    <w:rsid w:val="00497ADF"/>
    <w:rsid w:val="004A1D26"/>
    <w:rsid w:val="004A4B99"/>
    <w:rsid w:val="004B120C"/>
    <w:rsid w:val="004B2449"/>
    <w:rsid w:val="004B388B"/>
    <w:rsid w:val="004B3FA9"/>
    <w:rsid w:val="004B6089"/>
    <w:rsid w:val="004C0FCD"/>
    <w:rsid w:val="004C15C7"/>
    <w:rsid w:val="004C48EB"/>
    <w:rsid w:val="004C68FC"/>
    <w:rsid w:val="004D0DED"/>
    <w:rsid w:val="004D476E"/>
    <w:rsid w:val="004D765A"/>
    <w:rsid w:val="004E71C8"/>
    <w:rsid w:val="004F016E"/>
    <w:rsid w:val="004F0D60"/>
    <w:rsid w:val="004F2E74"/>
    <w:rsid w:val="004F5F60"/>
    <w:rsid w:val="004F7642"/>
    <w:rsid w:val="005005B4"/>
    <w:rsid w:val="0050280A"/>
    <w:rsid w:val="00505CD0"/>
    <w:rsid w:val="005065F5"/>
    <w:rsid w:val="00510800"/>
    <w:rsid w:val="005134C6"/>
    <w:rsid w:val="0051740D"/>
    <w:rsid w:val="00517893"/>
    <w:rsid w:val="00523487"/>
    <w:rsid w:val="005251C5"/>
    <w:rsid w:val="00527A7C"/>
    <w:rsid w:val="00530317"/>
    <w:rsid w:val="00530494"/>
    <w:rsid w:val="00530BE6"/>
    <w:rsid w:val="0053315E"/>
    <w:rsid w:val="00536688"/>
    <w:rsid w:val="00540896"/>
    <w:rsid w:val="00542894"/>
    <w:rsid w:val="0054450E"/>
    <w:rsid w:val="00544A1A"/>
    <w:rsid w:val="00550FFD"/>
    <w:rsid w:val="0055239E"/>
    <w:rsid w:val="00553163"/>
    <w:rsid w:val="00563622"/>
    <w:rsid w:val="00565E95"/>
    <w:rsid w:val="005712F1"/>
    <w:rsid w:val="00571A26"/>
    <w:rsid w:val="00572CD1"/>
    <w:rsid w:val="00576F87"/>
    <w:rsid w:val="00582406"/>
    <w:rsid w:val="00583135"/>
    <w:rsid w:val="00584B4B"/>
    <w:rsid w:val="005870E0"/>
    <w:rsid w:val="005914A0"/>
    <w:rsid w:val="00596ED7"/>
    <w:rsid w:val="005A59D1"/>
    <w:rsid w:val="005A5F67"/>
    <w:rsid w:val="005A7210"/>
    <w:rsid w:val="005B1316"/>
    <w:rsid w:val="005B313C"/>
    <w:rsid w:val="005B5734"/>
    <w:rsid w:val="005B5B79"/>
    <w:rsid w:val="005B5DE3"/>
    <w:rsid w:val="005B69AA"/>
    <w:rsid w:val="005B7477"/>
    <w:rsid w:val="005C1CDF"/>
    <w:rsid w:val="005C3E4B"/>
    <w:rsid w:val="005C54D4"/>
    <w:rsid w:val="005C6E0A"/>
    <w:rsid w:val="005C6FE3"/>
    <w:rsid w:val="005D0BB8"/>
    <w:rsid w:val="005D20EC"/>
    <w:rsid w:val="005D32FC"/>
    <w:rsid w:val="005D3D3A"/>
    <w:rsid w:val="005D4952"/>
    <w:rsid w:val="005D776E"/>
    <w:rsid w:val="005D7B16"/>
    <w:rsid w:val="005D7B5E"/>
    <w:rsid w:val="005E099E"/>
    <w:rsid w:val="005E28CE"/>
    <w:rsid w:val="005E5C18"/>
    <w:rsid w:val="005E5CB3"/>
    <w:rsid w:val="005F1CA3"/>
    <w:rsid w:val="005F33FB"/>
    <w:rsid w:val="005F407B"/>
    <w:rsid w:val="005F473F"/>
    <w:rsid w:val="005F5410"/>
    <w:rsid w:val="00604A86"/>
    <w:rsid w:val="006051E3"/>
    <w:rsid w:val="0060551E"/>
    <w:rsid w:val="0061104C"/>
    <w:rsid w:val="006121D2"/>
    <w:rsid w:val="00612B9D"/>
    <w:rsid w:val="006212F3"/>
    <w:rsid w:val="0062237F"/>
    <w:rsid w:val="00626940"/>
    <w:rsid w:val="00627910"/>
    <w:rsid w:val="0063412E"/>
    <w:rsid w:val="0063649E"/>
    <w:rsid w:val="006378C3"/>
    <w:rsid w:val="0064055F"/>
    <w:rsid w:val="006415EA"/>
    <w:rsid w:val="0064331B"/>
    <w:rsid w:val="006448C6"/>
    <w:rsid w:val="00645D4C"/>
    <w:rsid w:val="006509EE"/>
    <w:rsid w:val="00651C9B"/>
    <w:rsid w:val="00652CE0"/>
    <w:rsid w:val="0066521F"/>
    <w:rsid w:val="00665D45"/>
    <w:rsid w:val="006676B3"/>
    <w:rsid w:val="006705BE"/>
    <w:rsid w:val="00671A05"/>
    <w:rsid w:val="00676149"/>
    <w:rsid w:val="006811F2"/>
    <w:rsid w:val="00684B36"/>
    <w:rsid w:val="00685F0B"/>
    <w:rsid w:val="006870EE"/>
    <w:rsid w:val="00687734"/>
    <w:rsid w:val="00687FAC"/>
    <w:rsid w:val="00690E83"/>
    <w:rsid w:val="00693A0D"/>
    <w:rsid w:val="006975B0"/>
    <w:rsid w:val="006A1BBB"/>
    <w:rsid w:val="006A48D8"/>
    <w:rsid w:val="006A6817"/>
    <w:rsid w:val="006A6B67"/>
    <w:rsid w:val="006A784A"/>
    <w:rsid w:val="006B071F"/>
    <w:rsid w:val="006B0C2F"/>
    <w:rsid w:val="006B3BE2"/>
    <w:rsid w:val="006B6B37"/>
    <w:rsid w:val="006B6FD2"/>
    <w:rsid w:val="006C09AE"/>
    <w:rsid w:val="006C235D"/>
    <w:rsid w:val="006C703A"/>
    <w:rsid w:val="006D3131"/>
    <w:rsid w:val="006D39B5"/>
    <w:rsid w:val="006D40D7"/>
    <w:rsid w:val="006D7CA7"/>
    <w:rsid w:val="006E0E6E"/>
    <w:rsid w:val="006E4555"/>
    <w:rsid w:val="006E5E7D"/>
    <w:rsid w:val="006F3893"/>
    <w:rsid w:val="00702986"/>
    <w:rsid w:val="007032C3"/>
    <w:rsid w:val="00706EDB"/>
    <w:rsid w:val="007118AD"/>
    <w:rsid w:val="007151A4"/>
    <w:rsid w:val="0072167D"/>
    <w:rsid w:val="00724C21"/>
    <w:rsid w:val="007252D0"/>
    <w:rsid w:val="0073066F"/>
    <w:rsid w:val="007430C8"/>
    <w:rsid w:val="007432C7"/>
    <w:rsid w:val="007433AB"/>
    <w:rsid w:val="007453EE"/>
    <w:rsid w:val="007462DA"/>
    <w:rsid w:val="007464D7"/>
    <w:rsid w:val="0075027A"/>
    <w:rsid w:val="00750E06"/>
    <w:rsid w:val="00751B01"/>
    <w:rsid w:val="007527CB"/>
    <w:rsid w:val="00755D0F"/>
    <w:rsid w:val="007563C0"/>
    <w:rsid w:val="0075761E"/>
    <w:rsid w:val="007578CE"/>
    <w:rsid w:val="00764AA9"/>
    <w:rsid w:val="0076AB25"/>
    <w:rsid w:val="0077060A"/>
    <w:rsid w:val="007715F8"/>
    <w:rsid w:val="00773C64"/>
    <w:rsid w:val="0077406F"/>
    <w:rsid w:val="00777BAF"/>
    <w:rsid w:val="00777E20"/>
    <w:rsid w:val="00780975"/>
    <w:rsid w:val="00782B8C"/>
    <w:rsid w:val="0078406A"/>
    <w:rsid w:val="0078421A"/>
    <w:rsid w:val="007843A2"/>
    <w:rsid w:val="00786CD1"/>
    <w:rsid w:val="0078719F"/>
    <w:rsid w:val="007871B9"/>
    <w:rsid w:val="007920A3"/>
    <w:rsid w:val="00794FB3"/>
    <w:rsid w:val="00797465"/>
    <w:rsid w:val="0079759F"/>
    <w:rsid w:val="00797A5D"/>
    <w:rsid w:val="007A50D6"/>
    <w:rsid w:val="007A7F51"/>
    <w:rsid w:val="007B114D"/>
    <w:rsid w:val="007B2769"/>
    <w:rsid w:val="007B75DC"/>
    <w:rsid w:val="007C2E42"/>
    <w:rsid w:val="007D1347"/>
    <w:rsid w:val="007D214E"/>
    <w:rsid w:val="007D6FCE"/>
    <w:rsid w:val="007D72F3"/>
    <w:rsid w:val="007D7E06"/>
    <w:rsid w:val="007E15A5"/>
    <w:rsid w:val="007E43A6"/>
    <w:rsid w:val="007E54F5"/>
    <w:rsid w:val="007E67CB"/>
    <w:rsid w:val="007E6B04"/>
    <w:rsid w:val="007F16DA"/>
    <w:rsid w:val="007F3D3F"/>
    <w:rsid w:val="007F5096"/>
    <w:rsid w:val="007F5860"/>
    <w:rsid w:val="008009AB"/>
    <w:rsid w:val="0080554E"/>
    <w:rsid w:val="00806501"/>
    <w:rsid w:val="00807154"/>
    <w:rsid w:val="00814F07"/>
    <w:rsid w:val="0081568C"/>
    <w:rsid w:val="008213F8"/>
    <w:rsid w:val="00821449"/>
    <w:rsid w:val="00824158"/>
    <w:rsid w:val="00824255"/>
    <w:rsid w:val="00825F50"/>
    <w:rsid w:val="00830D3D"/>
    <w:rsid w:val="00835167"/>
    <w:rsid w:val="00852634"/>
    <w:rsid w:val="00853842"/>
    <w:rsid w:val="00857FCB"/>
    <w:rsid w:val="00861DA0"/>
    <w:rsid w:val="00876A8E"/>
    <w:rsid w:val="00881F82"/>
    <w:rsid w:val="00883D5C"/>
    <w:rsid w:val="0088675E"/>
    <w:rsid w:val="0088796E"/>
    <w:rsid w:val="00890725"/>
    <w:rsid w:val="00891C8E"/>
    <w:rsid w:val="00896360"/>
    <w:rsid w:val="00897ACD"/>
    <w:rsid w:val="008A1090"/>
    <w:rsid w:val="008A2173"/>
    <w:rsid w:val="008A5BA2"/>
    <w:rsid w:val="008A73C7"/>
    <w:rsid w:val="008B298A"/>
    <w:rsid w:val="008B2CA7"/>
    <w:rsid w:val="008B4EAF"/>
    <w:rsid w:val="008B552D"/>
    <w:rsid w:val="008B65AB"/>
    <w:rsid w:val="008B6D1E"/>
    <w:rsid w:val="008C0C76"/>
    <w:rsid w:val="008C3C28"/>
    <w:rsid w:val="008C45DA"/>
    <w:rsid w:val="008D1B0E"/>
    <w:rsid w:val="008D2C2A"/>
    <w:rsid w:val="008D6DCF"/>
    <w:rsid w:val="008D759B"/>
    <w:rsid w:val="008E2ED6"/>
    <w:rsid w:val="008E4FD8"/>
    <w:rsid w:val="008F215C"/>
    <w:rsid w:val="008F238A"/>
    <w:rsid w:val="008F59E7"/>
    <w:rsid w:val="008F76C6"/>
    <w:rsid w:val="008F7DF5"/>
    <w:rsid w:val="009014F7"/>
    <w:rsid w:val="00915B39"/>
    <w:rsid w:val="00920235"/>
    <w:rsid w:val="00921824"/>
    <w:rsid w:val="00922660"/>
    <w:rsid w:val="00926F45"/>
    <w:rsid w:val="00930AC6"/>
    <w:rsid w:val="00933DAF"/>
    <w:rsid w:val="009345E4"/>
    <w:rsid w:val="00936369"/>
    <w:rsid w:val="00936AFA"/>
    <w:rsid w:val="00937CC3"/>
    <w:rsid w:val="009428F6"/>
    <w:rsid w:val="009442AA"/>
    <w:rsid w:val="00950F3E"/>
    <w:rsid w:val="009538D0"/>
    <w:rsid w:val="00953F9C"/>
    <w:rsid w:val="00956089"/>
    <w:rsid w:val="00957FE0"/>
    <w:rsid w:val="00964246"/>
    <w:rsid w:val="00967F15"/>
    <w:rsid w:val="009709A6"/>
    <w:rsid w:val="0097123A"/>
    <w:rsid w:val="009767BA"/>
    <w:rsid w:val="009768C6"/>
    <w:rsid w:val="0097755C"/>
    <w:rsid w:val="00981894"/>
    <w:rsid w:val="00984938"/>
    <w:rsid w:val="00991CB3"/>
    <w:rsid w:val="0099568E"/>
    <w:rsid w:val="00996BBC"/>
    <w:rsid w:val="0099729C"/>
    <w:rsid w:val="009A045E"/>
    <w:rsid w:val="009A3117"/>
    <w:rsid w:val="009A31BE"/>
    <w:rsid w:val="009A4966"/>
    <w:rsid w:val="009A5E5A"/>
    <w:rsid w:val="009A5F26"/>
    <w:rsid w:val="009A6815"/>
    <w:rsid w:val="009B0E48"/>
    <w:rsid w:val="009B22D7"/>
    <w:rsid w:val="009B73AF"/>
    <w:rsid w:val="009C0A62"/>
    <w:rsid w:val="009C2D70"/>
    <w:rsid w:val="009C784A"/>
    <w:rsid w:val="009D6E03"/>
    <w:rsid w:val="009E0EE2"/>
    <w:rsid w:val="009E65D0"/>
    <w:rsid w:val="009E7121"/>
    <w:rsid w:val="009E7E9A"/>
    <w:rsid w:val="009E7FEE"/>
    <w:rsid w:val="009F1E90"/>
    <w:rsid w:val="009F2707"/>
    <w:rsid w:val="009F5158"/>
    <w:rsid w:val="009F596A"/>
    <w:rsid w:val="00A00FDA"/>
    <w:rsid w:val="00A02DED"/>
    <w:rsid w:val="00A03FF5"/>
    <w:rsid w:val="00A04D22"/>
    <w:rsid w:val="00A11F4F"/>
    <w:rsid w:val="00A176F7"/>
    <w:rsid w:val="00A17B90"/>
    <w:rsid w:val="00A17E75"/>
    <w:rsid w:val="00A2072B"/>
    <w:rsid w:val="00A20E2B"/>
    <w:rsid w:val="00A237FA"/>
    <w:rsid w:val="00A27128"/>
    <w:rsid w:val="00A279B0"/>
    <w:rsid w:val="00A30130"/>
    <w:rsid w:val="00A3582F"/>
    <w:rsid w:val="00A42D3B"/>
    <w:rsid w:val="00A44E97"/>
    <w:rsid w:val="00A52E78"/>
    <w:rsid w:val="00A53C9D"/>
    <w:rsid w:val="00A54F9C"/>
    <w:rsid w:val="00A55748"/>
    <w:rsid w:val="00A56ACD"/>
    <w:rsid w:val="00A56C53"/>
    <w:rsid w:val="00A61ECE"/>
    <w:rsid w:val="00A624E9"/>
    <w:rsid w:val="00A634A5"/>
    <w:rsid w:val="00A6556B"/>
    <w:rsid w:val="00A66B82"/>
    <w:rsid w:val="00A70A00"/>
    <w:rsid w:val="00A746A0"/>
    <w:rsid w:val="00A76884"/>
    <w:rsid w:val="00A76972"/>
    <w:rsid w:val="00A812CA"/>
    <w:rsid w:val="00A8335E"/>
    <w:rsid w:val="00A9763B"/>
    <w:rsid w:val="00A97870"/>
    <w:rsid w:val="00A97F91"/>
    <w:rsid w:val="00AA0D6A"/>
    <w:rsid w:val="00AB41B8"/>
    <w:rsid w:val="00AB5371"/>
    <w:rsid w:val="00AB5EE7"/>
    <w:rsid w:val="00AB755B"/>
    <w:rsid w:val="00AC04DC"/>
    <w:rsid w:val="00AC1344"/>
    <w:rsid w:val="00AC24FF"/>
    <w:rsid w:val="00AC2870"/>
    <w:rsid w:val="00AC3DF7"/>
    <w:rsid w:val="00AC77C1"/>
    <w:rsid w:val="00AD2445"/>
    <w:rsid w:val="00AD250F"/>
    <w:rsid w:val="00AD6872"/>
    <w:rsid w:val="00AD6E6A"/>
    <w:rsid w:val="00AD795A"/>
    <w:rsid w:val="00AE22DF"/>
    <w:rsid w:val="00AE4968"/>
    <w:rsid w:val="00AE679C"/>
    <w:rsid w:val="00AE6966"/>
    <w:rsid w:val="00AE71A7"/>
    <w:rsid w:val="00AF18E3"/>
    <w:rsid w:val="00AF377F"/>
    <w:rsid w:val="00B010E5"/>
    <w:rsid w:val="00B0259D"/>
    <w:rsid w:val="00B02680"/>
    <w:rsid w:val="00B02F96"/>
    <w:rsid w:val="00B05C30"/>
    <w:rsid w:val="00B124AE"/>
    <w:rsid w:val="00B14435"/>
    <w:rsid w:val="00B17C74"/>
    <w:rsid w:val="00B201E7"/>
    <w:rsid w:val="00B20509"/>
    <w:rsid w:val="00B207DE"/>
    <w:rsid w:val="00B21070"/>
    <w:rsid w:val="00B21359"/>
    <w:rsid w:val="00B22127"/>
    <w:rsid w:val="00B22632"/>
    <w:rsid w:val="00B43037"/>
    <w:rsid w:val="00B44EA6"/>
    <w:rsid w:val="00B45DBA"/>
    <w:rsid w:val="00B531A9"/>
    <w:rsid w:val="00B564ED"/>
    <w:rsid w:val="00B56C36"/>
    <w:rsid w:val="00B605BC"/>
    <w:rsid w:val="00B64BD2"/>
    <w:rsid w:val="00B65BE5"/>
    <w:rsid w:val="00B666FC"/>
    <w:rsid w:val="00B66F3A"/>
    <w:rsid w:val="00B72F2E"/>
    <w:rsid w:val="00B731D1"/>
    <w:rsid w:val="00B7457C"/>
    <w:rsid w:val="00B7690B"/>
    <w:rsid w:val="00B822A2"/>
    <w:rsid w:val="00B822B8"/>
    <w:rsid w:val="00B849D0"/>
    <w:rsid w:val="00B85DBA"/>
    <w:rsid w:val="00B8665E"/>
    <w:rsid w:val="00B913D0"/>
    <w:rsid w:val="00B93309"/>
    <w:rsid w:val="00B95A58"/>
    <w:rsid w:val="00BA5D9E"/>
    <w:rsid w:val="00BB3FBA"/>
    <w:rsid w:val="00BC43DE"/>
    <w:rsid w:val="00BC55AE"/>
    <w:rsid w:val="00BC7EC4"/>
    <w:rsid w:val="00BD06A0"/>
    <w:rsid w:val="00BD3600"/>
    <w:rsid w:val="00BD4016"/>
    <w:rsid w:val="00BD55FA"/>
    <w:rsid w:val="00BE1E4D"/>
    <w:rsid w:val="00BE3741"/>
    <w:rsid w:val="00BE3C1D"/>
    <w:rsid w:val="00BE401B"/>
    <w:rsid w:val="00BE5EE7"/>
    <w:rsid w:val="00BE7B66"/>
    <w:rsid w:val="00BE7D54"/>
    <w:rsid w:val="00BF40B1"/>
    <w:rsid w:val="00BF4B5D"/>
    <w:rsid w:val="00BF5560"/>
    <w:rsid w:val="00BF63ED"/>
    <w:rsid w:val="00C00D6E"/>
    <w:rsid w:val="00C05FBA"/>
    <w:rsid w:val="00C06C79"/>
    <w:rsid w:val="00C11146"/>
    <w:rsid w:val="00C116A8"/>
    <w:rsid w:val="00C14D38"/>
    <w:rsid w:val="00C20C52"/>
    <w:rsid w:val="00C22A1D"/>
    <w:rsid w:val="00C231D4"/>
    <w:rsid w:val="00C26F11"/>
    <w:rsid w:val="00C30889"/>
    <w:rsid w:val="00C309F6"/>
    <w:rsid w:val="00C325CE"/>
    <w:rsid w:val="00C33385"/>
    <w:rsid w:val="00C3396B"/>
    <w:rsid w:val="00C33CB4"/>
    <w:rsid w:val="00C34069"/>
    <w:rsid w:val="00C348D7"/>
    <w:rsid w:val="00C404F4"/>
    <w:rsid w:val="00C428BF"/>
    <w:rsid w:val="00C42C22"/>
    <w:rsid w:val="00C5158F"/>
    <w:rsid w:val="00C53CAD"/>
    <w:rsid w:val="00C5510A"/>
    <w:rsid w:val="00C57163"/>
    <w:rsid w:val="00C60EFF"/>
    <w:rsid w:val="00C61BDC"/>
    <w:rsid w:val="00C6628D"/>
    <w:rsid w:val="00C66C3C"/>
    <w:rsid w:val="00C711D4"/>
    <w:rsid w:val="00C71A6B"/>
    <w:rsid w:val="00C73068"/>
    <w:rsid w:val="00C7530F"/>
    <w:rsid w:val="00C8108D"/>
    <w:rsid w:val="00C81371"/>
    <w:rsid w:val="00C832C3"/>
    <w:rsid w:val="00C835FA"/>
    <w:rsid w:val="00C9030B"/>
    <w:rsid w:val="00C90C2E"/>
    <w:rsid w:val="00C9243A"/>
    <w:rsid w:val="00C97F62"/>
    <w:rsid w:val="00C9D1B3"/>
    <w:rsid w:val="00CA0939"/>
    <w:rsid w:val="00CA4347"/>
    <w:rsid w:val="00CA49A9"/>
    <w:rsid w:val="00CA5B92"/>
    <w:rsid w:val="00CB1521"/>
    <w:rsid w:val="00CB1C44"/>
    <w:rsid w:val="00CB6EC7"/>
    <w:rsid w:val="00CC10B9"/>
    <w:rsid w:val="00CC54C8"/>
    <w:rsid w:val="00CD0367"/>
    <w:rsid w:val="00CD28A5"/>
    <w:rsid w:val="00CD33D8"/>
    <w:rsid w:val="00CD60B8"/>
    <w:rsid w:val="00CD785D"/>
    <w:rsid w:val="00CE33FF"/>
    <w:rsid w:val="00CF0658"/>
    <w:rsid w:val="00CF08DF"/>
    <w:rsid w:val="00CF0A71"/>
    <w:rsid w:val="00CF3E68"/>
    <w:rsid w:val="00CF46B7"/>
    <w:rsid w:val="00CF6244"/>
    <w:rsid w:val="00CF7480"/>
    <w:rsid w:val="00D02D1B"/>
    <w:rsid w:val="00D03DAF"/>
    <w:rsid w:val="00D14CF5"/>
    <w:rsid w:val="00D17DB0"/>
    <w:rsid w:val="00D2514B"/>
    <w:rsid w:val="00D2599B"/>
    <w:rsid w:val="00D2616A"/>
    <w:rsid w:val="00D2751A"/>
    <w:rsid w:val="00D301F9"/>
    <w:rsid w:val="00D30613"/>
    <w:rsid w:val="00D3265E"/>
    <w:rsid w:val="00D32775"/>
    <w:rsid w:val="00D330D2"/>
    <w:rsid w:val="00D345D3"/>
    <w:rsid w:val="00D359E6"/>
    <w:rsid w:val="00D408B1"/>
    <w:rsid w:val="00D40A7E"/>
    <w:rsid w:val="00D413DA"/>
    <w:rsid w:val="00D42027"/>
    <w:rsid w:val="00D4206A"/>
    <w:rsid w:val="00D46343"/>
    <w:rsid w:val="00D47BED"/>
    <w:rsid w:val="00D54A12"/>
    <w:rsid w:val="00D648E9"/>
    <w:rsid w:val="00D67B87"/>
    <w:rsid w:val="00D705BB"/>
    <w:rsid w:val="00D729F5"/>
    <w:rsid w:val="00D72F2A"/>
    <w:rsid w:val="00D75CAB"/>
    <w:rsid w:val="00D7705A"/>
    <w:rsid w:val="00D77F1A"/>
    <w:rsid w:val="00D8000E"/>
    <w:rsid w:val="00D83543"/>
    <w:rsid w:val="00D83A33"/>
    <w:rsid w:val="00D84D58"/>
    <w:rsid w:val="00D84F9D"/>
    <w:rsid w:val="00D872AC"/>
    <w:rsid w:val="00D8759A"/>
    <w:rsid w:val="00D91DD1"/>
    <w:rsid w:val="00D91F2F"/>
    <w:rsid w:val="00D92516"/>
    <w:rsid w:val="00D96663"/>
    <w:rsid w:val="00D96E3D"/>
    <w:rsid w:val="00D97422"/>
    <w:rsid w:val="00DA2BC1"/>
    <w:rsid w:val="00DA6F73"/>
    <w:rsid w:val="00DB48EB"/>
    <w:rsid w:val="00DB4A38"/>
    <w:rsid w:val="00DB5887"/>
    <w:rsid w:val="00DB751F"/>
    <w:rsid w:val="00DC04CD"/>
    <w:rsid w:val="00DC04E4"/>
    <w:rsid w:val="00DC0AFE"/>
    <w:rsid w:val="00DC5089"/>
    <w:rsid w:val="00DC6102"/>
    <w:rsid w:val="00DD06A2"/>
    <w:rsid w:val="00DD3811"/>
    <w:rsid w:val="00DE185B"/>
    <w:rsid w:val="00DE3F02"/>
    <w:rsid w:val="00DE3F65"/>
    <w:rsid w:val="00DE7532"/>
    <w:rsid w:val="00DF0270"/>
    <w:rsid w:val="00DF1FE2"/>
    <w:rsid w:val="00DF240A"/>
    <w:rsid w:val="00DF7631"/>
    <w:rsid w:val="00E0291B"/>
    <w:rsid w:val="00E02B6D"/>
    <w:rsid w:val="00E06E93"/>
    <w:rsid w:val="00E10917"/>
    <w:rsid w:val="00E10BA5"/>
    <w:rsid w:val="00E11772"/>
    <w:rsid w:val="00E117E4"/>
    <w:rsid w:val="00E1322E"/>
    <w:rsid w:val="00E1536C"/>
    <w:rsid w:val="00E2694A"/>
    <w:rsid w:val="00E32A6D"/>
    <w:rsid w:val="00E341ED"/>
    <w:rsid w:val="00E4059B"/>
    <w:rsid w:val="00E4288E"/>
    <w:rsid w:val="00E4475E"/>
    <w:rsid w:val="00E45395"/>
    <w:rsid w:val="00E46BE7"/>
    <w:rsid w:val="00E4DB87"/>
    <w:rsid w:val="00E543E4"/>
    <w:rsid w:val="00E55674"/>
    <w:rsid w:val="00E5570A"/>
    <w:rsid w:val="00E62BB1"/>
    <w:rsid w:val="00E65DC0"/>
    <w:rsid w:val="00E67C95"/>
    <w:rsid w:val="00E70933"/>
    <w:rsid w:val="00E710EB"/>
    <w:rsid w:val="00E71A20"/>
    <w:rsid w:val="00E77A68"/>
    <w:rsid w:val="00E8309A"/>
    <w:rsid w:val="00E84E81"/>
    <w:rsid w:val="00E87374"/>
    <w:rsid w:val="00E91022"/>
    <w:rsid w:val="00E9171C"/>
    <w:rsid w:val="00EA47CB"/>
    <w:rsid w:val="00EB0D15"/>
    <w:rsid w:val="00EB1480"/>
    <w:rsid w:val="00EB16D4"/>
    <w:rsid w:val="00EB4F49"/>
    <w:rsid w:val="00ED2A4F"/>
    <w:rsid w:val="00ED3736"/>
    <w:rsid w:val="00ED3B31"/>
    <w:rsid w:val="00ED4DD5"/>
    <w:rsid w:val="00ED7CD8"/>
    <w:rsid w:val="00EE09D7"/>
    <w:rsid w:val="00EE6085"/>
    <w:rsid w:val="00EE60FC"/>
    <w:rsid w:val="00EE6CDF"/>
    <w:rsid w:val="00EF1CF9"/>
    <w:rsid w:val="00EF4379"/>
    <w:rsid w:val="00EF65F6"/>
    <w:rsid w:val="00EF74AF"/>
    <w:rsid w:val="00F017B8"/>
    <w:rsid w:val="00F02E26"/>
    <w:rsid w:val="00F074AD"/>
    <w:rsid w:val="00F102E9"/>
    <w:rsid w:val="00F120DD"/>
    <w:rsid w:val="00F148F0"/>
    <w:rsid w:val="00F16339"/>
    <w:rsid w:val="00F16C22"/>
    <w:rsid w:val="00F21C99"/>
    <w:rsid w:val="00F2366B"/>
    <w:rsid w:val="00F24A44"/>
    <w:rsid w:val="00F349E9"/>
    <w:rsid w:val="00F35BCA"/>
    <w:rsid w:val="00F43342"/>
    <w:rsid w:val="00F43897"/>
    <w:rsid w:val="00F4447B"/>
    <w:rsid w:val="00F44F07"/>
    <w:rsid w:val="00F4A134"/>
    <w:rsid w:val="00F51FA6"/>
    <w:rsid w:val="00F56977"/>
    <w:rsid w:val="00F60442"/>
    <w:rsid w:val="00F61253"/>
    <w:rsid w:val="00F63694"/>
    <w:rsid w:val="00F64046"/>
    <w:rsid w:val="00F64901"/>
    <w:rsid w:val="00F66B25"/>
    <w:rsid w:val="00F72440"/>
    <w:rsid w:val="00F7382E"/>
    <w:rsid w:val="00F75950"/>
    <w:rsid w:val="00F86397"/>
    <w:rsid w:val="00F87D31"/>
    <w:rsid w:val="00F908D7"/>
    <w:rsid w:val="00F911E2"/>
    <w:rsid w:val="00F9166F"/>
    <w:rsid w:val="00F93F91"/>
    <w:rsid w:val="00F94CB1"/>
    <w:rsid w:val="00F97954"/>
    <w:rsid w:val="00FA14C2"/>
    <w:rsid w:val="00FA6347"/>
    <w:rsid w:val="00FA6533"/>
    <w:rsid w:val="00FB1DF4"/>
    <w:rsid w:val="00FB29A8"/>
    <w:rsid w:val="00FB4559"/>
    <w:rsid w:val="00FB6C2F"/>
    <w:rsid w:val="00FC139C"/>
    <w:rsid w:val="00FC40B8"/>
    <w:rsid w:val="00FC5ED9"/>
    <w:rsid w:val="00FD03A1"/>
    <w:rsid w:val="00FD2773"/>
    <w:rsid w:val="00FD376A"/>
    <w:rsid w:val="00FE5953"/>
    <w:rsid w:val="00FF129C"/>
    <w:rsid w:val="00FF6733"/>
    <w:rsid w:val="0101CD22"/>
    <w:rsid w:val="01057B85"/>
    <w:rsid w:val="01284E1C"/>
    <w:rsid w:val="0146A876"/>
    <w:rsid w:val="0165C5DD"/>
    <w:rsid w:val="01751453"/>
    <w:rsid w:val="0186953A"/>
    <w:rsid w:val="01C8E277"/>
    <w:rsid w:val="01CEEC13"/>
    <w:rsid w:val="01F08D45"/>
    <w:rsid w:val="0202EBF0"/>
    <w:rsid w:val="0223EE9C"/>
    <w:rsid w:val="024E5E4E"/>
    <w:rsid w:val="0265A214"/>
    <w:rsid w:val="02817AFE"/>
    <w:rsid w:val="028644DC"/>
    <w:rsid w:val="02B8C76C"/>
    <w:rsid w:val="02CE6132"/>
    <w:rsid w:val="02FA656C"/>
    <w:rsid w:val="035CC552"/>
    <w:rsid w:val="03A1B431"/>
    <w:rsid w:val="03A52E2A"/>
    <w:rsid w:val="03AE4BE7"/>
    <w:rsid w:val="03C46259"/>
    <w:rsid w:val="03CDD9C4"/>
    <w:rsid w:val="03DA7F08"/>
    <w:rsid w:val="0422153D"/>
    <w:rsid w:val="04349E5C"/>
    <w:rsid w:val="04699C63"/>
    <w:rsid w:val="046A899E"/>
    <w:rsid w:val="04A0DB75"/>
    <w:rsid w:val="04E280BF"/>
    <w:rsid w:val="04F895B3"/>
    <w:rsid w:val="04F974BF"/>
    <w:rsid w:val="050EF646"/>
    <w:rsid w:val="05142824"/>
    <w:rsid w:val="054A1C48"/>
    <w:rsid w:val="05726011"/>
    <w:rsid w:val="05747203"/>
    <w:rsid w:val="05ADEAE9"/>
    <w:rsid w:val="0622D90A"/>
    <w:rsid w:val="0653B17E"/>
    <w:rsid w:val="06601FC6"/>
    <w:rsid w:val="06659A7E"/>
    <w:rsid w:val="067E5120"/>
    <w:rsid w:val="0698D212"/>
    <w:rsid w:val="06A8EFF6"/>
    <w:rsid w:val="06C8649B"/>
    <w:rsid w:val="06CFB4DE"/>
    <w:rsid w:val="06F87668"/>
    <w:rsid w:val="07073185"/>
    <w:rsid w:val="070B57A3"/>
    <w:rsid w:val="07104264"/>
    <w:rsid w:val="07160F17"/>
    <w:rsid w:val="071D0434"/>
    <w:rsid w:val="07391337"/>
    <w:rsid w:val="0758171E"/>
    <w:rsid w:val="078B9EDF"/>
    <w:rsid w:val="07E934F2"/>
    <w:rsid w:val="07F724AD"/>
    <w:rsid w:val="0809B0F3"/>
    <w:rsid w:val="081EE5A9"/>
    <w:rsid w:val="08A336AE"/>
    <w:rsid w:val="08AF71E5"/>
    <w:rsid w:val="08B64496"/>
    <w:rsid w:val="08F99634"/>
    <w:rsid w:val="09222A83"/>
    <w:rsid w:val="0932AF21"/>
    <w:rsid w:val="095203B2"/>
    <w:rsid w:val="09541BF7"/>
    <w:rsid w:val="097960E5"/>
    <w:rsid w:val="097D1602"/>
    <w:rsid w:val="09A0078E"/>
    <w:rsid w:val="09AB7A36"/>
    <w:rsid w:val="09B07B7C"/>
    <w:rsid w:val="09B2251E"/>
    <w:rsid w:val="09C98DAF"/>
    <w:rsid w:val="09D3F45C"/>
    <w:rsid w:val="0A13F464"/>
    <w:rsid w:val="0A183D4C"/>
    <w:rsid w:val="0A1DC393"/>
    <w:rsid w:val="0A369BB0"/>
    <w:rsid w:val="0A3D09C0"/>
    <w:rsid w:val="0A532954"/>
    <w:rsid w:val="0A641647"/>
    <w:rsid w:val="0A655C56"/>
    <w:rsid w:val="0A9FFD37"/>
    <w:rsid w:val="0AD51B46"/>
    <w:rsid w:val="0AD53A29"/>
    <w:rsid w:val="0AD71DE8"/>
    <w:rsid w:val="0AEB754E"/>
    <w:rsid w:val="0B5DB0E5"/>
    <w:rsid w:val="0B83E8FD"/>
    <w:rsid w:val="0C53CBB0"/>
    <w:rsid w:val="0C7FC34C"/>
    <w:rsid w:val="0C896F6E"/>
    <w:rsid w:val="0D1FB95E"/>
    <w:rsid w:val="0D287B26"/>
    <w:rsid w:val="0D5203F5"/>
    <w:rsid w:val="0D556455"/>
    <w:rsid w:val="0D8E852B"/>
    <w:rsid w:val="0DCD0757"/>
    <w:rsid w:val="0E02805F"/>
    <w:rsid w:val="0E1956C9"/>
    <w:rsid w:val="0E4CD208"/>
    <w:rsid w:val="0E94A5B7"/>
    <w:rsid w:val="0EA7657F"/>
    <w:rsid w:val="0EB1A566"/>
    <w:rsid w:val="0EC44B87"/>
    <w:rsid w:val="0EF134B6"/>
    <w:rsid w:val="0F2675A0"/>
    <w:rsid w:val="0F294395"/>
    <w:rsid w:val="0F35F8E9"/>
    <w:rsid w:val="0F47B21E"/>
    <w:rsid w:val="0F62F82E"/>
    <w:rsid w:val="0FAA8F0B"/>
    <w:rsid w:val="0FB59E13"/>
    <w:rsid w:val="0FBA07C7"/>
    <w:rsid w:val="0FC2999F"/>
    <w:rsid w:val="0FF658A6"/>
    <w:rsid w:val="10877ED0"/>
    <w:rsid w:val="10BECEC9"/>
    <w:rsid w:val="10F34DEA"/>
    <w:rsid w:val="10FEF837"/>
    <w:rsid w:val="1103C235"/>
    <w:rsid w:val="1104A819"/>
    <w:rsid w:val="114773F9"/>
    <w:rsid w:val="1148FF38"/>
    <w:rsid w:val="115E6A00"/>
    <w:rsid w:val="11839CA7"/>
    <w:rsid w:val="1220CE5B"/>
    <w:rsid w:val="1220FD40"/>
    <w:rsid w:val="1230C2FE"/>
    <w:rsid w:val="127E6281"/>
    <w:rsid w:val="128799C6"/>
    <w:rsid w:val="129F8C4E"/>
    <w:rsid w:val="12A0787A"/>
    <w:rsid w:val="1303700E"/>
    <w:rsid w:val="133F1387"/>
    <w:rsid w:val="1356F690"/>
    <w:rsid w:val="13A62403"/>
    <w:rsid w:val="13BCCDA1"/>
    <w:rsid w:val="13BF1F92"/>
    <w:rsid w:val="13CC5D37"/>
    <w:rsid w:val="13CC935F"/>
    <w:rsid w:val="13D664F7"/>
    <w:rsid w:val="143C48DB"/>
    <w:rsid w:val="15076A25"/>
    <w:rsid w:val="150D8391"/>
    <w:rsid w:val="1516A703"/>
    <w:rsid w:val="1562DD79"/>
    <w:rsid w:val="156863C0"/>
    <w:rsid w:val="1580F897"/>
    <w:rsid w:val="15C78493"/>
    <w:rsid w:val="15EC677C"/>
    <w:rsid w:val="16166188"/>
    <w:rsid w:val="1637A837"/>
    <w:rsid w:val="165FD173"/>
    <w:rsid w:val="166B422C"/>
    <w:rsid w:val="16702D6F"/>
    <w:rsid w:val="16955B10"/>
    <w:rsid w:val="16A1E75B"/>
    <w:rsid w:val="16CF5D6C"/>
    <w:rsid w:val="16E42ECA"/>
    <w:rsid w:val="16F6C054"/>
    <w:rsid w:val="16FEADDA"/>
    <w:rsid w:val="17153DFF"/>
    <w:rsid w:val="17CD8D4C"/>
    <w:rsid w:val="17DF6F48"/>
    <w:rsid w:val="17FBA1D4"/>
    <w:rsid w:val="1844DB6B"/>
    <w:rsid w:val="1852C4EA"/>
    <w:rsid w:val="186B2DCD"/>
    <w:rsid w:val="188155DE"/>
    <w:rsid w:val="18903EC4"/>
    <w:rsid w:val="18C1C4E7"/>
    <w:rsid w:val="19054C0B"/>
    <w:rsid w:val="1919CD6C"/>
    <w:rsid w:val="1939FC03"/>
    <w:rsid w:val="1A06FE2E"/>
    <w:rsid w:val="1A2893C7"/>
    <w:rsid w:val="1A3BD4E3"/>
    <w:rsid w:val="1A5CE128"/>
    <w:rsid w:val="1A5DC87B"/>
    <w:rsid w:val="1AD14F18"/>
    <w:rsid w:val="1B054C46"/>
    <w:rsid w:val="1B334296"/>
    <w:rsid w:val="1B37B7F5"/>
    <w:rsid w:val="1B70BC6D"/>
    <w:rsid w:val="1B949E40"/>
    <w:rsid w:val="1B996DC8"/>
    <w:rsid w:val="1BD76F1C"/>
    <w:rsid w:val="1BFB4B04"/>
    <w:rsid w:val="1C2DB9C0"/>
    <w:rsid w:val="1C4280A3"/>
    <w:rsid w:val="1C4DC7B3"/>
    <w:rsid w:val="1C791EB9"/>
    <w:rsid w:val="1CA11CA7"/>
    <w:rsid w:val="1CCF12F7"/>
    <w:rsid w:val="1CF828AE"/>
    <w:rsid w:val="1D174644"/>
    <w:rsid w:val="1D1EDE14"/>
    <w:rsid w:val="1D3B345D"/>
    <w:rsid w:val="1D415C6F"/>
    <w:rsid w:val="1D6DEF5E"/>
    <w:rsid w:val="1D890FCD"/>
    <w:rsid w:val="1DCF94E4"/>
    <w:rsid w:val="1E3391A2"/>
    <w:rsid w:val="1EA4A0F6"/>
    <w:rsid w:val="1ECCAC2E"/>
    <w:rsid w:val="1EF09762"/>
    <w:rsid w:val="1F2F5456"/>
    <w:rsid w:val="1F68217F"/>
    <w:rsid w:val="1F7EE8E4"/>
    <w:rsid w:val="1F7EFB82"/>
    <w:rsid w:val="1F833DDB"/>
    <w:rsid w:val="1FA361D1"/>
    <w:rsid w:val="1FBDFF0C"/>
    <w:rsid w:val="1FD89F31"/>
    <w:rsid w:val="2006B3B9"/>
    <w:rsid w:val="20445C52"/>
    <w:rsid w:val="20801CCA"/>
    <w:rsid w:val="20A59020"/>
    <w:rsid w:val="20BC63EE"/>
    <w:rsid w:val="2111F6A1"/>
    <w:rsid w:val="211ACBE3"/>
    <w:rsid w:val="212D500B"/>
    <w:rsid w:val="2140909C"/>
    <w:rsid w:val="21915585"/>
    <w:rsid w:val="21A7E30A"/>
    <w:rsid w:val="21E999FF"/>
    <w:rsid w:val="220319C1"/>
    <w:rsid w:val="22371DCC"/>
    <w:rsid w:val="22836712"/>
    <w:rsid w:val="22ADC7A9"/>
    <w:rsid w:val="22C8FC82"/>
    <w:rsid w:val="22CEDBDF"/>
    <w:rsid w:val="234BD2C7"/>
    <w:rsid w:val="23530E01"/>
    <w:rsid w:val="2368B231"/>
    <w:rsid w:val="23692AEF"/>
    <w:rsid w:val="23A7F2D3"/>
    <w:rsid w:val="23AE8941"/>
    <w:rsid w:val="23DD30E2"/>
    <w:rsid w:val="240CD7F2"/>
    <w:rsid w:val="241D474A"/>
    <w:rsid w:val="24362B48"/>
    <w:rsid w:val="2465312E"/>
    <w:rsid w:val="24801EE4"/>
    <w:rsid w:val="24A21DFD"/>
    <w:rsid w:val="24A97606"/>
    <w:rsid w:val="24DA24DC"/>
    <w:rsid w:val="252B3114"/>
    <w:rsid w:val="2557EA82"/>
    <w:rsid w:val="25AA182F"/>
    <w:rsid w:val="25AEE848"/>
    <w:rsid w:val="25D35967"/>
    <w:rsid w:val="2611A54A"/>
    <w:rsid w:val="261BEF45"/>
    <w:rsid w:val="2623F026"/>
    <w:rsid w:val="263BE24C"/>
    <w:rsid w:val="2655B50D"/>
    <w:rsid w:val="26B5C393"/>
    <w:rsid w:val="26DBFC25"/>
    <w:rsid w:val="26E4ACF4"/>
    <w:rsid w:val="270A8EEF"/>
    <w:rsid w:val="2766EB25"/>
    <w:rsid w:val="278A0D67"/>
    <w:rsid w:val="27CE4CA2"/>
    <w:rsid w:val="27F3B19D"/>
    <w:rsid w:val="280303FE"/>
    <w:rsid w:val="280B8509"/>
    <w:rsid w:val="2862D1D6"/>
    <w:rsid w:val="28C9BC41"/>
    <w:rsid w:val="28FF55AA"/>
    <w:rsid w:val="2911ADED"/>
    <w:rsid w:val="29335770"/>
    <w:rsid w:val="29539007"/>
    <w:rsid w:val="29791C54"/>
    <w:rsid w:val="29A86EC5"/>
    <w:rsid w:val="2A01A95E"/>
    <w:rsid w:val="2A0E7C58"/>
    <w:rsid w:val="2A4C7266"/>
    <w:rsid w:val="2A4E1D17"/>
    <w:rsid w:val="2AD2F4DE"/>
    <w:rsid w:val="2AEF6068"/>
    <w:rsid w:val="2B0DE49F"/>
    <w:rsid w:val="2B56E4AC"/>
    <w:rsid w:val="2B6EA61C"/>
    <w:rsid w:val="2B777D0B"/>
    <w:rsid w:val="2BB5711C"/>
    <w:rsid w:val="2BED78CE"/>
    <w:rsid w:val="2C76A6E7"/>
    <w:rsid w:val="2C8F0F93"/>
    <w:rsid w:val="2CC4BED4"/>
    <w:rsid w:val="2CF39892"/>
    <w:rsid w:val="2E204B7F"/>
    <w:rsid w:val="2E277BDD"/>
    <w:rsid w:val="2E2F5D50"/>
    <w:rsid w:val="2E3BAFEB"/>
    <w:rsid w:val="2E5A3B7E"/>
    <w:rsid w:val="2E6D9366"/>
    <w:rsid w:val="2ED2FD55"/>
    <w:rsid w:val="2EF4122F"/>
    <w:rsid w:val="2F0CD5A8"/>
    <w:rsid w:val="2F179517"/>
    <w:rsid w:val="2F7AF471"/>
    <w:rsid w:val="2F7EF431"/>
    <w:rsid w:val="2FB04F00"/>
    <w:rsid w:val="2FE155C2"/>
    <w:rsid w:val="2FEC28AD"/>
    <w:rsid w:val="300BB8F6"/>
    <w:rsid w:val="302796C0"/>
    <w:rsid w:val="3029C351"/>
    <w:rsid w:val="303D37F1"/>
    <w:rsid w:val="307E9F3A"/>
    <w:rsid w:val="308BD52C"/>
    <w:rsid w:val="30B17135"/>
    <w:rsid w:val="30B6D2AE"/>
    <w:rsid w:val="30C4390B"/>
    <w:rsid w:val="30D25271"/>
    <w:rsid w:val="313F1C88"/>
    <w:rsid w:val="3174B7AC"/>
    <w:rsid w:val="318C254F"/>
    <w:rsid w:val="319BD4C7"/>
    <w:rsid w:val="31A533FB"/>
    <w:rsid w:val="31E25538"/>
    <w:rsid w:val="31F73DF1"/>
    <w:rsid w:val="323AB9F9"/>
    <w:rsid w:val="3262C8B7"/>
    <w:rsid w:val="326E02FE"/>
    <w:rsid w:val="3295283D"/>
    <w:rsid w:val="3299BBED"/>
    <w:rsid w:val="32B9E923"/>
    <w:rsid w:val="32D8B89B"/>
    <w:rsid w:val="33321EE1"/>
    <w:rsid w:val="3356FCDD"/>
    <w:rsid w:val="338C8AA1"/>
    <w:rsid w:val="33C84158"/>
    <w:rsid w:val="3430F89E"/>
    <w:rsid w:val="34319C94"/>
    <w:rsid w:val="34B4C6E5"/>
    <w:rsid w:val="359DF88E"/>
    <w:rsid w:val="359E0355"/>
    <w:rsid w:val="35BDE10E"/>
    <w:rsid w:val="35C985C7"/>
    <w:rsid w:val="363058DD"/>
    <w:rsid w:val="363F2B09"/>
    <w:rsid w:val="36509746"/>
    <w:rsid w:val="36A301C9"/>
    <w:rsid w:val="36B36F9A"/>
    <w:rsid w:val="374AC8DD"/>
    <w:rsid w:val="374EC072"/>
    <w:rsid w:val="3777CD5A"/>
    <w:rsid w:val="37ADC982"/>
    <w:rsid w:val="37E952F7"/>
    <w:rsid w:val="37F4DD78"/>
    <w:rsid w:val="3813E186"/>
    <w:rsid w:val="389044A0"/>
    <w:rsid w:val="3897D439"/>
    <w:rsid w:val="38BBB2E2"/>
    <w:rsid w:val="393F14FB"/>
    <w:rsid w:val="394999E3"/>
    <w:rsid w:val="397CA9C6"/>
    <w:rsid w:val="39A6E6AC"/>
    <w:rsid w:val="39B479F5"/>
    <w:rsid w:val="39BC7B75"/>
    <w:rsid w:val="3A33BDE3"/>
    <w:rsid w:val="3A5AEE5B"/>
    <w:rsid w:val="3A67EA5E"/>
    <w:rsid w:val="3ACE1B9D"/>
    <w:rsid w:val="3B361ACC"/>
    <w:rsid w:val="3B48E665"/>
    <w:rsid w:val="3B806797"/>
    <w:rsid w:val="3BFD25EF"/>
    <w:rsid w:val="3C4A10C4"/>
    <w:rsid w:val="3CC4E08D"/>
    <w:rsid w:val="3D181D35"/>
    <w:rsid w:val="3D980E7F"/>
    <w:rsid w:val="3DB556D6"/>
    <w:rsid w:val="3DC4619D"/>
    <w:rsid w:val="3E4D6EA0"/>
    <w:rsid w:val="3E5169B4"/>
    <w:rsid w:val="3E7F83AB"/>
    <w:rsid w:val="3E8C7B94"/>
    <w:rsid w:val="3EA832BF"/>
    <w:rsid w:val="3F2C95FF"/>
    <w:rsid w:val="3F4116AC"/>
    <w:rsid w:val="3F54F265"/>
    <w:rsid w:val="3F71C582"/>
    <w:rsid w:val="3FBDEE4B"/>
    <w:rsid w:val="3FD9E247"/>
    <w:rsid w:val="3FF7798C"/>
    <w:rsid w:val="40545AEA"/>
    <w:rsid w:val="40593932"/>
    <w:rsid w:val="40DBB5B2"/>
    <w:rsid w:val="4154A1FA"/>
    <w:rsid w:val="4155BC83"/>
    <w:rsid w:val="4163253D"/>
    <w:rsid w:val="417C4D9A"/>
    <w:rsid w:val="41885A56"/>
    <w:rsid w:val="41913806"/>
    <w:rsid w:val="419B3773"/>
    <w:rsid w:val="41B1F891"/>
    <w:rsid w:val="41CE35F5"/>
    <w:rsid w:val="421D1E52"/>
    <w:rsid w:val="4238963F"/>
    <w:rsid w:val="42533F16"/>
    <w:rsid w:val="427A17BC"/>
    <w:rsid w:val="42A4D4D8"/>
    <w:rsid w:val="42B0A728"/>
    <w:rsid w:val="42FEF59E"/>
    <w:rsid w:val="433DFFF6"/>
    <w:rsid w:val="43C56BF4"/>
    <w:rsid w:val="43EF0F77"/>
    <w:rsid w:val="44099A38"/>
    <w:rsid w:val="44229CD9"/>
    <w:rsid w:val="444D0CD7"/>
    <w:rsid w:val="44AE7FD5"/>
    <w:rsid w:val="44C7BE3B"/>
    <w:rsid w:val="44D353EF"/>
    <w:rsid w:val="45098B80"/>
    <w:rsid w:val="453EF04F"/>
    <w:rsid w:val="4587010E"/>
    <w:rsid w:val="45CE88B3"/>
    <w:rsid w:val="462BD869"/>
    <w:rsid w:val="4657A596"/>
    <w:rsid w:val="46598B05"/>
    <w:rsid w:val="4666BB10"/>
    <w:rsid w:val="468DF8DE"/>
    <w:rsid w:val="46A1A718"/>
    <w:rsid w:val="46B659DE"/>
    <w:rsid w:val="46FD0CB6"/>
    <w:rsid w:val="4700FEC4"/>
    <w:rsid w:val="470117BD"/>
    <w:rsid w:val="472D9A84"/>
    <w:rsid w:val="475B4568"/>
    <w:rsid w:val="478114EF"/>
    <w:rsid w:val="47A29DDD"/>
    <w:rsid w:val="47BB3A94"/>
    <w:rsid w:val="47C02C7D"/>
    <w:rsid w:val="47E62097"/>
    <w:rsid w:val="47F3ECE0"/>
    <w:rsid w:val="47FB4261"/>
    <w:rsid w:val="4845C118"/>
    <w:rsid w:val="4855388A"/>
    <w:rsid w:val="4858F1BE"/>
    <w:rsid w:val="4898DD17"/>
    <w:rsid w:val="489CD85B"/>
    <w:rsid w:val="48A3BDDC"/>
    <w:rsid w:val="48CFDDEE"/>
    <w:rsid w:val="499109E6"/>
    <w:rsid w:val="49DC81CF"/>
    <w:rsid w:val="4A06A3F9"/>
    <w:rsid w:val="4A1333E9"/>
    <w:rsid w:val="4A441411"/>
    <w:rsid w:val="4A77643C"/>
    <w:rsid w:val="4A893A85"/>
    <w:rsid w:val="4AB2E25A"/>
    <w:rsid w:val="4AB5B831"/>
    <w:rsid w:val="4AC61CF1"/>
    <w:rsid w:val="4AEA9572"/>
    <w:rsid w:val="4B477848"/>
    <w:rsid w:val="4BE89EE1"/>
    <w:rsid w:val="4BF0A489"/>
    <w:rsid w:val="4BF64292"/>
    <w:rsid w:val="4C9BF38B"/>
    <w:rsid w:val="4CB8CBB3"/>
    <w:rsid w:val="4CBC3068"/>
    <w:rsid w:val="4CE36306"/>
    <w:rsid w:val="4D0BC637"/>
    <w:rsid w:val="4D679528"/>
    <w:rsid w:val="4D6F9C1B"/>
    <w:rsid w:val="4DA0B0C2"/>
    <w:rsid w:val="4DDCF7BA"/>
    <w:rsid w:val="4DE42E7B"/>
    <w:rsid w:val="4E21D0F8"/>
    <w:rsid w:val="4E28E58A"/>
    <w:rsid w:val="4E3D4008"/>
    <w:rsid w:val="4E5239F8"/>
    <w:rsid w:val="4E6AE830"/>
    <w:rsid w:val="4F095876"/>
    <w:rsid w:val="4F1AE324"/>
    <w:rsid w:val="4F5B5071"/>
    <w:rsid w:val="5007EE35"/>
    <w:rsid w:val="50116622"/>
    <w:rsid w:val="502C8198"/>
    <w:rsid w:val="5052BA30"/>
    <w:rsid w:val="509C1C5C"/>
    <w:rsid w:val="50AEA385"/>
    <w:rsid w:val="50B6B385"/>
    <w:rsid w:val="50EDECC9"/>
    <w:rsid w:val="512FBCD2"/>
    <w:rsid w:val="5130D22E"/>
    <w:rsid w:val="51A8ECC6"/>
    <w:rsid w:val="5225AAD4"/>
    <w:rsid w:val="523FBF5D"/>
    <w:rsid w:val="525144F6"/>
    <w:rsid w:val="52AFE9DE"/>
    <w:rsid w:val="530B190B"/>
    <w:rsid w:val="531BF82D"/>
    <w:rsid w:val="53293C1E"/>
    <w:rsid w:val="532FA452"/>
    <w:rsid w:val="535A121E"/>
    <w:rsid w:val="535C1146"/>
    <w:rsid w:val="5386E5D5"/>
    <w:rsid w:val="53B913B1"/>
    <w:rsid w:val="53EE5447"/>
    <w:rsid w:val="541C0B10"/>
    <w:rsid w:val="544B65A6"/>
    <w:rsid w:val="544E7F3B"/>
    <w:rsid w:val="545C9F40"/>
    <w:rsid w:val="5514F55A"/>
    <w:rsid w:val="553A21A8"/>
    <w:rsid w:val="55435423"/>
    <w:rsid w:val="55AD539D"/>
    <w:rsid w:val="55C497C1"/>
    <w:rsid w:val="55D11C95"/>
    <w:rsid w:val="56322DEC"/>
    <w:rsid w:val="564398AF"/>
    <w:rsid w:val="56510103"/>
    <w:rsid w:val="565C6D6D"/>
    <w:rsid w:val="56AB1B64"/>
    <w:rsid w:val="56B4D82A"/>
    <w:rsid w:val="56BA4C28"/>
    <w:rsid w:val="56F4B048"/>
    <w:rsid w:val="571B5238"/>
    <w:rsid w:val="578C9A80"/>
    <w:rsid w:val="57F318B5"/>
    <w:rsid w:val="57FDD095"/>
    <w:rsid w:val="583EFC1F"/>
    <w:rsid w:val="5842FF1A"/>
    <w:rsid w:val="587B1413"/>
    <w:rsid w:val="589FE06C"/>
    <w:rsid w:val="58B0E385"/>
    <w:rsid w:val="58E4F45F"/>
    <w:rsid w:val="59A2931E"/>
    <w:rsid w:val="59CED1BD"/>
    <w:rsid w:val="59DDC7E3"/>
    <w:rsid w:val="5A08420A"/>
    <w:rsid w:val="5A2A372D"/>
    <w:rsid w:val="5A318A1D"/>
    <w:rsid w:val="5A9BFD1C"/>
    <w:rsid w:val="5AA1950D"/>
    <w:rsid w:val="5AC6DF68"/>
    <w:rsid w:val="5B03B74F"/>
    <w:rsid w:val="5B7BA904"/>
    <w:rsid w:val="5B7F2DBF"/>
    <w:rsid w:val="5B881F88"/>
    <w:rsid w:val="5BA18BC9"/>
    <w:rsid w:val="5BD5596D"/>
    <w:rsid w:val="5C2673EA"/>
    <w:rsid w:val="5C2D04EB"/>
    <w:rsid w:val="5C3797A9"/>
    <w:rsid w:val="5C4B02A1"/>
    <w:rsid w:val="5D5D9881"/>
    <w:rsid w:val="5D827204"/>
    <w:rsid w:val="5DD43987"/>
    <w:rsid w:val="5E10C689"/>
    <w:rsid w:val="5E356DAE"/>
    <w:rsid w:val="5E5A2BB6"/>
    <w:rsid w:val="5EA2FE52"/>
    <w:rsid w:val="5EBF8555"/>
    <w:rsid w:val="5EE6AA94"/>
    <w:rsid w:val="5F0E748D"/>
    <w:rsid w:val="5F1458A9"/>
    <w:rsid w:val="5F1E4265"/>
    <w:rsid w:val="5F2A3AF2"/>
    <w:rsid w:val="5F359C82"/>
    <w:rsid w:val="5F508283"/>
    <w:rsid w:val="5FA1AAE3"/>
    <w:rsid w:val="5FAB1B17"/>
    <w:rsid w:val="6026269E"/>
    <w:rsid w:val="603A944E"/>
    <w:rsid w:val="60529EE2"/>
    <w:rsid w:val="606F4BB1"/>
    <w:rsid w:val="6083764A"/>
    <w:rsid w:val="60842957"/>
    <w:rsid w:val="609DD32E"/>
    <w:rsid w:val="60F90E91"/>
    <w:rsid w:val="60FBAD35"/>
    <w:rsid w:val="6106C699"/>
    <w:rsid w:val="6109D4E6"/>
    <w:rsid w:val="6125880E"/>
    <w:rsid w:val="61594348"/>
    <w:rsid w:val="619E19B9"/>
    <w:rsid w:val="61AC56C3"/>
    <w:rsid w:val="61D4064E"/>
    <w:rsid w:val="61F01C77"/>
    <w:rsid w:val="61F26B45"/>
    <w:rsid w:val="621184FE"/>
    <w:rsid w:val="62118814"/>
    <w:rsid w:val="624F3E81"/>
    <w:rsid w:val="62659F2A"/>
    <w:rsid w:val="62893041"/>
    <w:rsid w:val="62CAABB9"/>
    <w:rsid w:val="63189BCC"/>
    <w:rsid w:val="6339EA1A"/>
    <w:rsid w:val="63FBF36F"/>
    <w:rsid w:val="640E9990"/>
    <w:rsid w:val="6410F55D"/>
    <w:rsid w:val="64206970"/>
    <w:rsid w:val="6427C1ED"/>
    <w:rsid w:val="6427DBDA"/>
    <w:rsid w:val="642E0396"/>
    <w:rsid w:val="64E5767B"/>
    <w:rsid w:val="64FA9A3E"/>
    <w:rsid w:val="65238C92"/>
    <w:rsid w:val="65823618"/>
    <w:rsid w:val="6596FEE4"/>
    <w:rsid w:val="65AA69F1"/>
    <w:rsid w:val="65CB64ED"/>
    <w:rsid w:val="6603B0A3"/>
    <w:rsid w:val="661CB9DC"/>
    <w:rsid w:val="666637F3"/>
    <w:rsid w:val="66700C05"/>
    <w:rsid w:val="66A3272D"/>
    <w:rsid w:val="66B552DB"/>
    <w:rsid w:val="66BF5CF3"/>
    <w:rsid w:val="66DEB829"/>
    <w:rsid w:val="66EC3928"/>
    <w:rsid w:val="67095E19"/>
    <w:rsid w:val="67339431"/>
    <w:rsid w:val="67380A03"/>
    <w:rsid w:val="6748EE98"/>
    <w:rsid w:val="676B4B49"/>
    <w:rsid w:val="67C0823F"/>
    <w:rsid w:val="680BDC66"/>
    <w:rsid w:val="6816FB83"/>
    <w:rsid w:val="686471F0"/>
    <w:rsid w:val="68692401"/>
    <w:rsid w:val="68AD0FFB"/>
    <w:rsid w:val="68C524AB"/>
    <w:rsid w:val="6916AB40"/>
    <w:rsid w:val="69196BFC"/>
    <w:rsid w:val="692FAA93"/>
    <w:rsid w:val="6938D500"/>
    <w:rsid w:val="69AF708C"/>
    <w:rsid w:val="6A50CB17"/>
    <w:rsid w:val="6A61D335"/>
    <w:rsid w:val="6A6FAAC5"/>
    <w:rsid w:val="6A8E723E"/>
    <w:rsid w:val="6AAD2B82"/>
    <w:rsid w:val="6AB593C4"/>
    <w:rsid w:val="6AD10602"/>
    <w:rsid w:val="6AD95106"/>
    <w:rsid w:val="6B0BB7FE"/>
    <w:rsid w:val="6B20AC03"/>
    <w:rsid w:val="6B66F3E5"/>
    <w:rsid w:val="6B7C0AF4"/>
    <w:rsid w:val="6B99AF57"/>
    <w:rsid w:val="6BAA1F7C"/>
    <w:rsid w:val="6BC6F594"/>
    <w:rsid w:val="6BD8FB50"/>
    <w:rsid w:val="6C03E7BA"/>
    <w:rsid w:val="6C3AA671"/>
    <w:rsid w:val="6C75AD40"/>
    <w:rsid w:val="6CD10090"/>
    <w:rsid w:val="6CD96DFF"/>
    <w:rsid w:val="6D0D0175"/>
    <w:rsid w:val="6D15761A"/>
    <w:rsid w:val="6D793E32"/>
    <w:rsid w:val="6D9895CE"/>
    <w:rsid w:val="6DB02472"/>
    <w:rsid w:val="6DD7EEA5"/>
    <w:rsid w:val="6DDA8CCD"/>
    <w:rsid w:val="6E1FB84C"/>
    <w:rsid w:val="6E1FD9A2"/>
    <w:rsid w:val="6E92E1F2"/>
    <w:rsid w:val="6EDDD67F"/>
    <w:rsid w:val="6F04C2F6"/>
    <w:rsid w:val="6F0866E7"/>
    <w:rsid w:val="6F4DCAFA"/>
    <w:rsid w:val="6F8296AB"/>
    <w:rsid w:val="6FA56919"/>
    <w:rsid w:val="700D1741"/>
    <w:rsid w:val="703C4D62"/>
    <w:rsid w:val="704260FE"/>
    <w:rsid w:val="70E263FD"/>
    <w:rsid w:val="715066F7"/>
    <w:rsid w:val="715C30EC"/>
    <w:rsid w:val="71ABD864"/>
    <w:rsid w:val="71BF013E"/>
    <w:rsid w:val="71E3B2FE"/>
    <w:rsid w:val="725AF01A"/>
    <w:rsid w:val="727E345E"/>
    <w:rsid w:val="7290C677"/>
    <w:rsid w:val="7291861F"/>
    <w:rsid w:val="72B87172"/>
    <w:rsid w:val="72BF90FC"/>
    <w:rsid w:val="72C776FE"/>
    <w:rsid w:val="72D1B371"/>
    <w:rsid w:val="72F3296F"/>
    <w:rsid w:val="7339B3A5"/>
    <w:rsid w:val="7346A187"/>
    <w:rsid w:val="734E8F0D"/>
    <w:rsid w:val="7384A3F8"/>
    <w:rsid w:val="73871CD9"/>
    <w:rsid w:val="73B53161"/>
    <w:rsid w:val="7449F2DC"/>
    <w:rsid w:val="7450402A"/>
    <w:rsid w:val="746F07E0"/>
    <w:rsid w:val="74DAD500"/>
    <w:rsid w:val="75102427"/>
    <w:rsid w:val="752AF8F8"/>
    <w:rsid w:val="752EA85E"/>
    <w:rsid w:val="755660B2"/>
    <w:rsid w:val="758A1ACF"/>
    <w:rsid w:val="75B0457A"/>
    <w:rsid w:val="75C2A007"/>
    <w:rsid w:val="76090686"/>
    <w:rsid w:val="765217BF"/>
    <w:rsid w:val="767FECE4"/>
    <w:rsid w:val="768155B2"/>
    <w:rsid w:val="768A3AD6"/>
    <w:rsid w:val="76AFD352"/>
    <w:rsid w:val="76BEBD9B"/>
    <w:rsid w:val="76E2F0AB"/>
    <w:rsid w:val="76E5728C"/>
    <w:rsid w:val="76E92763"/>
    <w:rsid w:val="76F23113"/>
    <w:rsid w:val="7757CBA4"/>
    <w:rsid w:val="776D2B1F"/>
    <w:rsid w:val="78220030"/>
    <w:rsid w:val="7847C4E9"/>
    <w:rsid w:val="7884F2AF"/>
    <w:rsid w:val="78F2EFD3"/>
    <w:rsid w:val="790A7F08"/>
    <w:rsid w:val="795F2CFF"/>
    <w:rsid w:val="79A4066A"/>
    <w:rsid w:val="79CA6CED"/>
    <w:rsid w:val="79CE062D"/>
    <w:rsid w:val="79F3C40F"/>
    <w:rsid w:val="79FE6A1B"/>
    <w:rsid w:val="7A021981"/>
    <w:rsid w:val="7A740E9E"/>
    <w:rsid w:val="7A8DBC15"/>
    <w:rsid w:val="7AFAE181"/>
    <w:rsid w:val="7B152D87"/>
    <w:rsid w:val="7B15FCF3"/>
    <w:rsid w:val="7B3F8C69"/>
    <w:rsid w:val="7B51B36C"/>
    <w:rsid w:val="7B54517E"/>
    <w:rsid w:val="7B559849"/>
    <w:rsid w:val="7B87C1D1"/>
    <w:rsid w:val="7B8F9470"/>
    <w:rsid w:val="7B93161D"/>
    <w:rsid w:val="7BC830CC"/>
    <w:rsid w:val="7BF7C58E"/>
    <w:rsid w:val="7C1B25DF"/>
    <w:rsid w:val="7C3E67E5"/>
    <w:rsid w:val="7C46A296"/>
    <w:rsid w:val="7C72C2FC"/>
    <w:rsid w:val="7C838C76"/>
    <w:rsid w:val="7C855855"/>
    <w:rsid w:val="7CAA0CB0"/>
    <w:rsid w:val="7D360ADD"/>
    <w:rsid w:val="7D423014"/>
    <w:rsid w:val="7D563B09"/>
    <w:rsid w:val="7DAF795D"/>
    <w:rsid w:val="7DC5D690"/>
    <w:rsid w:val="7DD18AC0"/>
    <w:rsid w:val="7E0BCDE6"/>
    <w:rsid w:val="7E250EBF"/>
    <w:rsid w:val="7E4C79E8"/>
    <w:rsid w:val="7EA219A4"/>
    <w:rsid w:val="7ED15B7C"/>
    <w:rsid w:val="7ED1DB3E"/>
    <w:rsid w:val="7EE3A53F"/>
    <w:rsid w:val="7EF87D58"/>
    <w:rsid w:val="7F3591E3"/>
    <w:rsid w:val="7F4B49BE"/>
    <w:rsid w:val="7F556510"/>
    <w:rsid w:val="7F8126A9"/>
    <w:rsid w:val="7F96C06F"/>
    <w:rsid w:val="7FC07C51"/>
    <w:rsid w:val="7FD83D19"/>
    <w:rsid w:val="7FF5D5C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8D6C"/>
  <w15:docId w15:val="{AF8BE8AC-63F0-4B57-AC49-574EA204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E4475E"/>
    <w:pPr>
      <w:keepNext/>
      <w:keepLines/>
      <w:numPr>
        <w:numId w:val="1"/>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1449"/>
    <w:pPr>
      <w:tabs>
        <w:tab w:val="center" w:pos="4536"/>
        <w:tab w:val="right" w:pos="9072"/>
      </w:tabs>
      <w:spacing w:line="240" w:lineRule="auto"/>
    </w:pPr>
  </w:style>
  <w:style w:type="character" w:customStyle="1" w:styleId="HeaderChar">
    <w:name w:val="Header Char"/>
    <w:basedOn w:val="DefaultParagraphFont"/>
    <w:link w:val="Header"/>
    <w:uiPriority w:val="99"/>
    <w:rsid w:val="00821449"/>
  </w:style>
  <w:style w:type="paragraph" w:styleId="Footer">
    <w:name w:val="footer"/>
    <w:basedOn w:val="Normal"/>
    <w:link w:val="FooterChar"/>
    <w:uiPriority w:val="99"/>
    <w:unhideWhenUsed/>
    <w:rsid w:val="00821449"/>
    <w:pPr>
      <w:tabs>
        <w:tab w:val="center" w:pos="4536"/>
        <w:tab w:val="right" w:pos="9072"/>
      </w:tabs>
      <w:spacing w:line="240" w:lineRule="auto"/>
    </w:pPr>
  </w:style>
  <w:style w:type="character" w:customStyle="1" w:styleId="FooterChar">
    <w:name w:val="Footer Char"/>
    <w:basedOn w:val="DefaultParagraphFont"/>
    <w:link w:val="Footer"/>
    <w:uiPriority w:val="99"/>
    <w:rsid w:val="00821449"/>
  </w:style>
  <w:style w:type="character" w:styleId="Hyperlink">
    <w:name w:val="Hyperlink"/>
    <w:basedOn w:val="DefaultParagraphFont"/>
    <w:uiPriority w:val="99"/>
    <w:unhideWhenUsed/>
    <w:rsid w:val="00B207DE"/>
    <w:rPr>
      <w:color w:val="0000FF" w:themeColor="hyperlink"/>
      <w:u w:val="single"/>
    </w:rPr>
  </w:style>
  <w:style w:type="character" w:styleId="UnresolvedMention">
    <w:name w:val="Unresolved Mention"/>
    <w:basedOn w:val="DefaultParagraphFont"/>
    <w:uiPriority w:val="99"/>
    <w:semiHidden/>
    <w:unhideWhenUsed/>
    <w:rsid w:val="00B207DE"/>
    <w:rPr>
      <w:color w:val="605E5C"/>
      <w:shd w:val="clear" w:color="auto" w:fill="E1DFDD"/>
    </w:rPr>
  </w:style>
  <w:style w:type="character" w:styleId="FollowedHyperlink">
    <w:name w:val="FollowedHyperlink"/>
    <w:basedOn w:val="DefaultParagraphFont"/>
    <w:uiPriority w:val="99"/>
    <w:semiHidden/>
    <w:unhideWhenUsed/>
    <w:rsid w:val="00B207DE"/>
    <w:rPr>
      <w:color w:val="800080" w:themeColor="followedHyperlink"/>
      <w:u w:val="single"/>
    </w:rPr>
  </w:style>
  <w:style w:type="paragraph" w:styleId="TOC1">
    <w:name w:val="toc 1"/>
    <w:basedOn w:val="Normal"/>
    <w:next w:val="Normal"/>
    <w:autoRedefine/>
    <w:uiPriority w:val="39"/>
    <w:unhideWhenUsed/>
    <w:rsid w:val="009A3117"/>
    <w:pPr>
      <w:spacing w:after="100"/>
    </w:pPr>
  </w:style>
  <w:style w:type="table" w:styleId="TableGrid">
    <w:name w:val="Table Grid"/>
    <w:basedOn w:val="TableNormal"/>
    <w:uiPriority w:val="39"/>
    <w:rsid w:val="00DC61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76C"/>
    <w:pPr>
      <w:ind w:left="720"/>
      <w:contextualSpacing/>
    </w:pPr>
  </w:style>
  <w:style w:type="paragraph" w:customStyle="1" w:styleId="Default">
    <w:name w:val="Default"/>
    <w:rsid w:val="001A576C"/>
    <w:pPr>
      <w:autoSpaceDE w:val="0"/>
      <w:autoSpaceDN w:val="0"/>
      <w:adjustRightInd w:val="0"/>
      <w:spacing w:line="240" w:lineRule="auto"/>
    </w:pPr>
    <w:rPr>
      <w:rFonts w:ascii="Calibri" w:hAnsi="Calibri" w:cs="Calibri"/>
      <w:color w:val="000000"/>
      <w:sz w:val="24"/>
      <w:szCs w:val="24"/>
      <w:lang w:val="nl-NL"/>
    </w:rPr>
  </w:style>
  <w:style w:type="paragraph" w:styleId="TOCHeading">
    <w:name w:val="TOC Heading"/>
    <w:basedOn w:val="Heading1"/>
    <w:next w:val="Normal"/>
    <w:uiPriority w:val="39"/>
    <w:unhideWhenUsed/>
    <w:qFormat/>
    <w:rsid w:val="00B605BC"/>
    <w:pPr>
      <w:spacing w:before="240" w:after="0" w:line="259" w:lineRule="auto"/>
      <w:outlineLvl w:val="9"/>
    </w:pPr>
    <w:rPr>
      <w:rFonts w:asciiTheme="majorHAnsi" w:eastAsiaTheme="majorEastAsia" w:hAnsiTheme="majorHAnsi" w:cstheme="majorBidi"/>
      <w:color w:val="365F91" w:themeColor="accent1" w:themeShade="BF"/>
      <w:sz w:val="32"/>
      <w:szCs w:val="32"/>
      <w:lang w:val="nl-NL"/>
    </w:rPr>
  </w:style>
  <w:style w:type="character" w:styleId="CommentReference">
    <w:name w:val="annotation reference"/>
    <w:basedOn w:val="DefaultParagraphFont"/>
    <w:uiPriority w:val="99"/>
    <w:semiHidden/>
    <w:unhideWhenUsed/>
    <w:rsid w:val="00BD06A0"/>
    <w:rPr>
      <w:sz w:val="16"/>
      <w:szCs w:val="16"/>
    </w:rPr>
  </w:style>
  <w:style w:type="paragraph" w:styleId="CommentText">
    <w:name w:val="annotation text"/>
    <w:basedOn w:val="Normal"/>
    <w:link w:val="CommentTextChar"/>
    <w:uiPriority w:val="99"/>
    <w:unhideWhenUsed/>
    <w:rsid w:val="00BD06A0"/>
    <w:pPr>
      <w:spacing w:line="240" w:lineRule="auto"/>
    </w:pPr>
    <w:rPr>
      <w:sz w:val="20"/>
      <w:szCs w:val="20"/>
    </w:rPr>
  </w:style>
  <w:style w:type="character" w:customStyle="1" w:styleId="CommentTextChar">
    <w:name w:val="Comment Text Char"/>
    <w:basedOn w:val="DefaultParagraphFont"/>
    <w:link w:val="CommentText"/>
    <w:uiPriority w:val="99"/>
    <w:rsid w:val="00BD06A0"/>
    <w:rPr>
      <w:sz w:val="20"/>
      <w:szCs w:val="20"/>
    </w:rPr>
  </w:style>
  <w:style w:type="paragraph" w:styleId="CommentSubject">
    <w:name w:val="annotation subject"/>
    <w:basedOn w:val="CommentText"/>
    <w:next w:val="CommentText"/>
    <w:link w:val="CommentSubjectChar"/>
    <w:uiPriority w:val="99"/>
    <w:semiHidden/>
    <w:unhideWhenUsed/>
    <w:rsid w:val="00BD06A0"/>
    <w:rPr>
      <w:b/>
      <w:bCs/>
    </w:rPr>
  </w:style>
  <w:style w:type="character" w:customStyle="1" w:styleId="CommentSubjectChar">
    <w:name w:val="Comment Subject Char"/>
    <w:basedOn w:val="CommentTextChar"/>
    <w:link w:val="CommentSubject"/>
    <w:uiPriority w:val="99"/>
    <w:semiHidden/>
    <w:rsid w:val="00BD06A0"/>
    <w:rPr>
      <w:b/>
      <w:bCs/>
      <w:sz w:val="20"/>
      <w:szCs w:val="20"/>
    </w:rPr>
  </w:style>
  <w:style w:type="paragraph" w:styleId="NormalWeb">
    <w:name w:val="Normal (Web)"/>
    <w:basedOn w:val="Normal"/>
    <w:uiPriority w:val="99"/>
    <w:unhideWhenUsed/>
    <w:rsid w:val="00397605"/>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DefaultParagraphFont"/>
    <w:rsid w:val="00B564ED"/>
  </w:style>
  <w:style w:type="paragraph" w:customStyle="1" w:styleId="paragraph">
    <w:name w:val="paragraph"/>
    <w:basedOn w:val="Normal"/>
    <w:rsid w:val="00F94CB1"/>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eop">
    <w:name w:val="eop"/>
    <w:basedOn w:val="DefaultParagraphFont"/>
    <w:rsid w:val="00F94CB1"/>
  </w:style>
  <w:style w:type="paragraph" w:styleId="TOC2">
    <w:name w:val="toc 2"/>
    <w:basedOn w:val="Normal"/>
    <w:next w:val="Normal"/>
    <w:autoRedefine/>
    <w:uiPriority w:val="39"/>
    <w:unhideWhenUsed/>
    <w:rsid w:val="00243709"/>
    <w:pPr>
      <w:spacing w:after="100"/>
      <w:ind w:left="220"/>
    </w:pPr>
  </w:style>
  <w:style w:type="paragraph" w:styleId="FootnoteText">
    <w:name w:val="footnote text"/>
    <w:basedOn w:val="Normal"/>
    <w:link w:val="FootnoteTextChar"/>
    <w:uiPriority w:val="99"/>
    <w:semiHidden/>
    <w:unhideWhenUsed/>
    <w:rsid w:val="00194F31"/>
    <w:pPr>
      <w:spacing w:line="240" w:lineRule="auto"/>
    </w:pPr>
    <w:rPr>
      <w:sz w:val="20"/>
      <w:szCs w:val="20"/>
    </w:rPr>
  </w:style>
  <w:style w:type="character" w:customStyle="1" w:styleId="FootnoteTextChar">
    <w:name w:val="Footnote Text Char"/>
    <w:basedOn w:val="DefaultParagraphFont"/>
    <w:link w:val="FootnoteText"/>
    <w:uiPriority w:val="99"/>
    <w:semiHidden/>
    <w:rsid w:val="00194F31"/>
    <w:rPr>
      <w:sz w:val="20"/>
      <w:szCs w:val="20"/>
    </w:rPr>
  </w:style>
  <w:style w:type="character" w:styleId="FootnoteReference">
    <w:name w:val="footnote reference"/>
    <w:basedOn w:val="DefaultParagraphFont"/>
    <w:uiPriority w:val="99"/>
    <w:semiHidden/>
    <w:unhideWhenUsed/>
    <w:rsid w:val="00194F31"/>
    <w:rPr>
      <w:vertAlign w:val="superscript"/>
    </w:rPr>
  </w:style>
  <w:style w:type="paragraph" w:styleId="NoSpacing">
    <w:name w:val="No Spacing"/>
    <w:uiPriority w:val="1"/>
    <w:qFormat/>
    <w:rsid w:val="00D413DA"/>
    <w:pPr>
      <w:spacing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8921">
      <w:bodyDiv w:val="1"/>
      <w:marLeft w:val="0"/>
      <w:marRight w:val="0"/>
      <w:marTop w:val="0"/>
      <w:marBottom w:val="0"/>
      <w:divBdr>
        <w:top w:val="none" w:sz="0" w:space="0" w:color="auto"/>
        <w:left w:val="none" w:sz="0" w:space="0" w:color="auto"/>
        <w:bottom w:val="none" w:sz="0" w:space="0" w:color="auto"/>
        <w:right w:val="none" w:sz="0" w:space="0" w:color="auto"/>
      </w:divBdr>
    </w:div>
    <w:div w:id="40904516">
      <w:bodyDiv w:val="1"/>
      <w:marLeft w:val="0"/>
      <w:marRight w:val="0"/>
      <w:marTop w:val="0"/>
      <w:marBottom w:val="0"/>
      <w:divBdr>
        <w:top w:val="none" w:sz="0" w:space="0" w:color="auto"/>
        <w:left w:val="none" w:sz="0" w:space="0" w:color="auto"/>
        <w:bottom w:val="none" w:sz="0" w:space="0" w:color="auto"/>
        <w:right w:val="none" w:sz="0" w:space="0" w:color="auto"/>
      </w:divBdr>
    </w:div>
    <w:div w:id="189031481">
      <w:bodyDiv w:val="1"/>
      <w:marLeft w:val="0"/>
      <w:marRight w:val="0"/>
      <w:marTop w:val="0"/>
      <w:marBottom w:val="0"/>
      <w:divBdr>
        <w:top w:val="none" w:sz="0" w:space="0" w:color="auto"/>
        <w:left w:val="none" w:sz="0" w:space="0" w:color="auto"/>
        <w:bottom w:val="none" w:sz="0" w:space="0" w:color="auto"/>
        <w:right w:val="none" w:sz="0" w:space="0" w:color="auto"/>
      </w:divBdr>
    </w:div>
    <w:div w:id="269747253">
      <w:bodyDiv w:val="1"/>
      <w:marLeft w:val="0"/>
      <w:marRight w:val="0"/>
      <w:marTop w:val="0"/>
      <w:marBottom w:val="0"/>
      <w:divBdr>
        <w:top w:val="none" w:sz="0" w:space="0" w:color="auto"/>
        <w:left w:val="none" w:sz="0" w:space="0" w:color="auto"/>
        <w:bottom w:val="none" w:sz="0" w:space="0" w:color="auto"/>
        <w:right w:val="none" w:sz="0" w:space="0" w:color="auto"/>
      </w:divBdr>
    </w:div>
    <w:div w:id="281151587">
      <w:bodyDiv w:val="1"/>
      <w:marLeft w:val="0"/>
      <w:marRight w:val="0"/>
      <w:marTop w:val="0"/>
      <w:marBottom w:val="0"/>
      <w:divBdr>
        <w:top w:val="none" w:sz="0" w:space="0" w:color="auto"/>
        <w:left w:val="none" w:sz="0" w:space="0" w:color="auto"/>
        <w:bottom w:val="none" w:sz="0" w:space="0" w:color="auto"/>
        <w:right w:val="none" w:sz="0" w:space="0" w:color="auto"/>
      </w:divBdr>
    </w:div>
    <w:div w:id="299501109">
      <w:bodyDiv w:val="1"/>
      <w:marLeft w:val="0"/>
      <w:marRight w:val="0"/>
      <w:marTop w:val="0"/>
      <w:marBottom w:val="0"/>
      <w:divBdr>
        <w:top w:val="none" w:sz="0" w:space="0" w:color="auto"/>
        <w:left w:val="none" w:sz="0" w:space="0" w:color="auto"/>
        <w:bottom w:val="none" w:sz="0" w:space="0" w:color="auto"/>
        <w:right w:val="none" w:sz="0" w:space="0" w:color="auto"/>
      </w:divBdr>
    </w:div>
    <w:div w:id="338312260">
      <w:bodyDiv w:val="1"/>
      <w:marLeft w:val="0"/>
      <w:marRight w:val="0"/>
      <w:marTop w:val="0"/>
      <w:marBottom w:val="0"/>
      <w:divBdr>
        <w:top w:val="none" w:sz="0" w:space="0" w:color="auto"/>
        <w:left w:val="none" w:sz="0" w:space="0" w:color="auto"/>
        <w:bottom w:val="none" w:sz="0" w:space="0" w:color="auto"/>
        <w:right w:val="none" w:sz="0" w:space="0" w:color="auto"/>
      </w:divBdr>
    </w:div>
    <w:div w:id="378895917">
      <w:bodyDiv w:val="1"/>
      <w:marLeft w:val="0"/>
      <w:marRight w:val="0"/>
      <w:marTop w:val="0"/>
      <w:marBottom w:val="0"/>
      <w:divBdr>
        <w:top w:val="none" w:sz="0" w:space="0" w:color="auto"/>
        <w:left w:val="none" w:sz="0" w:space="0" w:color="auto"/>
        <w:bottom w:val="none" w:sz="0" w:space="0" w:color="auto"/>
        <w:right w:val="none" w:sz="0" w:space="0" w:color="auto"/>
      </w:divBdr>
    </w:div>
    <w:div w:id="481822517">
      <w:bodyDiv w:val="1"/>
      <w:marLeft w:val="0"/>
      <w:marRight w:val="0"/>
      <w:marTop w:val="0"/>
      <w:marBottom w:val="0"/>
      <w:divBdr>
        <w:top w:val="none" w:sz="0" w:space="0" w:color="auto"/>
        <w:left w:val="none" w:sz="0" w:space="0" w:color="auto"/>
        <w:bottom w:val="none" w:sz="0" w:space="0" w:color="auto"/>
        <w:right w:val="none" w:sz="0" w:space="0" w:color="auto"/>
      </w:divBdr>
    </w:div>
    <w:div w:id="665330161">
      <w:bodyDiv w:val="1"/>
      <w:marLeft w:val="0"/>
      <w:marRight w:val="0"/>
      <w:marTop w:val="0"/>
      <w:marBottom w:val="0"/>
      <w:divBdr>
        <w:top w:val="none" w:sz="0" w:space="0" w:color="auto"/>
        <w:left w:val="none" w:sz="0" w:space="0" w:color="auto"/>
        <w:bottom w:val="none" w:sz="0" w:space="0" w:color="auto"/>
        <w:right w:val="none" w:sz="0" w:space="0" w:color="auto"/>
      </w:divBdr>
    </w:div>
    <w:div w:id="788668166">
      <w:bodyDiv w:val="1"/>
      <w:marLeft w:val="0"/>
      <w:marRight w:val="0"/>
      <w:marTop w:val="0"/>
      <w:marBottom w:val="0"/>
      <w:divBdr>
        <w:top w:val="none" w:sz="0" w:space="0" w:color="auto"/>
        <w:left w:val="none" w:sz="0" w:space="0" w:color="auto"/>
        <w:bottom w:val="none" w:sz="0" w:space="0" w:color="auto"/>
        <w:right w:val="none" w:sz="0" w:space="0" w:color="auto"/>
      </w:divBdr>
      <w:divsChild>
        <w:div w:id="219485307">
          <w:marLeft w:val="0"/>
          <w:marRight w:val="0"/>
          <w:marTop w:val="0"/>
          <w:marBottom w:val="0"/>
          <w:divBdr>
            <w:top w:val="none" w:sz="0" w:space="0" w:color="auto"/>
            <w:left w:val="none" w:sz="0" w:space="0" w:color="auto"/>
            <w:bottom w:val="none" w:sz="0" w:space="0" w:color="auto"/>
            <w:right w:val="none" w:sz="0" w:space="0" w:color="auto"/>
          </w:divBdr>
        </w:div>
        <w:div w:id="680203804">
          <w:marLeft w:val="0"/>
          <w:marRight w:val="0"/>
          <w:marTop w:val="0"/>
          <w:marBottom w:val="0"/>
          <w:divBdr>
            <w:top w:val="none" w:sz="0" w:space="0" w:color="auto"/>
            <w:left w:val="none" w:sz="0" w:space="0" w:color="auto"/>
            <w:bottom w:val="none" w:sz="0" w:space="0" w:color="auto"/>
            <w:right w:val="none" w:sz="0" w:space="0" w:color="auto"/>
          </w:divBdr>
        </w:div>
        <w:div w:id="957031836">
          <w:marLeft w:val="0"/>
          <w:marRight w:val="0"/>
          <w:marTop w:val="0"/>
          <w:marBottom w:val="0"/>
          <w:divBdr>
            <w:top w:val="none" w:sz="0" w:space="0" w:color="auto"/>
            <w:left w:val="none" w:sz="0" w:space="0" w:color="auto"/>
            <w:bottom w:val="none" w:sz="0" w:space="0" w:color="auto"/>
            <w:right w:val="none" w:sz="0" w:space="0" w:color="auto"/>
          </w:divBdr>
        </w:div>
        <w:div w:id="1466970772">
          <w:marLeft w:val="0"/>
          <w:marRight w:val="0"/>
          <w:marTop w:val="0"/>
          <w:marBottom w:val="0"/>
          <w:divBdr>
            <w:top w:val="none" w:sz="0" w:space="0" w:color="auto"/>
            <w:left w:val="none" w:sz="0" w:space="0" w:color="auto"/>
            <w:bottom w:val="none" w:sz="0" w:space="0" w:color="auto"/>
            <w:right w:val="none" w:sz="0" w:space="0" w:color="auto"/>
          </w:divBdr>
        </w:div>
      </w:divsChild>
    </w:div>
    <w:div w:id="992103305">
      <w:bodyDiv w:val="1"/>
      <w:marLeft w:val="0"/>
      <w:marRight w:val="0"/>
      <w:marTop w:val="0"/>
      <w:marBottom w:val="0"/>
      <w:divBdr>
        <w:top w:val="none" w:sz="0" w:space="0" w:color="auto"/>
        <w:left w:val="none" w:sz="0" w:space="0" w:color="auto"/>
        <w:bottom w:val="none" w:sz="0" w:space="0" w:color="auto"/>
        <w:right w:val="none" w:sz="0" w:space="0" w:color="auto"/>
      </w:divBdr>
    </w:div>
    <w:div w:id="1223909315">
      <w:bodyDiv w:val="1"/>
      <w:marLeft w:val="0"/>
      <w:marRight w:val="0"/>
      <w:marTop w:val="0"/>
      <w:marBottom w:val="0"/>
      <w:divBdr>
        <w:top w:val="none" w:sz="0" w:space="0" w:color="auto"/>
        <w:left w:val="none" w:sz="0" w:space="0" w:color="auto"/>
        <w:bottom w:val="none" w:sz="0" w:space="0" w:color="auto"/>
        <w:right w:val="none" w:sz="0" w:space="0" w:color="auto"/>
      </w:divBdr>
    </w:div>
    <w:div w:id="1308244106">
      <w:bodyDiv w:val="1"/>
      <w:marLeft w:val="0"/>
      <w:marRight w:val="0"/>
      <w:marTop w:val="0"/>
      <w:marBottom w:val="0"/>
      <w:divBdr>
        <w:top w:val="none" w:sz="0" w:space="0" w:color="auto"/>
        <w:left w:val="none" w:sz="0" w:space="0" w:color="auto"/>
        <w:bottom w:val="none" w:sz="0" w:space="0" w:color="auto"/>
        <w:right w:val="none" w:sz="0" w:space="0" w:color="auto"/>
      </w:divBdr>
      <w:divsChild>
        <w:div w:id="1380589865">
          <w:marLeft w:val="0"/>
          <w:marRight w:val="0"/>
          <w:marTop w:val="0"/>
          <w:marBottom w:val="0"/>
          <w:divBdr>
            <w:top w:val="none" w:sz="0" w:space="0" w:color="auto"/>
            <w:left w:val="none" w:sz="0" w:space="0" w:color="auto"/>
            <w:bottom w:val="none" w:sz="0" w:space="0" w:color="auto"/>
            <w:right w:val="none" w:sz="0" w:space="0" w:color="auto"/>
          </w:divBdr>
        </w:div>
        <w:div w:id="1560827115">
          <w:marLeft w:val="0"/>
          <w:marRight w:val="0"/>
          <w:marTop w:val="0"/>
          <w:marBottom w:val="0"/>
          <w:divBdr>
            <w:top w:val="none" w:sz="0" w:space="0" w:color="auto"/>
            <w:left w:val="none" w:sz="0" w:space="0" w:color="auto"/>
            <w:bottom w:val="none" w:sz="0" w:space="0" w:color="auto"/>
            <w:right w:val="none" w:sz="0" w:space="0" w:color="auto"/>
          </w:divBdr>
          <w:divsChild>
            <w:div w:id="556359912">
              <w:marLeft w:val="0"/>
              <w:marRight w:val="0"/>
              <w:marTop w:val="0"/>
              <w:marBottom w:val="0"/>
              <w:divBdr>
                <w:top w:val="none" w:sz="0" w:space="0" w:color="auto"/>
                <w:left w:val="none" w:sz="0" w:space="0" w:color="auto"/>
                <w:bottom w:val="none" w:sz="0" w:space="0" w:color="auto"/>
                <w:right w:val="none" w:sz="0" w:space="0" w:color="auto"/>
              </w:divBdr>
            </w:div>
            <w:div w:id="1037776307">
              <w:marLeft w:val="0"/>
              <w:marRight w:val="0"/>
              <w:marTop w:val="0"/>
              <w:marBottom w:val="0"/>
              <w:divBdr>
                <w:top w:val="none" w:sz="0" w:space="0" w:color="auto"/>
                <w:left w:val="none" w:sz="0" w:space="0" w:color="auto"/>
                <w:bottom w:val="none" w:sz="0" w:space="0" w:color="auto"/>
                <w:right w:val="none" w:sz="0" w:space="0" w:color="auto"/>
              </w:divBdr>
            </w:div>
            <w:div w:id="1121194344">
              <w:marLeft w:val="0"/>
              <w:marRight w:val="0"/>
              <w:marTop w:val="0"/>
              <w:marBottom w:val="0"/>
              <w:divBdr>
                <w:top w:val="none" w:sz="0" w:space="0" w:color="auto"/>
                <w:left w:val="none" w:sz="0" w:space="0" w:color="auto"/>
                <w:bottom w:val="none" w:sz="0" w:space="0" w:color="auto"/>
                <w:right w:val="none" w:sz="0" w:space="0" w:color="auto"/>
              </w:divBdr>
            </w:div>
            <w:div w:id="1138185254">
              <w:marLeft w:val="0"/>
              <w:marRight w:val="0"/>
              <w:marTop w:val="0"/>
              <w:marBottom w:val="0"/>
              <w:divBdr>
                <w:top w:val="none" w:sz="0" w:space="0" w:color="auto"/>
                <w:left w:val="none" w:sz="0" w:space="0" w:color="auto"/>
                <w:bottom w:val="none" w:sz="0" w:space="0" w:color="auto"/>
                <w:right w:val="none" w:sz="0" w:space="0" w:color="auto"/>
              </w:divBdr>
            </w:div>
          </w:divsChild>
        </w:div>
        <w:div w:id="1786272446">
          <w:marLeft w:val="0"/>
          <w:marRight w:val="0"/>
          <w:marTop w:val="0"/>
          <w:marBottom w:val="0"/>
          <w:divBdr>
            <w:top w:val="none" w:sz="0" w:space="0" w:color="auto"/>
            <w:left w:val="none" w:sz="0" w:space="0" w:color="auto"/>
            <w:bottom w:val="none" w:sz="0" w:space="0" w:color="auto"/>
            <w:right w:val="none" w:sz="0" w:space="0" w:color="auto"/>
          </w:divBdr>
        </w:div>
      </w:divsChild>
    </w:div>
    <w:div w:id="1314797053">
      <w:bodyDiv w:val="1"/>
      <w:marLeft w:val="0"/>
      <w:marRight w:val="0"/>
      <w:marTop w:val="0"/>
      <w:marBottom w:val="0"/>
      <w:divBdr>
        <w:top w:val="none" w:sz="0" w:space="0" w:color="auto"/>
        <w:left w:val="none" w:sz="0" w:space="0" w:color="auto"/>
        <w:bottom w:val="none" w:sz="0" w:space="0" w:color="auto"/>
        <w:right w:val="none" w:sz="0" w:space="0" w:color="auto"/>
      </w:divBdr>
      <w:divsChild>
        <w:div w:id="882407715">
          <w:marLeft w:val="0"/>
          <w:marRight w:val="0"/>
          <w:marTop w:val="0"/>
          <w:marBottom w:val="0"/>
          <w:divBdr>
            <w:top w:val="none" w:sz="0" w:space="0" w:color="auto"/>
            <w:left w:val="none" w:sz="0" w:space="0" w:color="auto"/>
            <w:bottom w:val="none" w:sz="0" w:space="0" w:color="auto"/>
            <w:right w:val="none" w:sz="0" w:space="0" w:color="auto"/>
          </w:divBdr>
        </w:div>
        <w:div w:id="1082414479">
          <w:marLeft w:val="0"/>
          <w:marRight w:val="0"/>
          <w:marTop w:val="0"/>
          <w:marBottom w:val="0"/>
          <w:divBdr>
            <w:top w:val="none" w:sz="0" w:space="0" w:color="auto"/>
            <w:left w:val="none" w:sz="0" w:space="0" w:color="auto"/>
            <w:bottom w:val="none" w:sz="0" w:space="0" w:color="auto"/>
            <w:right w:val="none" w:sz="0" w:space="0" w:color="auto"/>
          </w:divBdr>
        </w:div>
        <w:div w:id="1296528073">
          <w:marLeft w:val="0"/>
          <w:marRight w:val="0"/>
          <w:marTop w:val="0"/>
          <w:marBottom w:val="0"/>
          <w:divBdr>
            <w:top w:val="none" w:sz="0" w:space="0" w:color="auto"/>
            <w:left w:val="none" w:sz="0" w:space="0" w:color="auto"/>
            <w:bottom w:val="none" w:sz="0" w:space="0" w:color="auto"/>
            <w:right w:val="none" w:sz="0" w:space="0" w:color="auto"/>
          </w:divBdr>
          <w:divsChild>
            <w:div w:id="167210047">
              <w:marLeft w:val="0"/>
              <w:marRight w:val="0"/>
              <w:marTop w:val="0"/>
              <w:marBottom w:val="0"/>
              <w:divBdr>
                <w:top w:val="none" w:sz="0" w:space="0" w:color="auto"/>
                <w:left w:val="none" w:sz="0" w:space="0" w:color="auto"/>
                <w:bottom w:val="none" w:sz="0" w:space="0" w:color="auto"/>
                <w:right w:val="none" w:sz="0" w:space="0" w:color="auto"/>
              </w:divBdr>
            </w:div>
            <w:div w:id="761296005">
              <w:marLeft w:val="0"/>
              <w:marRight w:val="0"/>
              <w:marTop w:val="0"/>
              <w:marBottom w:val="0"/>
              <w:divBdr>
                <w:top w:val="none" w:sz="0" w:space="0" w:color="auto"/>
                <w:left w:val="none" w:sz="0" w:space="0" w:color="auto"/>
                <w:bottom w:val="none" w:sz="0" w:space="0" w:color="auto"/>
                <w:right w:val="none" w:sz="0" w:space="0" w:color="auto"/>
              </w:divBdr>
            </w:div>
            <w:div w:id="1587498442">
              <w:marLeft w:val="0"/>
              <w:marRight w:val="0"/>
              <w:marTop w:val="0"/>
              <w:marBottom w:val="0"/>
              <w:divBdr>
                <w:top w:val="none" w:sz="0" w:space="0" w:color="auto"/>
                <w:left w:val="none" w:sz="0" w:space="0" w:color="auto"/>
                <w:bottom w:val="none" w:sz="0" w:space="0" w:color="auto"/>
                <w:right w:val="none" w:sz="0" w:space="0" w:color="auto"/>
              </w:divBdr>
            </w:div>
            <w:div w:id="18223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79121">
      <w:bodyDiv w:val="1"/>
      <w:marLeft w:val="0"/>
      <w:marRight w:val="0"/>
      <w:marTop w:val="0"/>
      <w:marBottom w:val="0"/>
      <w:divBdr>
        <w:top w:val="none" w:sz="0" w:space="0" w:color="auto"/>
        <w:left w:val="none" w:sz="0" w:space="0" w:color="auto"/>
        <w:bottom w:val="none" w:sz="0" w:space="0" w:color="auto"/>
        <w:right w:val="none" w:sz="0" w:space="0" w:color="auto"/>
      </w:divBdr>
    </w:div>
    <w:div w:id="1359812748">
      <w:bodyDiv w:val="1"/>
      <w:marLeft w:val="0"/>
      <w:marRight w:val="0"/>
      <w:marTop w:val="0"/>
      <w:marBottom w:val="0"/>
      <w:divBdr>
        <w:top w:val="none" w:sz="0" w:space="0" w:color="auto"/>
        <w:left w:val="none" w:sz="0" w:space="0" w:color="auto"/>
        <w:bottom w:val="none" w:sz="0" w:space="0" w:color="auto"/>
        <w:right w:val="none" w:sz="0" w:space="0" w:color="auto"/>
      </w:divBdr>
    </w:div>
    <w:div w:id="1431469799">
      <w:bodyDiv w:val="1"/>
      <w:marLeft w:val="0"/>
      <w:marRight w:val="0"/>
      <w:marTop w:val="0"/>
      <w:marBottom w:val="0"/>
      <w:divBdr>
        <w:top w:val="none" w:sz="0" w:space="0" w:color="auto"/>
        <w:left w:val="none" w:sz="0" w:space="0" w:color="auto"/>
        <w:bottom w:val="none" w:sz="0" w:space="0" w:color="auto"/>
        <w:right w:val="none" w:sz="0" w:space="0" w:color="auto"/>
      </w:divBdr>
    </w:div>
    <w:div w:id="1571043628">
      <w:bodyDiv w:val="1"/>
      <w:marLeft w:val="0"/>
      <w:marRight w:val="0"/>
      <w:marTop w:val="0"/>
      <w:marBottom w:val="0"/>
      <w:divBdr>
        <w:top w:val="none" w:sz="0" w:space="0" w:color="auto"/>
        <w:left w:val="none" w:sz="0" w:space="0" w:color="auto"/>
        <w:bottom w:val="none" w:sz="0" w:space="0" w:color="auto"/>
        <w:right w:val="none" w:sz="0" w:space="0" w:color="auto"/>
      </w:divBdr>
    </w:div>
    <w:div w:id="1572809330">
      <w:bodyDiv w:val="1"/>
      <w:marLeft w:val="0"/>
      <w:marRight w:val="0"/>
      <w:marTop w:val="0"/>
      <w:marBottom w:val="0"/>
      <w:divBdr>
        <w:top w:val="none" w:sz="0" w:space="0" w:color="auto"/>
        <w:left w:val="none" w:sz="0" w:space="0" w:color="auto"/>
        <w:bottom w:val="none" w:sz="0" w:space="0" w:color="auto"/>
        <w:right w:val="none" w:sz="0" w:space="0" w:color="auto"/>
      </w:divBdr>
    </w:div>
    <w:div w:id="1642729616">
      <w:bodyDiv w:val="1"/>
      <w:marLeft w:val="0"/>
      <w:marRight w:val="0"/>
      <w:marTop w:val="0"/>
      <w:marBottom w:val="0"/>
      <w:divBdr>
        <w:top w:val="none" w:sz="0" w:space="0" w:color="auto"/>
        <w:left w:val="none" w:sz="0" w:space="0" w:color="auto"/>
        <w:bottom w:val="none" w:sz="0" w:space="0" w:color="auto"/>
        <w:right w:val="none" w:sz="0" w:space="0" w:color="auto"/>
      </w:divBdr>
    </w:div>
    <w:div w:id="1764180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openonderwijsapi.nl%2Fspecification%2Fv6%2Fdocs.html&amp;data=05%7C02%7CB.Kruiswijk%40kennisnet.nl%7C9927d46365374bcae2f508ddaf129070%7C243289eec91844e299789e16bb2e2c6d%7C0%7C0%7C638859216466710356%7CUnknown%7CTWFpbGZsb3d8eyJFbXB0eU1hcGkiOnRydWUsIlYiOiIwLjAuMDAwMCIsIlAiOiJXaW4zMiIsIkFOIjoiTWFpbCIsIldUIjoyfQ%3D%3D%7C0%7C%7C%7C&amp;sdata=F51vnQKGiDsMCva6S80brFDMf4xWc9xkU5nISqBt6%2Fc%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sa.wikixl.nl/index.php/Hoofdpagi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standaard.nl/" TargetMode="External"/><Relationship Id="rId5" Type="http://schemas.openxmlformats.org/officeDocument/2006/relationships/numbering" Target="numbering.xml"/><Relationship Id="rId15" Type="http://schemas.openxmlformats.org/officeDocument/2006/relationships/hyperlink" Target="https://www.edustandaard.nl/app/uploads/2022/01/B3-Jaarplan-Edustandaard-2022-2023.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openonderwijsapi.nl%2Fspecification%2Fv6%2Fdocs.html&amp;data=05%7C02%7CB.Kruiswijk%40kennisnet.nl%7C9927d46365374bcae2f508ddaf129070%7C243289eec91844e299789e16bb2e2c6d%7C0%7C0%7C638859216466719016%7CUnknown%7CTWFpbGZsb3d8eyJFbXB0eU1hcGkiOnRydWUsIlYiOiIwLjAuMDAwMCIsIlAiOiJXaW4zMiIsIkFOIjoiTWFpbCIsIldUIjoyfQ%3D%3D%7C0%7C%7C%7C&amp;sdata=Q197lZKN%2FhNljO00LE0ecsfHi5sJJo49o0GAGyxJPFs%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AD73E00-D83A-4D41-AAF0-A76FAF5EBFE4}">
    <t:Anchor>
      <t:Comment id="1125035182"/>
    </t:Anchor>
    <t:History>
      <t:Event id="{6CACC3AE-0842-4F6B-ABE5-A77ADC114123}" time="2023-08-29T14:59:53.24Z">
        <t:Attribution userId="S::i.buysballot@kennisnet.nl::e43aca78-49c6-46ce-b18c-8be2e50a551d" userProvider="AD" userName="Ijsbrand Buys Ballot"/>
        <t:Anchor>
          <t:Comment id="1125035182"/>
        </t:Anchor>
        <t:Create/>
      </t:Event>
      <t:Event id="{748A6077-5E17-45A4-AAAB-0B091E0EC75B}" time="2023-08-29T14:59:53.24Z">
        <t:Attribution userId="S::i.buysballot@kennisnet.nl::e43aca78-49c6-46ce-b18c-8be2e50a551d" userProvider="AD" userName="Ijsbrand Buys Ballot"/>
        <t:Anchor>
          <t:Comment id="1125035182"/>
        </t:Anchor>
        <t:Assign userId="S::B.Dommisse@kennisnet.nl::c37fd6d2-ed16-4115-bd6e-68ba570e5f59" userProvider="AD" userName="Brian Dommisse"/>
      </t:Event>
      <t:Event id="{F8FBB580-95E9-4284-A1DD-E4DC3E4C2FE6}" time="2023-08-29T14:59:53.24Z">
        <t:Attribution userId="S::i.buysballot@kennisnet.nl::e43aca78-49c6-46ce-b18c-8be2e50a551d" userProvider="AD" userName="Ijsbrand Buys Ballot"/>
        <t:Anchor>
          <t:Comment id="1125035182"/>
        </t:Anchor>
        <t:SetTitle title="@Brian Dommisse Misschien nog iets over de samenwerkingsafspraken met Edu-V waarvoor Tonny en Hedy een opzet hebben gemaakt en gemaild aan Marianne, Dirk en jou? Dat we bijna een uitgewerkte onderlegger voor de samenwerking hebben?"/>
      </t:Event>
      <t:Event id="{1F18EB99-1C6C-48C7-9B11-5D5EFC37E928}" time="2023-09-01T08:31:30.667Z">
        <t:Attribution userId="S::i.buysballot@kennisnet.nl::e43aca78-49c6-46ce-b18c-8be2e50a551d" userProvider="AD" userName="Ijsbrand Buys Ballot"/>
        <t:Progress percentComplete="100"/>
      </t:Event>
    </t:History>
  </t:Task>
  <t:Task id="{745CCD0B-2966-43DE-95BD-298FC9E521E9}">
    <t:Anchor>
      <t:Comment id="656813038"/>
    </t:Anchor>
    <t:History>
      <t:Event id="{137ADCE9-D7DE-4E8A-B579-EBC30F6B3645}" time="2023-08-29T15:02:45.584Z">
        <t:Attribution userId="S::i.buysballot@kennisnet.nl::e43aca78-49c6-46ce-b18c-8be2e50a551d" userProvider="AD" userName="Ijsbrand Buys Ballot"/>
        <t:Anchor>
          <t:Comment id="656813038"/>
        </t:Anchor>
        <t:Create/>
      </t:Event>
      <t:Event id="{0D682F97-69A1-4A7A-A5D3-19C876E03E8D}" time="2023-08-29T15:02:45.584Z">
        <t:Attribution userId="S::i.buysballot@kennisnet.nl::e43aca78-49c6-46ce-b18c-8be2e50a551d" userProvider="AD" userName="Ijsbrand Buys Ballot"/>
        <t:Anchor>
          <t:Comment id="656813038"/>
        </t:Anchor>
        <t:Assign userId="S::B.Dommisse@kennisnet.nl::c37fd6d2-ed16-4115-bd6e-68ba570e5f59" userProvider="AD" userName="Brian Dommisse"/>
      </t:Event>
      <t:Event id="{8370084C-014D-40A7-BDE4-F28FA83E5908}" time="2023-08-29T15:02:45.584Z">
        <t:Attribution userId="S::i.buysballot@kennisnet.nl::e43aca78-49c6-46ce-b18c-8be2e50a551d" userProvider="AD" userName="Ijsbrand Buys Ballot"/>
        <t:Anchor>
          <t:Comment id="656813038"/>
        </t:Anchor>
        <t:SetTitle title="@Brian Dommisse @Jos van der Arend misschien nog iets over de voortgang rond internationale standaardisatie? Melle en Evelien Renders (SURF) hadden gevraagd een update te geven in de SR over EduXS maar hier is niet voldoende tijd voor. Wel kunnen we i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A54D-9F20-4F71-B7F0-6445E78D4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47B9B-8FD9-4F3F-821B-FECCBAFA8A1E}">
  <ds:schemaRefs>
    <ds:schemaRef ds:uri="http://schemas.microsoft.com/sharepoint/v3/contenttype/forms"/>
  </ds:schemaRefs>
</ds:datastoreItem>
</file>

<file path=customXml/itemProps3.xml><?xml version="1.0" encoding="utf-8"?>
<ds:datastoreItem xmlns:ds="http://schemas.openxmlformats.org/officeDocument/2006/customXml" ds:itemID="{A983B2E5-2BE6-4EF7-924B-232254FB65DB}">
  <ds:schemaRefs>
    <ds:schemaRef ds:uri="http://schemas.microsoft.com/office/2006/metadata/properties"/>
    <ds:schemaRef ds:uri="http://schemas.microsoft.com/office/infopath/2007/PartnerControls"/>
    <ds:schemaRef ds:uri="b4e29972-5c5e-47fe-ad12-00d039a17518"/>
    <ds:schemaRef ds:uri="39a99b76-c1ba-496d-a4ea-cabdd8ad772e"/>
  </ds:schemaRefs>
</ds:datastoreItem>
</file>

<file path=customXml/itemProps4.xml><?xml version="1.0" encoding="utf-8"?>
<ds:datastoreItem xmlns:ds="http://schemas.openxmlformats.org/officeDocument/2006/customXml" ds:itemID="{6768EEEE-D4A6-4E20-9D6A-D14B6B9E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10103</Characters>
  <Application>Microsoft Office Word</Application>
  <DocSecurity>4</DocSecurity>
  <Lines>84</Lines>
  <Paragraphs>23</Paragraphs>
  <ScaleCrop>false</ScaleCrop>
  <Company/>
  <LinksUpToDate>false</LinksUpToDate>
  <CharactersWithSpaces>11852</CharactersWithSpaces>
  <SharedDoc>false</SharedDoc>
  <HLinks>
    <vt:vector size="84" baseType="variant">
      <vt:variant>
        <vt:i4>2293821</vt:i4>
      </vt:variant>
      <vt:variant>
        <vt:i4>69</vt:i4>
      </vt:variant>
      <vt:variant>
        <vt:i4>0</vt:i4>
      </vt:variant>
      <vt:variant>
        <vt:i4>5</vt:i4>
      </vt:variant>
      <vt:variant>
        <vt:lpwstr>https://www.edustandaard.nl/app/uploads/2022/01/B3-Jaarplan-Edustandaard-2022-2023.pdf</vt:lpwstr>
      </vt:variant>
      <vt:variant>
        <vt:lpwstr/>
      </vt:variant>
      <vt:variant>
        <vt:i4>7864366</vt:i4>
      </vt:variant>
      <vt:variant>
        <vt:i4>66</vt:i4>
      </vt:variant>
      <vt:variant>
        <vt:i4>0</vt:i4>
      </vt:variant>
      <vt:variant>
        <vt:i4>5</vt:i4>
      </vt:variant>
      <vt:variant>
        <vt:lpwstr>https://eur01.safelinks.protection.outlook.com/?url=https%3A%2F%2Fopenonderwijsapi.nl%2Fspecification%2Fv6%2Fdocs.html&amp;data=05%7C02%7CB.Kruiswijk%40kennisnet.nl%7C9927d46365374bcae2f508ddaf129070%7C243289eec91844e299789e16bb2e2c6d%7C0%7C0%7C638859216466719016%7CUnknown%7CTWFpbGZsb3d8eyJFbXB0eU1hcGkiOnRydWUsIlYiOiIwLjAuMDAwMCIsIlAiOiJXaW4zMiIsIkFOIjoiTWFpbCIsIldUIjoyfQ%3D%3D%7C0%7C%7C%7C&amp;sdata=Q197lZKN%2FhNljO00LE0ecsfHi5sJJo49o0GAGyxJPFs%3D&amp;reserved=0</vt:lpwstr>
      </vt:variant>
      <vt:variant>
        <vt:lpwstr/>
      </vt:variant>
      <vt:variant>
        <vt:i4>7864366</vt:i4>
      </vt:variant>
      <vt:variant>
        <vt:i4>63</vt:i4>
      </vt:variant>
      <vt:variant>
        <vt:i4>0</vt:i4>
      </vt:variant>
      <vt:variant>
        <vt:i4>5</vt:i4>
      </vt:variant>
      <vt:variant>
        <vt:lpwstr>https://eur01.safelinks.protection.outlook.com/?url=https%3A%2F%2Fopenonderwijsapi.nl%2Fspecification%2Fv6%2Fdocs.html&amp;data=05%7C02%7CB.Kruiswijk%40kennisnet.nl%7C9927d46365374bcae2f508ddaf129070%7C243289eec91844e299789e16bb2e2c6d%7C0%7C0%7C638859216466710356%7CUnknown%7CTWFpbGZsb3d8eyJFbXB0eU1hcGkiOnRydWUsIlYiOiIwLjAuMDAwMCIsIlAiOiJXaW4zMiIsIkFOIjoiTWFpbCIsIldUIjoyfQ%3D%3D%7C0%7C%7C%7C&amp;sdata=F51vnQKGiDsMCva6S80brFDMf4xWc9xkU5nISqBt6%2Fc%3D&amp;reserved=0</vt:lpwstr>
      </vt:variant>
      <vt:variant>
        <vt:lpwstr/>
      </vt:variant>
      <vt:variant>
        <vt:i4>4587600</vt:i4>
      </vt:variant>
      <vt:variant>
        <vt:i4>60</vt:i4>
      </vt:variant>
      <vt:variant>
        <vt:i4>0</vt:i4>
      </vt:variant>
      <vt:variant>
        <vt:i4>5</vt:i4>
      </vt:variant>
      <vt:variant>
        <vt:lpwstr>https://rosa.wikixl.nl/index.php/Hoofdpagina</vt:lpwstr>
      </vt:variant>
      <vt:variant>
        <vt:lpwstr/>
      </vt:variant>
      <vt:variant>
        <vt:i4>1966107</vt:i4>
      </vt:variant>
      <vt:variant>
        <vt:i4>57</vt:i4>
      </vt:variant>
      <vt:variant>
        <vt:i4>0</vt:i4>
      </vt:variant>
      <vt:variant>
        <vt:i4>5</vt:i4>
      </vt:variant>
      <vt:variant>
        <vt:lpwstr>https://www.edustandaard.nl/</vt:lpwstr>
      </vt:variant>
      <vt:variant>
        <vt:lpwstr/>
      </vt:variant>
      <vt:variant>
        <vt:i4>2031676</vt:i4>
      </vt:variant>
      <vt:variant>
        <vt:i4>50</vt:i4>
      </vt:variant>
      <vt:variant>
        <vt:i4>0</vt:i4>
      </vt:variant>
      <vt:variant>
        <vt:i4>5</vt:i4>
      </vt:variant>
      <vt:variant>
        <vt:lpwstr/>
      </vt:variant>
      <vt:variant>
        <vt:lpwstr>_Toc201872821</vt:lpwstr>
      </vt:variant>
      <vt:variant>
        <vt:i4>2031676</vt:i4>
      </vt:variant>
      <vt:variant>
        <vt:i4>44</vt:i4>
      </vt:variant>
      <vt:variant>
        <vt:i4>0</vt:i4>
      </vt:variant>
      <vt:variant>
        <vt:i4>5</vt:i4>
      </vt:variant>
      <vt:variant>
        <vt:lpwstr/>
      </vt:variant>
      <vt:variant>
        <vt:lpwstr>_Toc201872820</vt:lpwstr>
      </vt:variant>
      <vt:variant>
        <vt:i4>1835068</vt:i4>
      </vt:variant>
      <vt:variant>
        <vt:i4>38</vt:i4>
      </vt:variant>
      <vt:variant>
        <vt:i4>0</vt:i4>
      </vt:variant>
      <vt:variant>
        <vt:i4>5</vt:i4>
      </vt:variant>
      <vt:variant>
        <vt:lpwstr/>
      </vt:variant>
      <vt:variant>
        <vt:lpwstr>_Toc201872819</vt:lpwstr>
      </vt:variant>
      <vt:variant>
        <vt:i4>1835068</vt:i4>
      </vt:variant>
      <vt:variant>
        <vt:i4>32</vt:i4>
      </vt:variant>
      <vt:variant>
        <vt:i4>0</vt:i4>
      </vt:variant>
      <vt:variant>
        <vt:i4>5</vt:i4>
      </vt:variant>
      <vt:variant>
        <vt:lpwstr/>
      </vt:variant>
      <vt:variant>
        <vt:lpwstr>_Toc201872818</vt:lpwstr>
      </vt:variant>
      <vt:variant>
        <vt:i4>1835068</vt:i4>
      </vt:variant>
      <vt:variant>
        <vt:i4>26</vt:i4>
      </vt:variant>
      <vt:variant>
        <vt:i4>0</vt:i4>
      </vt:variant>
      <vt:variant>
        <vt:i4>5</vt:i4>
      </vt:variant>
      <vt:variant>
        <vt:lpwstr/>
      </vt:variant>
      <vt:variant>
        <vt:lpwstr>_Toc201872817</vt:lpwstr>
      </vt:variant>
      <vt:variant>
        <vt:i4>1835068</vt:i4>
      </vt:variant>
      <vt:variant>
        <vt:i4>20</vt:i4>
      </vt:variant>
      <vt:variant>
        <vt:i4>0</vt:i4>
      </vt:variant>
      <vt:variant>
        <vt:i4>5</vt:i4>
      </vt:variant>
      <vt:variant>
        <vt:lpwstr/>
      </vt:variant>
      <vt:variant>
        <vt:lpwstr>_Toc201872816</vt:lpwstr>
      </vt:variant>
      <vt:variant>
        <vt:i4>1835068</vt:i4>
      </vt:variant>
      <vt:variant>
        <vt:i4>14</vt:i4>
      </vt:variant>
      <vt:variant>
        <vt:i4>0</vt:i4>
      </vt:variant>
      <vt:variant>
        <vt:i4>5</vt:i4>
      </vt:variant>
      <vt:variant>
        <vt:lpwstr/>
      </vt:variant>
      <vt:variant>
        <vt:lpwstr>_Toc201872815</vt:lpwstr>
      </vt:variant>
      <vt:variant>
        <vt:i4>1835068</vt:i4>
      </vt:variant>
      <vt:variant>
        <vt:i4>8</vt:i4>
      </vt:variant>
      <vt:variant>
        <vt:i4>0</vt:i4>
      </vt:variant>
      <vt:variant>
        <vt:i4>5</vt:i4>
      </vt:variant>
      <vt:variant>
        <vt:lpwstr/>
      </vt:variant>
      <vt:variant>
        <vt:lpwstr>_Toc201872814</vt:lpwstr>
      </vt:variant>
      <vt:variant>
        <vt:i4>1835068</vt:i4>
      </vt:variant>
      <vt:variant>
        <vt:i4>2</vt:i4>
      </vt:variant>
      <vt:variant>
        <vt:i4>0</vt:i4>
      </vt:variant>
      <vt:variant>
        <vt:i4>5</vt:i4>
      </vt:variant>
      <vt:variant>
        <vt:lpwstr/>
      </vt:variant>
      <vt:variant>
        <vt:lpwstr>_Toc201872813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Nijstad</dc:creator>
  <cp:keywords/>
  <cp:lastModifiedBy>Janneke Suijker - van den Berge</cp:lastModifiedBy>
  <cp:revision>89</cp:revision>
  <cp:lastPrinted>2024-09-05T22:51:00Z</cp:lastPrinted>
  <dcterms:created xsi:type="dcterms:W3CDTF">2025-08-28T20:53:00Z</dcterms:created>
  <dcterms:modified xsi:type="dcterms:W3CDTF">2025-09-04T11:52:00Z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y fmtid="{D5CDD505-2E9C-101B-9397-08002B2CF9AE}" pid="3" name="MediaServiceImageTags">
    <vt:lpwstr/>
  </property>
  <property fmtid="{D5CDD505-2E9C-101B-9397-08002B2CF9AE}" pid="4" name="MSIP_Label_95225633-f92c-4cc3-8039-da610ec32b8c_Enabled">
    <vt:lpwstr>true</vt:lpwstr>
  </property>
  <property fmtid="{D5CDD505-2E9C-101B-9397-08002B2CF9AE}" pid="5" name="MSIP_Label_95225633-f92c-4cc3-8039-da610ec32b8c_SetDate">
    <vt:lpwstr>2024-11-22T11:45:10Z</vt:lpwstr>
  </property>
  <property fmtid="{D5CDD505-2E9C-101B-9397-08002B2CF9AE}" pid="6" name="MSIP_Label_95225633-f92c-4cc3-8039-da610ec32b8c_Method">
    <vt:lpwstr>Standard</vt:lpwstr>
  </property>
  <property fmtid="{D5CDD505-2E9C-101B-9397-08002B2CF9AE}" pid="7" name="MSIP_Label_95225633-f92c-4cc3-8039-da610ec32b8c_Name">
    <vt:lpwstr>95225633-f92c-4cc3-8039-da610ec32b8c</vt:lpwstr>
  </property>
  <property fmtid="{D5CDD505-2E9C-101B-9397-08002B2CF9AE}" pid="8" name="MSIP_Label_95225633-f92c-4cc3-8039-da610ec32b8c_SiteId">
    <vt:lpwstr>039901df-31e4-4a23-b00c-1f9800e5961c</vt:lpwstr>
  </property>
  <property fmtid="{D5CDD505-2E9C-101B-9397-08002B2CF9AE}" pid="9" name="MSIP_Label_95225633-f92c-4cc3-8039-da610ec32b8c_ActionId">
    <vt:lpwstr>394b585d-08b3-4fd8-89da-e8608764d68b</vt:lpwstr>
  </property>
  <property fmtid="{D5CDD505-2E9C-101B-9397-08002B2CF9AE}" pid="10" name="MSIP_Label_95225633-f92c-4cc3-8039-da610ec32b8c_ContentBits">
    <vt:lpwstr>0</vt:lpwstr>
  </property>
</Properties>
</file>