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922D" w14:textId="77777777" w:rsidR="00717CDA" w:rsidRPr="00AB06A8" w:rsidRDefault="00717CDA" w:rsidP="00427697">
      <w:pPr>
        <w:pStyle w:val="Titel"/>
        <w:rPr>
          <w:rFonts w:ascii="Aptos Display" w:hAnsi="Aptos Display"/>
          <w:b/>
          <w:bCs/>
          <w:sz w:val="28"/>
          <w:szCs w:val="28"/>
          <w:lang w:val="nl-NL"/>
        </w:rPr>
      </w:pPr>
    </w:p>
    <w:p w14:paraId="1F382139" w14:textId="58493FA5" w:rsidR="00781E65" w:rsidRPr="00AB06A8" w:rsidRDefault="00AB41EF" w:rsidP="00427697">
      <w:pPr>
        <w:pStyle w:val="Titel"/>
        <w:rPr>
          <w:rFonts w:ascii="Aptos Display" w:hAnsi="Aptos Display"/>
          <w:b/>
          <w:bCs/>
          <w:sz w:val="28"/>
          <w:szCs w:val="28"/>
          <w:lang w:val="nl-NL"/>
        </w:rPr>
      </w:pPr>
      <w:r w:rsidRPr="00AB06A8">
        <w:rPr>
          <w:rFonts w:ascii="Aptos Display" w:hAnsi="Aptos Display"/>
          <w:b/>
          <w:bCs/>
          <w:sz w:val="28"/>
          <w:szCs w:val="28"/>
          <w:lang w:val="nl-NL"/>
        </w:rPr>
        <w:t xml:space="preserve">Memo: </w:t>
      </w:r>
      <w:r w:rsidR="00A62D37" w:rsidRPr="00AB06A8">
        <w:rPr>
          <w:rFonts w:ascii="Aptos Display" w:hAnsi="Aptos Display"/>
          <w:b/>
          <w:bCs/>
          <w:sz w:val="28"/>
          <w:szCs w:val="28"/>
          <w:lang w:val="nl-NL"/>
        </w:rPr>
        <w:t>Duiding relevante</w:t>
      </w:r>
      <w:r w:rsidRPr="00AB06A8">
        <w:rPr>
          <w:rFonts w:ascii="Aptos Display" w:hAnsi="Aptos Display"/>
          <w:b/>
          <w:bCs/>
          <w:sz w:val="28"/>
          <w:szCs w:val="28"/>
          <w:lang w:val="nl-NL"/>
        </w:rPr>
        <w:t xml:space="preserve"> standaarden en afspraken voor het onderwijs</w:t>
      </w:r>
    </w:p>
    <w:p w14:paraId="06F712CA" w14:textId="77777777" w:rsidR="00943766" w:rsidRPr="00AB06A8" w:rsidRDefault="00943766" w:rsidP="00570CDC">
      <w:pPr>
        <w:pStyle w:val="Geenafstand"/>
        <w:rPr>
          <w:lang w:val="nl-NL"/>
        </w:rPr>
      </w:pPr>
    </w:p>
    <w:tbl>
      <w:tblPr>
        <w:tblStyle w:val="a"/>
        <w:tblW w:w="9750" w:type="dxa"/>
        <w:tblInd w:w="101" w:type="dxa"/>
        <w:tblLayout w:type="fixed"/>
        <w:tblLook w:val="0600" w:firstRow="0" w:lastRow="0" w:firstColumn="0" w:lastColumn="0" w:noHBand="1" w:noVBand="1"/>
      </w:tblPr>
      <w:tblGrid>
        <w:gridCol w:w="1695"/>
        <w:gridCol w:w="8055"/>
      </w:tblGrid>
      <w:tr w:rsidR="00781E65" w:rsidRPr="00AB06A8" w14:paraId="762C22C8" w14:textId="77777777">
        <w:tc>
          <w:tcPr>
            <w:tcW w:w="1695" w:type="dxa"/>
            <w:tcBorders>
              <w:top w:val="single" w:sz="8" w:space="0" w:color="000000"/>
            </w:tcBorders>
            <w:tcMar>
              <w:top w:w="100" w:type="dxa"/>
              <w:left w:w="100" w:type="dxa"/>
              <w:bottom w:w="100" w:type="dxa"/>
              <w:right w:w="100" w:type="dxa"/>
            </w:tcMar>
          </w:tcPr>
          <w:p w14:paraId="475F4992" w14:textId="092CAF9F" w:rsidR="00781E65" w:rsidRPr="00AB06A8" w:rsidRDefault="00CC34FE" w:rsidP="00570CDC">
            <w:pPr>
              <w:pStyle w:val="Geenafstand"/>
            </w:pPr>
            <w:r w:rsidRPr="00AB06A8">
              <w:t>Voor:</w:t>
            </w:r>
          </w:p>
        </w:tc>
        <w:tc>
          <w:tcPr>
            <w:tcW w:w="8055" w:type="dxa"/>
            <w:tcBorders>
              <w:top w:val="single" w:sz="8" w:space="0" w:color="000000"/>
            </w:tcBorders>
            <w:tcMar>
              <w:top w:w="100" w:type="dxa"/>
              <w:left w:w="100" w:type="dxa"/>
              <w:bottom w:w="100" w:type="dxa"/>
              <w:right w:w="100" w:type="dxa"/>
            </w:tcMar>
          </w:tcPr>
          <w:p w14:paraId="2D9632EB" w14:textId="77777777" w:rsidR="00781E65" w:rsidRPr="00AB06A8" w:rsidRDefault="00CC34FE" w:rsidP="00570CDC">
            <w:pPr>
              <w:pStyle w:val="Geenafstand"/>
            </w:pPr>
            <w:r w:rsidRPr="00AB06A8">
              <w:t>Standaardisatieraad, Edustandaard</w:t>
            </w:r>
          </w:p>
        </w:tc>
      </w:tr>
      <w:tr w:rsidR="00781E65" w:rsidRPr="00AB06A8" w14:paraId="55A0718D" w14:textId="77777777">
        <w:tc>
          <w:tcPr>
            <w:tcW w:w="1695" w:type="dxa"/>
            <w:tcMar>
              <w:top w:w="100" w:type="dxa"/>
              <w:left w:w="100" w:type="dxa"/>
              <w:bottom w:w="100" w:type="dxa"/>
              <w:right w:w="100" w:type="dxa"/>
            </w:tcMar>
          </w:tcPr>
          <w:p w14:paraId="163F4274" w14:textId="77777777" w:rsidR="00781E65" w:rsidRPr="00AB06A8" w:rsidRDefault="00CC34FE" w:rsidP="00570CDC">
            <w:pPr>
              <w:pStyle w:val="Geenafstand"/>
            </w:pPr>
            <w:r w:rsidRPr="00AB06A8">
              <w:t>Van:</w:t>
            </w:r>
          </w:p>
        </w:tc>
        <w:tc>
          <w:tcPr>
            <w:tcW w:w="8055" w:type="dxa"/>
            <w:tcMar>
              <w:top w:w="100" w:type="dxa"/>
              <w:left w:w="100" w:type="dxa"/>
              <w:bottom w:w="100" w:type="dxa"/>
              <w:right w:w="100" w:type="dxa"/>
            </w:tcMar>
          </w:tcPr>
          <w:p w14:paraId="13E50FEB" w14:textId="3E7B9F41" w:rsidR="00781E65" w:rsidRPr="00AB06A8" w:rsidRDefault="00CC34FE" w:rsidP="00570CDC">
            <w:pPr>
              <w:pStyle w:val="Geenafstand"/>
            </w:pPr>
            <w:r w:rsidRPr="00AB06A8">
              <w:t>B</w:t>
            </w:r>
            <w:r w:rsidR="00AB41EF" w:rsidRPr="00AB06A8">
              <w:t>ureau Edustandaard</w:t>
            </w:r>
          </w:p>
        </w:tc>
      </w:tr>
      <w:tr w:rsidR="00781E65" w:rsidRPr="00AB06A8" w14:paraId="34E1FE2B" w14:textId="77777777">
        <w:tc>
          <w:tcPr>
            <w:tcW w:w="1695" w:type="dxa"/>
            <w:tcMar>
              <w:top w:w="100" w:type="dxa"/>
              <w:left w:w="100" w:type="dxa"/>
              <w:bottom w:w="100" w:type="dxa"/>
              <w:right w:w="100" w:type="dxa"/>
            </w:tcMar>
          </w:tcPr>
          <w:p w14:paraId="07311D7F" w14:textId="77777777" w:rsidR="00781E65" w:rsidRPr="00AB06A8" w:rsidRDefault="00CC34FE" w:rsidP="00570CDC">
            <w:pPr>
              <w:pStyle w:val="Geenafstand"/>
            </w:pPr>
            <w:r w:rsidRPr="00AB06A8">
              <w:t>Datum:</w:t>
            </w:r>
          </w:p>
        </w:tc>
        <w:tc>
          <w:tcPr>
            <w:tcW w:w="8055" w:type="dxa"/>
            <w:tcMar>
              <w:top w:w="100" w:type="dxa"/>
              <w:left w:w="100" w:type="dxa"/>
              <w:bottom w:w="100" w:type="dxa"/>
              <w:right w:w="100" w:type="dxa"/>
            </w:tcMar>
          </w:tcPr>
          <w:p w14:paraId="02453A80" w14:textId="50F7B9FC" w:rsidR="00781E65" w:rsidRPr="00AB06A8" w:rsidRDefault="002E6BD9" w:rsidP="00570CDC">
            <w:pPr>
              <w:pStyle w:val="Geenafstand"/>
            </w:pPr>
            <w:r w:rsidRPr="00AB06A8">
              <w:t>23-02-2026</w:t>
            </w:r>
          </w:p>
        </w:tc>
      </w:tr>
      <w:tr w:rsidR="00781E65" w:rsidRPr="00AB06A8" w14:paraId="66197A6A" w14:textId="77777777">
        <w:tc>
          <w:tcPr>
            <w:tcW w:w="1695" w:type="dxa"/>
            <w:tcBorders>
              <w:bottom w:val="single" w:sz="8" w:space="0" w:color="000000"/>
            </w:tcBorders>
            <w:tcMar>
              <w:top w:w="100" w:type="dxa"/>
              <w:left w:w="100" w:type="dxa"/>
              <w:bottom w:w="100" w:type="dxa"/>
              <w:right w:w="100" w:type="dxa"/>
            </w:tcMar>
          </w:tcPr>
          <w:p w14:paraId="5CE07DE8" w14:textId="77777777" w:rsidR="00781E65" w:rsidRPr="00AB06A8" w:rsidRDefault="00CC34FE" w:rsidP="00570CDC">
            <w:pPr>
              <w:pStyle w:val="Geenafstand"/>
            </w:pPr>
            <w:r w:rsidRPr="00AB06A8">
              <w:t>Betreft:</w:t>
            </w:r>
          </w:p>
        </w:tc>
        <w:tc>
          <w:tcPr>
            <w:tcW w:w="8055" w:type="dxa"/>
            <w:tcBorders>
              <w:bottom w:val="single" w:sz="8" w:space="0" w:color="000000"/>
            </w:tcBorders>
            <w:tcMar>
              <w:top w:w="100" w:type="dxa"/>
              <w:left w:w="100" w:type="dxa"/>
              <w:bottom w:w="100" w:type="dxa"/>
              <w:right w:w="100" w:type="dxa"/>
            </w:tcMar>
          </w:tcPr>
          <w:p w14:paraId="783D635A" w14:textId="3E0BAEA1" w:rsidR="00781E65" w:rsidRPr="00AB06A8" w:rsidRDefault="00435D0D" w:rsidP="00570CDC">
            <w:pPr>
              <w:pStyle w:val="Geenafstand"/>
            </w:pPr>
            <w:r w:rsidRPr="00AB06A8">
              <w:t>Relevante</w:t>
            </w:r>
            <w:r w:rsidR="00FD1DA3" w:rsidRPr="00AB06A8">
              <w:t xml:space="preserve"> standaarden en afspraken </w:t>
            </w:r>
            <w:r w:rsidR="00B82A8D" w:rsidRPr="00AB06A8">
              <w:t>zonder</w:t>
            </w:r>
            <w:r w:rsidRPr="00AB06A8">
              <w:t xml:space="preserve"> Nederlands</w:t>
            </w:r>
            <w:r w:rsidR="00B82A8D" w:rsidRPr="00AB06A8">
              <w:t xml:space="preserve"> toepassingsprofiel</w:t>
            </w:r>
          </w:p>
        </w:tc>
      </w:tr>
    </w:tbl>
    <w:p w14:paraId="7A7A251F" w14:textId="77777777" w:rsidR="00781E65" w:rsidRPr="00AB06A8" w:rsidRDefault="00781E65" w:rsidP="00570CDC">
      <w:pPr>
        <w:pStyle w:val="Geenafstand"/>
      </w:pPr>
    </w:p>
    <w:sdt>
      <w:sdtPr>
        <w:rPr>
          <w:rFonts w:ascii="Aptos Display" w:hAnsi="Aptos Display"/>
          <w:b/>
          <w:bCs/>
        </w:rPr>
        <w:id w:val="-438840569"/>
        <w:docPartObj>
          <w:docPartGallery w:val="Table of Contents"/>
          <w:docPartUnique/>
        </w:docPartObj>
      </w:sdtPr>
      <w:sdtEndPr>
        <w:rPr>
          <w:rFonts w:ascii="Arial" w:hAnsi="Arial"/>
        </w:rPr>
      </w:sdtEndPr>
      <w:sdtContent>
        <w:p w14:paraId="5D273F50" w14:textId="347FE981" w:rsidR="00B10D9A" w:rsidRPr="00AB06A8" w:rsidRDefault="00B10D9A" w:rsidP="00817269">
          <w:pPr>
            <w:rPr>
              <w:rFonts w:ascii="Aptos Display" w:hAnsi="Aptos Display"/>
              <w:b/>
              <w:bCs/>
            </w:rPr>
          </w:pPr>
          <w:r w:rsidRPr="00AB06A8">
            <w:rPr>
              <w:rFonts w:ascii="Aptos Display" w:hAnsi="Aptos Display"/>
              <w:b/>
              <w:bCs/>
            </w:rPr>
            <w:t>Inhoud</w:t>
          </w:r>
        </w:p>
        <w:p w14:paraId="3E372ACF" w14:textId="4E1A109C" w:rsidR="00D46D0F" w:rsidRPr="00AB06A8" w:rsidRDefault="00B10D9A">
          <w:pPr>
            <w:pStyle w:val="Inhopg1"/>
            <w:tabs>
              <w:tab w:val="left" w:pos="480"/>
            </w:tabs>
            <w:rPr>
              <w:rFonts w:ascii="Aptos Display" w:eastAsiaTheme="minorEastAsia" w:hAnsi="Aptos Display" w:cstheme="minorBidi"/>
              <w:noProof/>
              <w:kern w:val="2"/>
              <w:sz w:val="24"/>
              <w:szCs w:val="24"/>
              <w:lang w:val="nl-NL"/>
              <w14:ligatures w14:val="standardContextual"/>
            </w:rPr>
          </w:pPr>
          <w:r w:rsidRPr="00AB06A8">
            <w:rPr>
              <w:rFonts w:ascii="Aptos Display" w:hAnsi="Aptos Display"/>
            </w:rPr>
            <w:fldChar w:fldCharType="begin"/>
          </w:r>
          <w:r w:rsidRPr="00AB06A8">
            <w:rPr>
              <w:rFonts w:ascii="Aptos Display" w:hAnsi="Aptos Display"/>
            </w:rPr>
            <w:instrText xml:space="preserve"> TOC \o "1-3" \h \z \u </w:instrText>
          </w:r>
          <w:r w:rsidRPr="00AB06A8">
            <w:rPr>
              <w:rFonts w:ascii="Aptos Display" w:hAnsi="Aptos Display"/>
            </w:rPr>
            <w:fldChar w:fldCharType="separate"/>
          </w:r>
          <w:hyperlink w:anchor="_Toc222757560" w:history="1">
            <w:r w:rsidR="00D46D0F" w:rsidRPr="00AB06A8">
              <w:rPr>
                <w:rStyle w:val="Hyperlink"/>
                <w:rFonts w:ascii="Aptos Display" w:hAnsi="Aptos Display"/>
                <w:noProof/>
                <w:color w:val="auto"/>
              </w:rPr>
              <w:t>1.</w:t>
            </w:r>
            <w:r w:rsidR="00D46D0F" w:rsidRPr="00AB06A8">
              <w:rPr>
                <w:rFonts w:ascii="Aptos Display" w:eastAsiaTheme="minorEastAsia" w:hAnsi="Aptos Display" w:cstheme="minorBidi"/>
                <w:noProof/>
                <w:kern w:val="2"/>
                <w:sz w:val="24"/>
                <w:szCs w:val="24"/>
                <w:lang w:val="nl-NL"/>
                <w14:ligatures w14:val="standardContextual"/>
              </w:rPr>
              <w:tab/>
            </w:r>
            <w:r w:rsidR="00D46D0F" w:rsidRPr="00AB06A8">
              <w:rPr>
                <w:rStyle w:val="Hyperlink"/>
                <w:rFonts w:ascii="Aptos Display" w:hAnsi="Aptos Display"/>
                <w:noProof/>
                <w:color w:val="auto"/>
              </w:rPr>
              <w:t>Samenvatting</w:t>
            </w:r>
            <w:r w:rsidR="00D46D0F" w:rsidRPr="00AB06A8">
              <w:rPr>
                <w:rFonts w:ascii="Aptos Display" w:hAnsi="Aptos Display"/>
                <w:noProof/>
                <w:webHidden/>
              </w:rPr>
              <w:tab/>
            </w:r>
            <w:r w:rsidR="00D46D0F" w:rsidRPr="00AB06A8">
              <w:rPr>
                <w:rFonts w:ascii="Aptos Display" w:hAnsi="Aptos Display"/>
                <w:noProof/>
                <w:webHidden/>
              </w:rPr>
              <w:fldChar w:fldCharType="begin"/>
            </w:r>
            <w:r w:rsidR="00D46D0F" w:rsidRPr="00AB06A8">
              <w:rPr>
                <w:rFonts w:ascii="Aptos Display" w:hAnsi="Aptos Display"/>
                <w:noProof/>
                <w:webHidden/>
              </w:rPr>
              <w:instrText xml:space="preserve"> PAGEREF _Toc222757560 \h </w:instrText>
            </w:r>
            <w:r w:rsidR="00D46D0F" w:rsidRPr="00AB06A8">
              <w:rPr>
                <w:rFonts w:ascii="Aptos Display" w:hAnsi="Aptos Display"/>
                <w:noProof/>
                <w:webHidden/>
              </w:rPr>
            </w:r>
            <w:r w:rsidR="00D46D0F" w:rsidRPr="00AB06A8">
              <w:rPr>
                <w:rFonts w:ascii="Aptos Display" w:hAnsi="Aptos Display"/>
                <w:noProof/>
                <w:webHidden/>
              </w:rPr>
              <w:fldChar w:fldCharType="separate"/>
            </w:r>
            <w:r w:rsidR="00D46D0F" w:rsidRPr="00AB06A8">
              <w:rPr>
                <w:rFonts w:ascii="Aptos Display" w:hAnsi="Aptos Display"/>
                <w:noProof/>
                <w:webHidden/>
              </w:rPr>
              <w:t>1</w:t>
            </w:r>
            <w:r w:rsidR="00D46D0F" w:rsidRPr="00AB06A8">
              <w:rPr>
                <w:rFonts w:ascii="Aptos Display" w:hAnsi="Aptos Display"/>
                <w:noProof/>
                <w:webHidden/>
              </w:rPr>
              <w:fldChar w:fldCharType="end"/>
            </w:r>
          </w:hyperlink>
        </w:p>
        <w:p w14:paraId="65721725" w14:textId="586B526A" w:rsidR="00D46D0F" w:rsidRPr="00AB06A8" w:rsidRDefault="00D46D0F">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2757561" w:history="1">
            <w:r w:rsidRPr="00AB06A8">
              <w:rPr>
                <w:rStyle w:val="Hyperlink"/>
                <w:rFonts w:ascii="Aptos Display" w:hAnsi="Aptos Display"/>
                <w:noProof/>
                <w:color w:val="auto"/>
              </w:rPr>
              <w:t>2.</w:t>
            </w:r>
            <w:r w:rsidRPr="00AB06A8">
              <w:rPr>
                <w:rFonts w:ascii="Aptos Display" w:eastAsiaTheme="minorEastAsia" w:hAnsi="Aptos Display" w:cstheme="minorBidi"/>
                <w:noProof/>
                <w:kern w:val="2"/>
                <w:sz w:val="24"/>
                <w:szCs w:val="24"/>
                <w:lang w:val="nl-NL"/>
                <w14:ligatures w14:val="standardContextual"/>
              </w:rPr>
              <w:tab/>
            </w:r>
            <w:r w:rsidRPr="00AB06A8">
              <w:rPr>
                <w:rStyle w:val="Hyperlink"/>
                <w:rFonts w:ascii="Aptos Display" w:hAnsi="Aptos Display"/>
                <w:noProof/>
                <w:color w:val="auto"/>
              </w:rPr>
              <w:t>De scope van het lifecyclemanagement-document</w:t>
            </w:r>
            <w:r w:rsidRPr="00AB06A8">
              <w:rPr>
                <w:rFonts w:ascii="Aptos Display" w:hAnsi="Aptos Display"/>
                <w:noProof/>
                <w:webHidden/>
              </w:rPr>
              <w:tab/>
            </w:r>
            <w:r w:rsidRPr="00AB06A8">
              <w:rPr>
                <w:rFonts w:ascii="Aptos Display" w:hAnsi="Aptos Display"/>
                <w:noProof/>
                <w:webHidden/>
              </w:rPr>
              <w:fldChar w:fldCharType="begin"/>
            </w:r>
            <w:r w:rsidRPr="00AB06A8">
              <w:rPr>
                <w:rFonts w:ascii="Aptos Display" w:hAnsi="Aptos Display"/>
                <w:noProof/>
                <w:webHidden/>
              </w:rPr>
              <w:instrText xml:space="preserve"> PAGEREF _Toc222757561 \h </w:instrText>
            </w:r>
            <w:r w:rsidRPr="00AB06A8">
              <w:rPr>
                <w:rFonts w:ascii="Aptos Display" w:hAnsi="Aptos Display"/>
                <w:noProof/>
                <w:webHidden/>
              </w:rPr>
            </w:r>
            <w:r w:rsidRPr="00AB06A8">
              <w:rPr>
                <w:rFonts w:ascii="Aptos Display" w:hAnsi="Aptos Display"/>
                <w:noProof/>
                <w:webHidden/>
              </w:rPr>
              <w:fldChar w:fldCharType="separate"/>
            </w:r>
            <w:r w:rsidRPr="00AB06A8">
              <w:rPr>
                <w:rFonts w:ascii="Aptos Display" w:hAnsi="Aptos Display"/>
                <w:noProof/>
                <w:webHidden/>
              </w:rPr>
              <w:t>1</w:t>
            </w:r>
            <w:r w:rsidRPr="00AB06A8">
              <w:rPr>
                <w:rFonts w:ascii="Aptos Display" w:hAnsi="Aptos Display"/>
                <w:noProof/>
                <w:webHidden/>
              </w:rPr>
              <w:fldChar w:fldCharType="end"/>
            </w:r>
          </w:hyperlink>
        </w:p>
        <w:p w14:paraId="64EEDF60" w14:textId="11D7AC9F" w:rsidR="00D46D0F" w:rsidRPr="00AB06A8" w:rsidRDefault="00D46D0F">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2757562" w:history="1">
            <w:r w:rsidRPr="00AB06A8">
              <w:rPr>
                <w:rStyle w:val="Hyperlink"/>
                <w:rFonts w:ascii="Aptos Display" w:hAnsi="Aptos Display"/>
                <w:noProof/>
                <w:color w:val="auto"/>
              </w:rPr>
              <w:t>3.</w:t>
            </w:r>
            <w:r w:rsidRPr="00AB06A8">
              <w:rPr>
                <w:rFonts w:ascii="Aptos Display" w:eastAsiaTheme="minorEastAsia" w:hAnsi="Aptos Display" w:cstheme="minorBidi"/>
                <w:noProof/>
                <w:kern w:val="2"/>
                <w:sz w:val="24"/>
                <w:szCs w:val="24"/>
                <w:lang w:val="nl-NL"/>
                <w14:ligatures w14:val="standardContextual"/>
              </w:rPr>
              <w:tab/>
            </w:r>
            <w:r w:rsidRPr="00AB06A8">
              <w:rPr>
                <w:rStyle w:val="Hyperlink"/>
                <w:rFonts w:ascii="Aptos Display" w:hAnsi="Aptos Display"/>
                <w:noProof/>
                <w:color w:val="auto"/>
              </w:rPr>
              <w:t>Huidige registratiepraktijk bij Edustandaard</w:t>
            </w:r>
            <w:r w:rsidRPr="00AB06A8">
              <w:rPr>
                <w:rFonts w:ascii="Aptos Display" w:hAnsi="Aptos Display"/>
                <w:noProof/>
                <w:webHidden/>
              </w:rPr>
              <w:tab/>
            </w:r>
            <w:r w:rsidRPr="00AB06A8">
              <w:rPr>
                <w:rFonts w:ascii="Aptos Display" w:hAnsi="Aptos Display"/>
                <w:noProof/>
                <w:webHidden/>
              </w:rPr>
              <w:fldChar w:fldCharType="begin"/>
            </w:r>
            <w:r w:rsidRPr="00AB06A8">
              <w:rPr>
                <w:rFonts w:ascii="Aptos Display" w:hAnsi="Aptos Display"/>
                <w:noProof/>
                <w:webHidden/>
              </w:rPr>
              <w:instrText xml:space="preserve"> PAGEREF _Toc222757562 \h </w:instrText>
            </w:r>
            <w:r w:rsidRPr="00AB06A8">
              <w:rPr>
                <w:rFonts w:ascii="Aptos Display" w:hAnsi="Aptos Display"/>
                <w:noProof/>
                <w:webHidden/>
              </w:rPr>
            </w:r>
            <w:r w:rsidRPr="00AB06A8">
              <w:rPr>
                <w:rFonts w:ascii="Aptos Display" w:hAnsi="Aptos Display"/>
                <w:noProof/>
                <w:webHidden/>
              </w:rPr>
              <w:fldChar w:fldCharType="separate"/>
            </w:r>
            <w:r w:rsidRPr="00AB06A8">
              <w:rPr>
                <w:rFonts w:ascii="Aptos Display" w:hAnsi="Aptos Display"/>
                <w:noProof/>
                <w:webHidden/>
              </w:rPr>
              <w:t>2</w:t>
            </w:r>
            <w:r w:rsidRPr="00AB06A8">
              <w:rPr>
                <w:rFonts w:ascii="Aptos Display" w:hAnsi="Aptos Display"/>
                <w:noProof/>
                <w:webHidden/>
              </w:rPr>
              <w:fldChar w:fldCharType="end"/>
            </w:r>
          </w:hyperlink>
        </w:p>
        <w:p w14:paraId="3AFC4629" w14:textId="773DA438" w:rsidR="00D46D0F" w:rsidRPr="00AB06A8" w:rsidRDefault="00D46D0F">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2757563" w:history="1">
            <w:r w:rsidRPr="00AB06A8">
              <w:rPr>
                <w:rStyle w:val="Hyperlink"/>
                <w:rFonts w:ascii="Aptos Display" w:hAnsi="Aptos Display"/>
                <w:noProof/>
                <w:color w:val="auto"/>
              </w:rPr>
              <w:t>4.</w:t>
            </w:r>
            <w:r w:rsidRPr="00AB06A8">
              <w:rPr>
                <w:rFonts w:ascii="Aptos Display" w:eastAsiaTheme="minorEastAsia" w:hAnsi="Aptos Display" w:cstheme="minorBidi"/>
                <w:noProof/>
                <w:kern w:val="2"/>
                <w:sz w:val="24"/>
                <w:szCs w:val="24"/>
                <w:lang w:val="nl-NL"/>
                <w14:ligatures w14:val="standardContextual"/>
              </w:rPr>
              <w:tab/>
            </w:r>
            <w:r w:rsidRPr="00AB06A8">
              <w:rPr>
                <w:rStyle w:val="Hyperlink"/>
                <w:rFonts w:ascii="Aptos Display" w:hAnsi="Aptos Display"/>
                <w:noProof/>
                <w:color w:val="auto"/>
              </w:rPr>
              <w:t>Analyse van het vraagstuk</w:t>
            </w:r>
            <w:r w:rsidRPr="00AB06A8">
              <w:rPr>
                <w:rFonts w:ascii="Aptos Display" w:hAnsi="Aptos Display"/>
                <w:noProof/>
                <w:webHidden/>
              </w:rPr>
              <w:tab/>
            </w:r>
            <w:r w:rsidRPr="00AB06A8">
              <w:rPr>
                <w:rFonts w:ascii="Aptos Display" w:hAnsi="Aptos Display"/>
                <w:noProof/>
                <w:webHidden/>
              </w:rPr>
              <w:fldChar w:fldCharType="begin"/>
            </w:r>
            <w:r w:rsidRPr="00AB06A8">
              <w:rPr>
                <w:rFonts w:ascii="Aptos Display" w:hAnsi="Aptos Display"/>
                <w:noProof/>
                <w:webHidden/>
              </w:rPr>
              <w:instrText xml:space="preserve"> PAGEREF _Toc222757563 \h </w:instrText>
            </w:r>
            <w:r w:rsidRPr="00AB06A8">
              <w:rPr>
                <w:rFonts w:ascii="Aptos Display" w:hAnsi="Aptos Display"/>
                <w:noProof/>
                <w:webHidden/>
              </w:rPr>
            </w:r>
            <w:r w:rsidRPr="00AB06A8">
              <w:rPr>
                <w:rFonts w:ascii="Aptos Display" w:hAnsi="Aptos Display"/>
                <w:noProof/>
                <w:webHidden/>
              </w:rPr>
              <w:fldChar w:fldCharType="separate"/>
            </w:r>
            <w:r w:rsidRPr="00AB06A8">
              <w:rPr>
                <w:rFonts w:ascii="Aptos Display" w:hAnsi="Aptos Display"/>
                <w:noProof/>
                <w:webHidden/>
              </w:rPr>
              <w:t>2</w:t>
            </w:r>
            <w:r w:rsidRPr="00AB06A8">
              <w:rPr>
                <w:rFonts w:ascii="Aptos Display" w:hAnsi="Aptos Display"/>
                <w:noProof/>
                <w:webHidden/>
              </w:rPr>
              <w:fldChar w:fldCharType="end"/>
            </w:r>
          </w:hyperlink>
        </w:p>
        <w:p w14:paraId="7B1C5607" w14:textId="1DB4538A" w:rsidR="00D46D0F" w:rsidRPr="00AB06A8" w:rsidRDefault="00D46D0F">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2757564" w:history="1">
            <w:r w:rsidRPr="00AB06A8">
              <w:rPr>
                <w:rStyle w:val="Hyperlink"/>
                <w:rFonts w:ascii="Aptos Display" w:hAnsi="Aptos Display"/>
                <w:noProof/>
                <w:color w:val="auto"/>
              </w:rPr>
              <w:t>5.</w:t>
            </w:r>
            <w:r w:rsidRPr="00AB06A8">
              <w:rPr>
                <w:rFonts w:ascii="Aptos Display" w:eastAsiaTheme="minorEastAsia" w:hAnsi="Aptos Display" w:cstheme="minorBidi"/>
                <w:noProof/>
                <w:kern w:val="2"/>
                <w:sz w:val="24"/>
                <w:szCs w:val="24"/>
                <w:lang w:val="nl-NL"/>
                <w14:ligatures w14:val="standardContextual"/>
              </w:rPr>
              <w:tab/>
            </w:r>
            <w:r w:rsidRPr="00AB06A8">
              <w:rPr>
                <w:rStyle w:val="Hyperlink"/>
                <w:rFonts w:ascii="Aptos Display" w:hAnsi="Aptos Display"/>
                <w:noProof/>
                <w:color w:val="auto"/>
              </w:rPr>
              <w:t>Beleidsrichtingen</w:t>
            </w:r>
            <w:r w:rsidRPr="00AB06A8">
              <w:rPr>
                <w:rFonts w:ascii="Aptos Display" w:hAnsi="Aptos Display"/>
                <w:noProof/>
                <w:webHidden/>
              </w:rPr>
              <w:tab/>
            </w:r>
            <w:r w:rsidRPr="00AB06A8">
              <w:rPr>
                <w:rFonts w:ascii="Aptos Display" w:hAnsi="Aptos Display"/>
                <w:noProof/>
                <w:webHidden/>
              </w:rPr>
              <w:fldChar w:fldCharType="begin"/>
            </w:r>
            <w:r w:rsidRPr="00AB06A8">
              <w:rPr>
                <w:rFonts w:ascii="Aptos Display" w:hAnsi="Aptos Display"/>
                <w:noProof/>
                <w:webHidden/>
              </w:rPr>
              <w:instrText xml:space="preserve"> PAGEREF _Toc222757564 \h </w:instrText>
            </w:r>
            <w:r w:rsidRPr="00AB06A8">
              <w:rPr>
                <w:rFonts w:ascii="Aptos Display" w:hAnsi="Aptos Display"/>
                <w:noProof/>
                <w:webHidden/>
              </w:rPr>
            </w:r>
            <w:r w:rsidRPr="00AB06A8">
              <w:rPr>
                <w:rFonts w:ascii="Aptos Display" w:hAnsi="Aptos Display"/>
                <w:noProof/>
                <w:webHidden/>
              </w:rPr>
              <w:fldChar w:fldCharType="separate"/>
            </w:r>
            <w:r w:rsidRPr="00AB06A8">
              <w:rPr>
                <w:rFonts w:ascii="Aptos Display" w:hAnsi="Aptos Display"/>
                <w:noProof/>
                <w:webHidden/>
              </w:rPr>
              <w:t>3</w:t>
            </w:r>
            <w:r w:rsidRPr="00AB06A8">
              <w:rPr>
                <w:rFonts w:ascii="Aptos Display" w:hAnsi="Aptos Display"/>
                <w:noProof/>
                <w:webHidden/>
              </w:rPr>
              <w:fldChar w:fldCharType="end"/>
            </w:r>
          </w:hyperlink>
        </w:p>
        <w:p w14:paraId="091D4128" w14:textId="4B783AFD" w:rsidR="00D46D0F" w:rsidRPr="00AB06A8" w:rsidRDefault="00D46D0F">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2757565" w:history="1">
            <w:r w:rsidRPr="00AB06A8">
              <w:rPr>
                <w:rStyle w:val="Hyperlink"/>
                <w:rFonts w:ascii="Aptos Display" w:hAnsi="Aptos Display"/>
                <w:noProof/>
                <w:color w:val="auto"/>
              </w:rPr>
              <w:t>6.</w:t>
            </w:r>
            <w:r w:rsidRPr="00AB06A8">
              <w:rPr>
                <w:rFonts w:ascii="Aptos Display" w:eastAsiaTheme="minorEastAsia" w:hAnsi="Aptos Display" w:cstheme="minorBidi"/>
                <w:noProof/>
                <w:kern w:val="2"/>
                <w:sz w:val="24"/>
                <w:szCs w:val="24"/>
                <w:lang w:val="nl-NL"/>
                <w14:ligatures w14:val="standardContextual"/>
              </w:rPr>
              <w:tab/>
            </w:r>
            <w:r w:rsidRPr="00AB06A8">
              <w:rPr>
                <w:rStyle w:val="Hyperlink"/>
                <w:rFonts w:ascii="Aptos Display" w:hAnsi="Aptos Display"/>
                <w:noProof/>
                <w:color w:val="auto"/>
              </w:rPr>
              <w:t>Mogelijke eerste stap</w:t>
            </w:r>
            <w:r w:rsidRPr="00AB06A8">
              <w:rPr>
                <w:rFonts w:ascii="Aptos Display" w:hAnsi="Aptos Display"/>
                <w:noProof/>
                <w:webHidden/>
              </w:rPr>
              <w:tab/>
            </w:r>
            <w:r w:rsidRPr="00AB06A8">
              <w:rPr>
                <w:rFonts w:ascii="Aptos Display" w:hAnsi="Aptos Display"/>
                <w:noProof/>
                <w:webHidden/>
              </w:rPr>
              <w:fldChar w:fldCharType="begin"/>
            </w:r>
            <w:r w:rsidRPr="00AB06A8">
              <w:rPr>
                <w:rFonts w:ascii="Aptos Display" w:hAnsi="Aptos Display"/>
                <w:noProof/>
                <w:webHidden/>
              </w:rPr>
              <w:instrText xml:space="preserve"> PAGEREF _Toc222757565 \h </w:instrText>
            </w:r>
            <w:r w:rsidRPr="00AB06A8">
              <w:rPr>
                <w:rFonts w:ascii="Aptos Display" w:hAnsi="Aptos Display"/>
                <w:noProof/>
                <w:webHidden/>
              </w:rPr>
            </w:r>
            <w:r w:rsidRPr="00AB06A8">
              <w:rPr>
                <w:rFonts w:ascii="Aptos Display" w:hAnsi="Aptos Display"/>
                <w:noProof/>
                <w:webHidden/>
              </w:rPr>
              <w:fldChar w:fldCharType="separate"/>
            </w:r>
            <w:r w:rsidRPr="00AB06A8">
              <w:rPr>
                <w:rFonts w:ascii="Aptos Display" w:hAnsi="Aptos Display"/>
                <w:noProof/>
                <w:webHidden/>
              </w:rPr>
              <w:t>3</w:t>
            </w:r>
            <w:r w:rsidRPr="00AB06A8">
              <w:rPr>
                <w:rFonts w:ascii="Aptos Display" w:hAnsi="Aptos Display"/>
                <w:noProof/>
                <w:webHidden/>
              </w:rPr>
              <w:fldChar w:fldCharType="end"/>
            </w:r>
          </w:hyperlink>
        </w:p>
        <w:p w14:paraId="425963B0" w14:textId="52C935A2" w:rsidR="00D46D0F" w:rsidRPr="00AB06A8" w:rsidRDefault="00D46D0F">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2757566" w:history="1">
            <w:r w:rsidRPr="00AB06A8">
              <w:rPr>
                <w:rStyle w:val="Hyperlink"/>
                <w:rFonts w:ascii="Aptos Display" w:hAnsi="Aptos Display"/>
                <w:noProof/>
                <w:color w:val="auto"/>
              </w:rPr>
              <w:t>7.</w:t>
            </w:r>
            <w:r w:rsidRPr="00AB06A8">
              <w:rPr>
                <w:rFonts w:ascii="Aptos Display" w:eastAsiaTheme="minorEastAsia" w:hAnsi="Aptos Display" w:cstheme="minorBidi"/>
                <w:noProof/>
                <w:kern w:val="2"/>
                <w:sz w:val="24"/>
                <w:szCs w:val="24"/>
                <w:lang w:val="nl-NL"/>
                <w14:ligatures w14:val="standardContextual"/>
              </w:rPr>
              <w:tab/>
            </w:r>
            <w:r w:rsidRPr="00AB06A8">
              <w:rPr>
                <w:rStyle w:val="Hyperlink"/>
                <w:rFonts w:ascii="Aptos Display" w:hAnsi="Aptos Display"/>
                <w:noProof/>
                <w:color w:val="auto"/>
              </w:rPr>
              <w:t>Gevraagd besluit</w:t>
            </w:r>
            <w:r w:rsidRPr="00AB06A8">
              <w:rPr>
                <w:rFonts w:ascii="Aptos Display" w:hAnsi="Aptos Display"/>
                <w:noProof/>
                <w:webHidden/>
              </w:rPr>
              <w:tab/>
            </w:r>
            <w:r w:rsidRPr="00AB06A8">
              <w:rPr>
                <w:rFonts w:ascii="Aptos Display" w:hAnsi="Aptos Display"/>
                <w:noProof/>
                <w:webHidden/>
              </w:rPr>
              <w:fldChar w:fldCharType="begin"/>
            </w:r>
            <w:r w:rsidRPr="00AB06A8">
              <w:rPr>
                <w:rFonts w:ascii="Aptos Display" w:hAnsi="Aptos Display"/>
                <w:noProof/>
                <w:webHidden/>
              </w:rPr>
              <w:instrText xml:space="preserve"> PAGEREF _Toc222757566 \h </w:instrText>
            </w:r>
            <w:r w:rsidRPr="00AB06A8">
              <w:rPr>
                <w:rFonts w:ascii="Aptos Display" w:hAnsi="Aptos Display"/>
                <w:noProof/>
                <w:webHidden/>
              </w:rPr>
            </w:r>
            <w:r w:rsidRPr="00AB06A8">
              <w:rPr>
                <w:rFonts w:ascii="Aptos Display" w:hAnsi="Aptos Display"/>
                <w:noProof/>
                <w:webHidden/>
              </w:rPr>
              <w:fldChar w:fldCharType="separate"/>
            </w:r>
            <w:r w:rsidRPr="00AB06A8">
              <w:rPr>
                <w:rFonts w:ascii="Aptos Display" w:hAnsi="Aptos Display"/>
                <w:noProof/>
                <w:webHidden/>
              </w:rPr>
              <w:t>4</w:t>
            </w:r>
            <w:r w:rsidRPr="00AB06A8">
              <w:rPr>
                <w:rFonts w:ascii="Aptos Display" w:hAnsi="Aptos Display"/>
                <w:noProof/>
                <w:webHidden/>
              </w:rPr>
              <w:fldChar w:fldCharType="end"/>
            </w:r>
          </w:hyperlink>
        </w:p>
        <w:p w14:paraId="45B4CE22" w14:textId="7A522DB4" w:rsidR="00B10D9A" w:rsidRPr="00AB06A8" w:rsidRDefault="00B10D9A">
          <w:r w:rsidRPr="00AB06A8">
            <w:rPr>
              <w:rFonts w:ascii="Aptos Display" w:hAnsi="Aptos Display"/>
              <w:b/>
              <w:bCs/>
            </w:rPr>
            <w:fldChar w:fldCharType="end"/>
          </w:r>
        </w:p>
      </w:sdtContent>
    </w:sdt>
    <w:p w14:paraId="1888D4AD" w14:textId="53D3E66A" w:rsidR="00781E65" w:rsidRPr="00AB06A8" w:rsidRDefault="004C0BC1" w:rsidP="00570CDC">
      <w:pPr>
        <w:pStyle w:val="Geenafstand"/>
      </w:pPr>
      <w:r w:rsidRPr="00AB06A8">
        <w:pict w14:anchorId="0ED266AA">
          <v:rect id="_x0000_i1025" style="width:0;height:1.5pt" o:hralign="center" o:bullet="t" o:hrstd="t" o:hr="t" fillcolor="#a0a0a0" stroked="f"/>
        </w:pict>
      </w:r>
    </w:p>
    <w:p w14:paraId="25101EB9" w14:textId="77777777" w:rsidR="00B10D9A" w:rsidRPr="00AB06A8" w:rsidRDefault="00B10D9A" w:rsidP="00570CDC">
      <w:pPr>
        <w:pStyle w:val="Geenafstand"/>
      </w:pPr>
    </w:p>
    <w:p w14:paraId="400B5C7E" w14:textId="6219544E" w:rsidR="00C85FA4" w:rsidRPr="00AB06A8" w:rsidRDefault="00C85FA4" w:rsidP="00570CDC">
      <w:pPr>
        <w:pStyle w:val="Kop1"/>
        <w:rPr>
          <w:color w:val="auto"/>
        </w:rPr>
      </w:pPr>
      <w:bookmarkStart w:id="0" w:name="_Toc222757560"/>
      <w:r w:rsidRPr="00AB06A8">
        <w:rPr>
          <w:color w:val="auto"/>
        </w:rPr>
        <w:t>Samenvatting</w:t>
      </w:r>
      <w:bookmarkEnd w:id="0"/>
    </w:p>
    <w:p w14:paraId="6970A7F4" w14:textId="1DF8D109" w:rsidR="00597886" w:rsidRPr="00AB06A8" w:rsidRDefault="00597886" w:rsidP="00570CDC">
      <w:pPr>
        <w:pStyle w:val="Geenafstand"/>
      </w:pPr>
      <w:r w:rsidRPr="00AB06A8">
        <w:t>Tijdens de uitwerking van het lifecyclemanagement is een beleidsvraag naar voren gekomen: hoe gaan we om met relevante (inter)nationale standaarden en afspraken die wél belangrijk zijn voor het Nederlandse onderwijs, maar géén Nederlands toepassingsprofiel hebben (en daardoor niet passen in de huidige registratiepraktijk van Edustandaard)?</w:t>
      </w:r>
    </w:p>
    <w:p w14:paraId="3CAC02B3" w14:textId="77777777" w:rsidR="00435D0D" w:rsidRPr="00AB06A8" w:rsidRDefault="00435D0D" w:rsidP="00570CDC">
      <w:pPr>
        <w:pStyle w:val="Geenafstand"/>
      </w:pPr>
    </w:p>
    <w:p w14:paraId="21E83181" w14:textId="61372A7B" w:rsidR="00597886" w:rsidRPr="00AB06A8" w:rsidRDefault="00597886" w:rsidP="00570CDC">
      <w:pPr>
        <w:pStyle w:val="Geenafstand"/>
      </w:pPr>
      <w:r w:rsidRPr="00AB06A8">
        <w:t>Op dit moment registreert Edustandaard uitsluitend afspraken en standaarden met een Nederlands toepassingsprofiel en met belegd beheer (via een werkgroep). Hierdoor biedt de registratie bij Edustandaard een kwalitatief sterk maar beperkt overzicht van wat in de keten relevant is. Tegelijkertijd bestaan er belangrijke bronnen met relevante standaarden, zoals Forum Standaardisatie, 1EdTech en EduXS. Het bureau ziet mogelijkheden om een selectie van relevante externe standaarden te duiden en eventueel te voorzien van een gebruiksadvies, zonder dat dit betekent dat Edustandaard deze standaarden registreert of inhoudelijk toetst.</w:t>
      </w:r>
    </w:p>
    <w:p w14:paraId="78991BFC" w14:textId="77777777" w:rsidR="00435D0D" w:rsidRPr="00AB06A8" w:rsidRDefault="00435D0D" w:rsidP="00570CDC">
      <w:pPr>
        <w:pStyle w:val="Geenafstand"/>
      </w:pPr>
    </w:p>
    <w:p w14:paraId="7CC2D281" w14:textId="583D1A5F" w:rsidR="00C85FA4" w:rsidRPr="00AB06A8" w:rsidRDefault="00435D0D" w:rsidP="00570CDC">
      <w:pPr>
        <w:pStyle w:val="Geenafstand"/>
      </w:pPr>
      <w:r w:rsidRPr="00AB06A8">
        <w:t>De Standaardisatieraad wordt gevraagd richting te geven aan de taakopvatting van Edustandaard op dit punt, en om een voorkeursrichting te bepalen voor een eerste uitvoerbare stap.</w:t>
      </w:r>
    </w:p>
    <w:p w14:paraId="7C4A2088" w14:textId="77777777" w:rsidR="00714CF6" w:rsidRPr="00AB06A8" w:rsidRDefault="00714CF6" w:rsidP="00570CDC">
      <w:pPr>
        <w:pStyle w:val="Geenafstand"/>
      </w:pPr>
    </w:p>
    <w:p w14:paraId="1B22EEF8" w14:textId="083AB63F" w:rsidR="00781E65" w:rsidRPr="00AB06A8" w:rsidRDefault="00CC34FE" w:rsidP="00570CDC">
      <w:pPr>
        <w:pStyle w:val="Kop1"/>
        <w:rPr>
          <w:color w:val="auto"/>
        </w:rPr>
      </w:pPr>
      <w:r w:rsidRPr="00AB06A8">
        <w:rPr>
          <w:color w:val="auto"/>
        </w:rPr>
        <w:t xml:space="preserve"> </w:t>
      </w:r>
      <w:bookmarkStart w:id="1" w:name="_Toc222757561"/>
      <w:r w:rsidR="00BD6E67" w:rsidRPr="00AB06A8">
        <w:rPr>
          <w:color w:val="auto"/>
        </w:rPr>
        <w:t>De scope van het lifecyclemanagement</w:t>
      </w:r>
      <w:r w:rsidR="004D7133" w:rsidRPr="00AB06A8">
        <w:rPr>
          <w:color w:val="auto"/>
        </w:rPr>
        <w:t>-document</w:t>
      </w:r>
      <w:bookmarkEnd w:id="1"/>
    </w:p>
    <w:p w14:paraId="607017AB" w14:textId="2C9054AC" w:rsidR="00895FE8" w:rsidRPr="00AB06A8" w:rsidRDefault="00895FE8" w:rsidP="00570CDC">
      <w:pPr>
        <w:pStyle w:val="Geenafstand"/>
      </w:pPr>
      <w:bookmarkStart w:id="2" w:name="_3._Advies_van"/>
      <w:bookmarkEnd w:id="2"/>
      <w:r w:rsidRPr="00AB06A8">
        <w:t>Concreet werken we nu aan een uitwerking van het lifecyclemanagement, dat bestaat uit de volgende onderdelen</w:t>
      </w:r>
      <w:r w:rsidR="004D7133" w:rsidRPr="00AB06A8">
        <w:t>:</w:t>
      </w:r>
    </w:p>
    <w:p w14:paraId="67DDBF9A" w14:textId="0DE3742C" w:rsidR="00E524BC" w:rsidRPr="00AB06A8" w:rsidRDefault="00895FE8" w:rsidP="00570CDC">
      <w:pPr>
        <w:pStyle w:val="Geenafstand"/>
        <w:numPr>
          <w:ilvl w:val="0"/>
          <w:numId w:val="44"/>
        </w:numPr>
        <w:rPr>
          <w:b/>
          <w:bCs/>
        </w:rPr>
      </w:pPr>
      <w:r w:rsidRPr="00AB06A8">
        <w:rPr>
          <w:b/>
          <w:bCs/>
        </w:rPr>
        <w:t>Afspraken en standaarden bij Edustandaard</w:t>
      </w:r>
      <w:r w:rsidR="00943766" w:rsidRPr="00AB06A8">
        <w:rPr>
          <w:b/>
          <w:bCs/>
        </w:rPr>
        <w:t xml:space="preserve"> </w:t>
      </w:r>
    </w:p>
    <w:p w14:paraId="5138665D" w14:textId="39FADC2F" w:rsidR="00895FE8" w:rsidRPr="00AB06A8" w:rsidRDefault="00895FE8" w:rsidP="00570CDC">
      <w:pPr>
        <w:pStyle w:val="Geenafstand"/>
      </w:pPr>
      <w:r w:rsidRPr="00AB06A8">
        <w:t>Wat verstaan we onder afspraken en standaard, wanneer registreren we die bij Edustandaard en met welk doel?</w:t>
      </w:r>
    </w:p>
    <w:p w14:paraId="7BBBE94E" w14:textId="77777777" w:rsidR="00895FE8" w:rsidRPr="00AB06A8" w:rsidRDefault="00895FE8" w:rsidP="00570CDC">
      <w:pPr>
        <w:pStyle w:val="Geenafstand"/>
        <w:numPr>
          <w:ilvl w:val="0"/>
          <w:numId w:val="44"/>
        </w:numPr>
        <w:rPr>
          <w:b/>
          <w:bCs/>
        </w:rPr>
      </w:pPr>
      <w:r w:rsidRPr="00AB06A8">
        <w:rPr>
          <w:b/>
          <w:bCs/>
        </w:rPr>
        <w:t>Registratieproces</w:t>
      </w:r>
    </w:p>
    <w:p w14:paraId="72F24846" w14:textId="77777777" w:rsidR="00895FE8" w:rsidRPr="00AB06A8" w:rsidRDefault="00895FE8" w:rsidP="00570CDC">
      <w:pPr>
        <w:pStyle w:val="Geenafstand"/>
      </w:pPr>
      <w:r w:rsidRPr="00AB06A8">
        <w:t>Hoe ziet het registratieproces en de toetsingsprocedure eruit?</w:t>
      </w:r>
    </w:p>
    <w:p w14:paraId="53CB97D8" w14:textId="77777777" w:rsidR="00895FE8" w:rsidRPr="00AB06A8" w:rsidRDefault="00895FE8" w:rsidP="00570CDC">
      <w:pPr>
        <w:pStyle w:val="Geenafstand"/>
        <w:numPr>
          <w:ilvl w:val="0"/>
          <w:numId w:val="44"/>
        </w:numPr>
        <w:rPr>
          <w:b/>
          <w:bCs/>
        </w:rPr>
      </w:pPr>
      <w:r w:rsidRPr="00AB06A8">
        <w:rPr>
          <w:b/>
          <w:bCs/>
        </w:rPr>
        <w:t>ROSA Architectuurscan</w:t>
      </w:r>
    </w:p>
    <w:p w14:paraId="448D2165" w14:textId="6512F8BD" w:rsidR="00895FE8" w:rsidRPr="00AB06A8" w:rsidRDefault="00895FE8" w:rsidP="00570CDC">
      <w:pPr>
        <w:pStyle w:val="Geenafstand"/>
      </w:pPr>
      <w:r w:rsidRPr="00AB06A8">
        <w:lastRenderedPageBreak/>
        <w:t>Wat toetsen we in een ROSA scan, en hoe ziet dat proces eruit?</w:t>
      </w:r>
    </w:p>
    <w:p w14:paraId="7546F70E" w14:textId="77777777" w:rsidR="00895FE8" w:rsidRPr="00AB06A8" w:rsidRDefault="00895FE8" w:rsidP="00570CDC">
      <w:pPr>
        <w:pStyle w:val="Geenafstand"/>
        <w:numPr>
          <w:ilvl w:val="0"/>
          <w:numId w:val="44"/>
        </w:numPr>
        <w:rPr>
          <w:b/>
          <w:bCs/>
        </w:rPr>
      </w:pPr>
      <w:r w:rsidRPr="00AB06A8">
        <w:rPr>
          <w:b/>
          <w:bCs/>
        </w:rPr>
        <w:t>Versiebeheer</w:t>
      </w:r>
    </w:p>
    <w:p w14:paraId="3E80CC59" w14:textId="5AD778C8" w:rsidR="00895FE8" w:rsidRPr="00AB06A8" w:rsidRDefault="00895FE8" w:rsidP="00570CDC">
      <w:pPr>
        <w:pStyle w:val="Geenafstand"/>
      </w:pPr>
      <w:r w:rsidRPr="00AB06A8">
        <w:t>Welk model voor versiebeheer hanteren we voor standaarden, afspraken en afsprakenstelsels en hun onderlinge relaties?</w:t>
      </w:r>
    </w:p>
    <w:p w14:paraId="6E2C3A56" w14:textId="77777777" w:rsidR="00895FE8" w:rsidRPr="00AB06A8" w:rsidRDefault="00895FE8" w:rsidP="00570CDC">
      <w:pPr>
        <w:pStyle w:val="Geenafstand"/>
        <w:numPr>
          <w:ilvl w:val="0"/>
          <w:numId w:val="44"/>
        </w:numPr>
        <w:rPr>
          <w:b/>
          <w:bCs/>
        </w:rPr>
      </w:pPr>
      <w:r w:rsidRPr="00AB06A8">
        <w:rPr>
          <w:b/>
          <w:bCs/>
        </w:rPr>
        <w:t>Registratiestatus, gebruiksadvies en ontwikkelstatus</w:t>
      </w:r>
    </w:p>
    <w:p w14:paraId="31C6E470" w14:textId="77777777" w:rsidR="00895FE8" w:rsidRPr="00AB06A8" w:rsidRDefault="00895FE8" w:rsidP="00570CDC">
      <w:pPr>
        <w:pStyle w:val="Geenafstand"/>
      </w:pPr>
      <w:r w:rsidRPr="00AB06A8">
        <w:t>Welke registratiestatus kunnen we aan een afspraak of standaard toekennen, hoe komen we tot een passend gebruiksadvies, en hoe duiden we de ontwikkelstatus in het geval een afspraak of standaard nog niet volledig in de praktijk beproefd is?</w:t>
      </w:r>
    </w:p>
    <w:p w14:paraId="36366572" w14:textId="77777777" w:rsidR="00895FE8" w:rsidRPr="00AB06A8" w:rsidRDefault="00895FE8" w:rsidP="00570CDC">
      <w:pPr>
        <w:pStyle w:val="Geenafstand"/>
        <w:numPr>
          <w:ilvl w:val="0"/>
          <w:numId w:val="44"/>
        </w:numPr>
        <w:rPr>
          <w:b/>
          <w:bCs/>
        </w:rPr>
      </w:pPr>
      <w:r w:rsidRPr="00AB06A8">
        <w:rPr>
          <w:b/>
          <w:bCs/>
        </w:rPr>
        <w:t>Wijzigingsproces</w:t>
      </w:r>
    </w:p>
    <w:p w14:paraId="5FDE8833" w14:textId="77777777" w:rsidR="00895FE8" w:rsidRPr="00AB06A8" w:rsidRDefault="00895FE8" w:rsidP="00570CDC">
      <w:pPr>
        <w:pStyle w:val="Geenafstand"/>
      </w:pPr>
      <w:r w:rsidRPr="00AB06A8">
        <w:t>Hoe gaan we om met grote en kleine wijzigingen op geregistreerde afspraken en standaarden?</w:t>
      </w:r>
    </w:p>
    <w:p w14:paraId="771BF8CC" w14:textId="77777777" w:rsidR="00895FE8" w:rsidRPr="00AB06A8" w:rsidRDefault="00895FE8" w:rsidP="00570CDC">
      <w:pPr>
        <w:pStyle w:val="Geenafstand"/>
        <w:numPr>
          <w:ilvl w:val="0"/>
          <w:numId w:val="44"/>
        </w:numPr>
        <w:rPr>
          <w:b/>
          <w:bCs/>
        </w:rPr>
      </w:pPr>
      <w:r w:rsidRPr="00AB06A8">
        <w:rPr>
          <w:b/>
          <w:bCs/>
        </w:rPr>
        <w:t>Beheer en rol van werkgroepen</w:t>
      </w:r>
    </w:p>
    <w:p w14:paraId="07249603" w14:textId="77777777" w:rsidR="00895FE8" w:rsidRPr="00AB06A8" w:rsidRDefault="00895FE8" w:rsidP="00570CDC">
      <w:pPr>
        <w:pStyle w:val="Geenafstand"/>
      </w:pPr>
      <w:r w:rsidRPr="00AB06A8">
        <w:t>Welke eisen stellen we aan het beheer van geregistreerde afspraken en standaarden, en wat is daarin de rol en verantwoordelijkheid van de werkgroepen?</w:t>
      </w:r>
    </w:p>
    <w:p w14:paraId="6983116A" w14:textId="77777777" w:rsidR="00C85FA4" w:rsidRPr="00AB06A8" w:rsidRDefault="00C85FA4" w:rsidP="00895FE8">
      <w:pPr>
        <w:rPr>
          <w:rFonts w:ascii="Aptos Display" w:hAnsi="Aptos Display"/>
        </w:rPr>
      </w:pPr>
    </w:p>
    <w:p w14:paraId="4764ED3A" w14:textId="74C8987C" w:rsidR="00A45D57" w:rsidRPr="00AB06A8" w:rsidRDefault="00A45D57" w:rsidP="00570CDC">
      <w:pPr>
        <w:pStyle w:val="Kop1"/>
        <w:rPr>
          <w:color w:val="auto"/>
        </w:rPr>
      </w:pPr>
      <w:bookmarkStart w:id="3" w:name="_Toc222757562"/>
      <w:r w:rsidRPr="00AB06A8">
        <w:rPr>
          <w:color w:val="auto"/>
        </w:rPr>
        <w:t>Huidige registratiepraktijk bij Edustandaard</w:t>
      </w:r>
      <w:bookmarkEnd w:id="3"/>
    </w:p>
    <w:p w14:paraId="0BC6C667" w14:textId="3F1E5CBA" w:rsidR="00A45D57" w:rsidRPr="00AB06A8" w:rsidRDefault="00A45D57" w:rsidP="00570CDC">
      <w:pPr>
        <w:pStyle w:val="Geenafstand"/>
      </w:pPr>
      <w:r w:rsidRPr="00AB06A8">
        <w:t xml:space="preserve">Op dit moment zijn er ongeveer 50 afspraken en standaarden geregistreerd bij Edustandaard. We beperken ons tot het registreren van afspraken en standaarden met een specifiek toepassingsprofiel voor het Nederlands onderwijs. </w:t>
      </w:r>
    </w:p>
    <w:p w14:paraId="3F4C4482" w14:textId="77777777" w:rsidR="00817269" w:rsidRPr="00AB06A8" w:rsidRDefault="00817269" w:rsidP="00570CDC">
      <w:pPr>
        <w:pStyle w:val="Geenafstand"/>
      </w:pPr>
    </w:p>
    <w:p w14:paraId="5A0C3A5D" w14:textId="7F762A62" w:rsidR="00A45D57" w:rsidRPr="00AB06A8" w:rsidRDefault="00A45D57" w:rsidP="00570CDC">
      <w:pPr>
        <w:pStyle w:val="Geenafstand"/>
      </w:pPr>
      <w:r w:rsidRPr="00AB06A8">
        <w:t>Er is sprake van een Nederlands toepassingsprofiel, als beschreven is op welke wijze een standaard of afspraak in de Nederlands onderwijsketen moet worden toegepast. Dat kan bijvoorbeeld gaan om een beschrijving welke onderdelen van een (inter)nationale standaard of afspraak gebruikt moeten worden, in welke ketenprocessen, met welke metadata of ander eisen ten aanzien van het gebruik.</w:t>
      </w:r>
    </w:p>
    <w:p w14:paraId="7FFA5D6A" w14:textId="77777777" w:rsidR="00817269" w:rsidRPr="00AB06A8" w:rsidRDefault="00817269" w:rsidP="00570CDC">
      <w:pPr>
        <w:pStyle w:val="Geenafstand"/>
      </w:pPr>
    </w:p>
    <w:p w14:paraId="2227E405" w14:textId="77777777" w:rsidR="00A45D57" w:rsidRPr="00AB06A8" w:rsidRDefault="00A45D57" w:rsidP="00570CDC">
      <w:pPr>
        <w:pStyle w:val="Geenafstand"/>
      </w:pPr>
      <w:r w:rsidRPr="00AB06A8">
        <w:t>Een dergelijk Nederlands toepassingsprofiel moet ook adequaat beheerd worden, voordat registratie bij Edustandaard mogelijk is. Vandaar dat er voor elke geregistreerde afspraak of standaard en werkgroep is die verantwoordelijk is voor het beheer.</w:t>
      </w:r>
    </w:p>
    <w:p w14:paraId="6F634C4F" w14:textId="77777777" w:rsidR="00A45D57" w:rsidRPr="00AB06A8" w:rsidRDefault="00A45D57" w:rsidP="00570CDC">
      <w:pPr>
        <w:pStyle w:val="Geenafstand"/>
      </w:pPr>
    </w:p>
    <w:p w14:paraId="4F737141" w14:textId="77777777" w:rsidR="00A45D57" w:rsidRPr="00AB06A8" w:rsidRDefault="00A45D57" w:rsidP="00570CDC">
      <w:pPr>
        <w:pStyle w:val="Geenafstand"/>
      </w:pPr>
      <w:r w:rsidRPr="00AB06A8">
        <w:t>Wat we (nu) niet registreren</w:t>
      </w:r>
    </w:p>
    <w:p w14:paraId="706BD985" w14:textId="7C643877" w:rsidR="00817269" w:rsidRPr="00AB06A8" w:rsidRDefault="00A45D57" w:rsidP="00570CDC">
      <w:pPr>
        <w:pStyle w:val="Geenafstand"/>
        <w:numPr>
          <w:ilvl w:val="0"/>
          <w:numId w:val="38"/>
        </w:numPr>
      </w:pPr>
      <w:r w:rsidRPr="00AB06A8">
        <w:t xml:space="preserve">Algemene standaarden en afspraken die geen specifiek toepassingsprofiel voor het Nederlands onderwijs hebben, worden niet bij Edustandaard geregistreerd. </w:t>
      </w:r>
    </w:p>
    <w:p w14:paraId="241139DB" w14:textId="2E969667" w:rsidR="00817269" w:rsidRPr="00AB06A8" w:rsidRDefault="00A45D57" w:rsidP="00570CDC">
      <w:pPr>
        <w:pStyle w:val="Geenafstand"/>
        <w:numPr>
          <w:ilvl w:val="0"/>
          <w:numId w:val="38"/>
        </w:numPr>
      </w:pPr>
      <w:r w:rsidRPr="00AB06A8">
        <w:t>Afspraken en standaarden die voor de hele Nederlandse overheid gelden, zijn geregist</w:t>
      </w:r>
      <w:r w:rsidR="00DF201A" w:rsidRPr="00AB06A8">
        <w:t>r</w:t>
      </w:r>
      <w:r w:rsidRPr="00AB06A8">
        <w:t>eerd bij Forum Standaardisatie</w:t>
      </w:r>
      <w:r w:rsidRPr="00AB06A8">
        <w:rPr>
          <w:vertAlign w:val="superscript"/>
        </w:rPr>
        <w:footnoteReference w:id="1"/>
      </w:r>
      <w:r w:rsidRPr="00AB06A8">
        <w:t>. De registratie bij Edustandaard kun je zien als een specifieke aanvulling daarop voor het Nederlandse onderwijs.</w:t>
      </w:r>
    </w:p>
    <w:p w14:paraId="4178104A" w14:textId="77777777" w:rsidR="00A45D57" w:rsidRPr="00AB06A8" w:rsidRDefault="00A45D57" w:rsidP="00570CDC">
      <w:pPr>
        <w:pStyle w:val="Geenafstand"/>
        <w:numPr>
          <w:ilvl w:val="0"/>
          <w:numId w:val="38"/>
        </w:numPr>
      </w:pPr>
      <w:r w:rsidRPr="00AB06A8">
        <w:t>Daarnaast zijn er allerlei (internationale) standaarden die elders zijn beschreven, bijvoorbeeld bij 1EdTech</w:t>
      </w:r>
      <w:r w:rsidRPr="00AB06A8">
        <w:rPr>
          <w:vertAlign w:val="superscript"/>
        </w:rPr>
        <w:footnoteReference w:id="2"/>
      </w:r>
      <w:r w:rsidRPr="00AB06A8">
        <w:rPr>
          <w:vertAlign w:val="superscript"/>
        </w:rPr>
        <w:t xml:space="preserve"> </w:t>
      </w:r>
      <w:r w:rsidRPr="00AB06A8">
        <w:t>of vindbaar via EduXS</w:t>
      </w:r>
      <w:r w:rsidRPr="00AB06A8">
        <w:rPr>
          <w:vertAlign w:val="superscript"/>
        </w:rPr>
        <w:footnoteReference w:id="3"/>
      </w:r>
      <w:r w:rsidRPr="00AB06A8">
        <w:t>. Dat kan ook gaan om standaarden die worden beheerd door grote internationale standaardisatie-organisaties zoals W3C, IEEE, ISO of The Open Group.</w:t>
      </w:r>
    </w:p>
    <w:p w14:paraId="7581C92B" w14:textId="77777777" w:rsidR="006C23A8" w:rsidRPr="00AB06A8" w:rsidRDefault="006C23A8" w:rsidP="006C23A8">
      <w:pPr>
        <w:rPr>
          <w:rFonts w:ascii="Aptos Display" w:hAnsi="Aptos Display"/>
        </w:rPr>
      </w:pPr>
    </w:p>
    <w:p w14:paraId="79564436" w14:textId="0C0DD10C" w:rsidR="00817269" w:rsidRPr="00AB06A8" w:rsidRDefault="00817269" w:rsidP="00570CDC">
      <w:pPr>
        <w:pStyle w:val="Kop1"/>
        <w:rPr>
          <w:color w:val="auto"/>
        </w:rPr>
      </w:pPr>
      <w:bookmarkStart w:id="4" w:name="_Toc222757563"/>
      <w:r w:rsidRPr="00AB06A8">
        <w:rPr>
          <w:color w:val="auto"/>
        </w:rPr>
        <w:t>Analyse van het vraagstuk</w:t>
      </w:r>
      <w:bookmarkEnd w:id="4"/>
    </w:p>
    <w:p w14:paraId="7061AC6B" w14:textId="55DA8B68" w:rsidR="006C23A8" w:rsidRPr="00AB06A8" w:rsidRDefault="006C23A8" w:rsidP="00570CDC">
      <w:pPr>
        <w:pStyle w:val="Geenafstand"/>
      </w:pPr>
      <w:r w:rsidRPr="00AB06A8">
        <w:t>De ongeveer 50 afspraken en standaarden die bij Edustandaard zijn geregistreerd, geven maar een beperkt beeld van de afspraken en standaarden die relevant zijn in de onderwijsketen.</w:t>
      </w:r>
    </w:p>
    <w:p w14:paraId="6E207509" w14:textId="77777777" w:rsidR="006C23A8" w:rsidRPr="00AB06A8" w:rsidRDefault="006C23A8" w:rsidP="00570CDC">
      <w:pPr>
        <w:pStyle w:val="Geenafstand"/>
      </w:pPr>
      <w:r w:rsidRPr="00AB06A8">
        <w:t xml:space="preserve">Er zijn allerlei (inter)nationale standaarden en afspraken de door 1EdTech, Forum Standaardisatie of een andere standaardisatieorganisatie beheerd en gepubliceerd worden. Een deel daarvan is heel relevant voor de Nederlandse onderwijssector. Mogelijk kan het van toegevoegde waarde zijn als Edustandaard een selectie van die afspraken en standaarden zou maken, die bij uitstek voor het </w:t>
      </w:r>
      <w:r w:rsidRPr="00AB06A8">
        <w:lastRenderedPageBreak/>
        <w:t>Nederlandse onderwijs relevant. Je zou daar zelfs een gebruiksadvies (aangeraden of verplicht) aan kunnen toekennen.</w:t>
      </w:r>
    </w:p>
    <w:p w14:paraId="6E36D753" w14:textId="77777777" w:rsidR="006C23A8" w:rsidRPr="00AB06A8" w:rsidRDefault="006C23A8" w:rsidP="00570CDC">
      <w:pPr>
        <w:pStyle w:val="Geenafstand"/>
      </w:pPr>
    </w:p>
    <w:p w14:paraId="0EF9409B" w14:textId="7893F70B" w:rsidR="006C23A8" w:rsidRPr="00AB06A8" w:rsidRDefault="006C23A8" w:rsidP="00570CDC">
      <w:pPr>
        <w:pStyle w:val="Geenafstand"/>
      </w:pPr>
      <w:r w:rsidRPr="00AB06A8">
        <w:t>Maar dit is duidelijk wat anders dan het registreren van een afspraak of standaard bij Edustandaard. Er is geen sprake van een registratie of toetsing, dat gebeurt elders. Ook is er geen werkgroep waar het beheer is belegd.</w:t>
      </w:r>
      <w:r w:rsidR="005E165D" w:rsidRPr="00AB06A8">
        <w:t xml:space="preserve"> </w:t>
      </w:r>
      <w:r w:rsidRPr="00AB06A8">
        <w:t>Het doel is vooral om, in aanvulling op de bij Edustandaard geregistreerde afspraken en standaarden, een meer compleet beeld (of advies) te geven van alle relevante afspraken en standaarden in het Nederlandse onderwijsdomein. Met bijbehorend gebruiksadvies.</w:t>
      </w:r>
      <w:r w:rsidR="00943766" w:rsidRPr="00AB06A8">
        <w:t xml:space="preserve"> </w:t>
      </w:r>
      <w:r w:rsidRPr="00AB06A8">
        <w:t>We doen dit nu maar heel beperkt, bijvoorbeeld door in de ROSA ook algemene standaarden en afspraken op te nemen in de ketenreferentiearchitectuur.</w:t>
      </w:r>
    </w:p>
    <w:p w14:paraId="0F1B6C31" w14:textId="77777777" w:rsidR="00841226" w:rsidRPr="00AB06A8" w:rsidRDefault="00841226" w:rsidP="00570CDC">
      <w:pPr>
        <w:pStyle w:val="Geenafstand"/>
      </w:pPr>
    </w:p>
    <w:p w14:paraId="09F9B69F" w14:textId="2E34285F" w:rsidR="00841226" w:rsidRPr="00AB06A8" w:rsidRDefault="000A52D1" w:rsidP="00570CDC">
      <w:pPr>
        <w:pStyle w:val="Kop1"/>
        <w:rPr>
          <w:color w:val="auto"/>
        </w:rPr>
      </w:pPr>
      <w:bookmarkStart w:id="5" w:name="_Toc222757564"/>
      <w:r w:rsidRPr="00AB06A8">
        <w:rPr>
          <w:color w:val="auto"/>
        </w:rPr>
        <w:t>Beleidsrichtingen</w:t>
      </w:r>
      <w:bookmarkEnd w:id="5"/>
    </w:p>
    <w:p w14:paraId="4264806B" w14:textId="3ACE2D91" w:rsidR="00306D1C" w:rsidRPr="00AB06A8" w:rsidRDefault="00A2217E" w:rsidP="00570CDC">
      <w:pPr>
        <w:pStyle w:val="Geenafstand"/>
      </w:pPr>
      <w:r w:rsidRPr="00AB06A8">
        <w:t xml:space="preserve">De Architectuurraad en diverse leden van de Standaardisatieraad hebben </w:t>
      </w:r>
      <w:r w:rsidR="008C1E17" w:rsidRPr="00AB06A8">
        <w:t>voorkeur uitgesproken voor het s</w:t>
      </w:r>
      <w:r w:rsidR="00A12B3E" w:rsidRPr="00AB06A8">
        <w:t>electief duiden van relevante (inter)nationale standaarden</w:t>
      </w:r>
      <w:r w:rsidR="008C1E17" w:rsidRPr="00AB06A8">
        <w:t xml:space="preserve">. </w:t>
      </w:r>
      <w:r w:rsidR="00306D1C" w:rsidRPr="00AB06A8">
        <w:t>Dit kan op verschillende manieren.</w:t>
      </w:r>
      <w:r w:rsidR="00A17ED6" w:rsidRPr="00AB06A8">
        <w:t xml:space="preserve"> De onderstaande opties zouden aanvullend zijn op de huidige registratiepraktijk van Edustandaard.</w:t>
      </w:r>
    </w:p>
    <w:p w14:paraId="5FEB34B6" w14:textId="77777777" w:rsidR="00306D1C" w:rsidRPr="00AB06A8" w:rsidRDefault="00306D1C" w:rsidP="00570CDC">
      <w:pPr>
        <w:pStyle w:val="Geenafstand"/>
      </w:pPr>
    </w:p>
    <w:p w14:paraId="3381E539" w14:textId="7F1C272A" w:rsidR="00306D1C" w:rsidRPr="00AB06A8" w:rsidRDefault="00306D1C" w:rsidP="00570CDC">
      <w:pPr>
        <w:pStyle w:val="Geenafstand"/>
        <w:rPr>
          <w:b/>
          <w:bCs/>
        </w:rPr>
      </w:pPr>
      <w:r w:rsidRPr="00AB06A8">
        <w:rPr>
          <w:b/>
          <w:bCs/>
        </w:rPr>
        <w:t>Optie 1</w:t>
      </w:r>
      <w:r w:rsidR="00FC5DCE" w:rsidRPr="00AB06A8">
        <w:rPr>
          <w:b/>
          <w:bCs/>
        </w:rPr>
        <w:t>:</w:t>
      </w:r>
      <w:r w:rsidRPr="00AB06A8">
        <w:rPr>
          <w:b/>
          <w:bCs/>
        </w:rPr>
        <w:t xml:space="preserve"> Huidige lijn handhaven</w:t>
      </w:r>
    </w:p>
    <w:p w14:paraId="21190576" w14:textId="196D0374" w:rsidR="00FC5DCE" w:rsidRPr="00AB06A8" w:rsidRDefault="000A52D1" w:rsidP="00570CDC">
      <w:pPr>
        <w:pStyle w:val="Geenafstand"/>
      </w:pPr>
      <w:r w:rsidRPr="00AB06A8">
        <w:t>Edustandaard blijft zich beperken tot registratie van afspraken en standaarden met een Nederlands toepassingsprofiel en belegd beheer.</w:t>
      </w:r>
    </w:p>
    <w:p w14:paraId="113BD60F" w14:textId="4769600D" w:rsidR="00306D1C" w:rsidRPr="00AB06A8" w:rsidRDefault="00FC5DCE" w:rsidP="00570CDC">
      <w:pPr>
        <w:pStyle w:val="Geenafstand"/>
        <w:rPr>
          <w:b/>
          <w:bCs/>
        </w:rPr>
      </w:pPr>
      <w:r w:rsidRPr="00AB06A8">
        <w:rPr>
          <w:b/>
          <w:bCs/>
        </w:rPr>
        <w:t>Optie 2: Relevante externe standaarden duiden</w:t>
      </w:r>
    </w:p>
    <w:p w14:paraId="2B136577" w14:textId="10F04909" w:rsidR="00FC5DCE" w:rsidRPr="00AB06A8" w:rsidRDefault="000A52D1" w:rsidP="00570CDC">
      <w:pPr>
        <w:pStyle w:val="Geenafstand"/>
      </w:pPr>
      <w:r w:rsidRPr="00AB06A8">
        <w:t>Edustandaard ontwikkelt een werkwijze om</w:t>
      </w:r>
      <w:r w:rsidR="00214D83" w:rsidRPr="00AB06A8">
        <w:t>,</w:t>
      </w:r>
      <w:r w:rsidRPr="00AB06A8">
        <w:t xml:space="preserve"> </w:t>
      </w:r>
      <w:r w:rsidR="00D46D0F" w:rsidRPr="00AB06A8">
        <w:t>naast</w:t>
      </w:r>
      <w:r w:rsidR="00214D83" w:rsidRPr="00AB06A8">
        <w:t xml:space="preserve"> bovengenoemde</w:t>
      </w:r>
      <w:r w:rsidR="00D46D0F" w:rsidRPr="00AB06A8">
        <w:t xml:space="preserve"> </w:t>
      </w:r>
      <w:r w:rsidR="00214D83" w:rsidRPr="00AB06A8">
        <w:t xml:space="preserve">registratie, ook </w:t>
      </w:r>
      <w:r w:rsidRPr="00AB06A8">
        <w:t xml:space="preserve">een selectie van externe standaarden zichtbaar te maken als “relevant voor het Nederlandse onderwijs”, met bronvermelding en korte toelichting, maar zonder </w:t>
      </w:r>
      <w:r w:rsidR="00214D83" w:rsidRPr="00AB06A8">
        <w:t xml:space="preserve">registratie of </w:t>
      </w:r>
      <w:r w:rsidRPr="00AB06A8">
        <w:t>gebruiksadvies.</w:t>
      </w:r>
    </w:p>
    <w:p w14:paraId="00A7337A" w14:textId="5E223B97" w:rsidR="00FC5DCE" w:rsidRPr="00AB06A8" w:rsidRDefault="00FC5DCE" w:rsidP="00570CDC">
      <w:pPr>
        <w:pStyle w:val="Geenafstand"/>
        <w:rPr>
          <w:b/>
          <w:bCs/>
        </w:rPr>
      </w:pPr>
      <w:r w:rsidRPr="00AB06A8">
        <w:rPr>
          <w:b/>
          <w:bCs/>
        </w:rPr>
        <w:t>Optie 3: Gebruikadvies geven zonder registratie</w:t>
      </w:r>
    </w:p>
    <w:p w14:paraId="70E50992" w14:textId="7596C818" w:rsidR="00FC5DCE" w:rsidRPr="00AB06A8" w:rsidRDefault="00DE4630" w:rsidP="00570CDC">
      <w:pPr>
        <w:pStyle w:val="Geenafstand"/>
      </w:pPr>
      <w:r w:rsidRPr="00AB06A8">
        <w:t>Edustandaard duidt</w:t>
      </w:r>
      <w:r w:rsidR="00214D83" w:rsidRPr="00AB06A8">
        <w:t xml:space="preserve"> </w:t>
      </w:r>
      <w:r w:rsidRPr="00AB06A8">
        <w:t>relevante externe standaarden én kan daar binnen afgesproken kaders een gebruiksadvies aan koppelen. Dit is nadrukkelijk geen registratie: inhoudelijke toetsing en beheer blijven bij de bronorganisatie.</w:t>
      </w:r>
    </w:p>
    <w:p w14:paraId="0F204C83" w14:textId="77777777" w:rsidR="00287068" w:rsidRPr="00AB06A8" w:rsidRDefault="00287068" w:rsidP="00570CDC">
      <w:pPr>
        <w:pStyle w:val="Geenafstand"/>
      </w:pPr>
    </w:p>
    <w:p w14:paraId="44E7FF72" w14:textId="44937F18" w:rsidR="009D6788" w:rsidRPr="00AB06A8" w:rsidRDefault="00EA0732" w:rsidP="00570CDC">
      <w:pPr>
        <w:pStyle w:val="Kop1"/>
        <w:rPr>
          <w:color w:val="auto"/>
        </w:rPr>
      </w:pPr>
      <w:bookmarkStart w:id="6" w:name="_Toc222757565"/>
      <w:r w:rsidRPr="00AB06A8">
        <w:rPr>
          <w:color w:val="auto"/>
        </w:rPr>
        <w:t>Mogelijke eerste stap</w:t>
      </w:r>
      <w:bookmarkEnd w:id="6"/>
    </w:p>
    <w:p w14:paraId="5A6AB62F" w14:textId="63A826DE" w:rsidR="006C23A8" w:rsidRPr="00AB06A8" w:rsidRDefault="006C23A8" w:rsidP="00570CDC">
      <w:pPr>
        <w:pStyle w:val="Geenafstand"/>
      </w:pPr>
      <w:r w:rsidRPr="00AB06A8">
        <w:t>Het totaal aan (inter)nationale afspraken en standaarden is een enorm groot veld, waar niet eenvoudig een selectie uit te maken is. Als eerste stap stellen we twee mogelijkheden voor</w:t>
      </w:r>
      <w:r w:rsidR="008C1E17" w:rsidRPr="00AB06A8">
        <w:t>:</w:t>
      </w:r>
    </w:p>
    <w:p w14:paraId="3CF301D6" w14:textId="77777777" w:rsidR="008C1E17" w:rsidRPr="00AB06A8" w:rsidRDefault="008C1E17" w:rsidP="00570CDC">
      <w:pPr>
        <w:pStyle w:val="Geenafstand"/>
      </w:pPr>
    </w:p>
    <w:p w14:paraId="4ADC0815" w14:textId="4E8C8A6C" w:rsidR="006C23A8" w:rsidRPr="00AB06A8" w:rsidRDefault="009D6788" w:rsidP="00570CDC">
      <w:pPr>
        <w:pStyle w:val="Geenafstand"/>
        <w:rPr>
          <w:b/>
          <w:bCs/>
        </w:rPr>
      </w:pPr>
      <w:r w:rsidRPr="00AB06A8">
        <w:rPr>
          <w:b/>
          <w:bCs/>
        </w:rPr>
        <w:t>Route</w:t>
      </w:r>
      <w:r w:rsidR="008C1E17" w:rsidRPr="00AB06A8">
        <w:rPr>
          <w:b/>
          <w:bCs/>
        </w:rPr>
        <w:t xml:space="preserve"> 1: </w:t>
      </w:r>
      <w:r w:rsidR="006C23A8" w:rsidRPr="00AB06A8">
        <w:rPr>
          <w:b/>
          <w:bCs/>
        </w:rPr>
        <w:t>Starten met 1Ed</w:t>
      </w:r>
      <w:r w:rsidR="00DF201A" w:rsidRPr="00AB06A8">
        <w:rPr>
          <w:b/>
          <w:bCs/>
        </w:rPr>
        <w:t>T</w:t>
      </w:r>
      <w:r w:rsidR="006C23A8" w:rsidRPr="00AB06A8">
        <w:rPr>
          <w:b/>
          <w:bCs/>
        </w:rPr>
        <w:t>ech en/of Forum Standaardisatie</w:t>
      </w:r>
    </w:p>
    <w:p w14:paraId="762EF3C1" w14:textId="77777777" w:rsidR="006C23A8" w:rsidRPr="00AB06A8" w:rsidRDefault="006C23A8" w:rsidP="00570CDC">
      <w:pPr>
        <w:pStyle w:val="Geenafstand"/>
      </w:pPr>
      <w:r w:rsidRPr="00AB06A8">
        <w:t>We zouden ons in eerste instantie kunnen beperken tot de afspraken en standaarden die geregistreerd zijn bij 1EdTech en/of Forum Standaardisatie. Dat is een overzichtelijk geheel, waaruit we de belangrijkste standaarden kunnen selecteren;</w:t>
      </w:r>
    </w:p>
    <w:p w14:paraId="62D36BAC" w14:textId="77777777" w:rsidR="00177A4C" w:rsidRPr="00AB06A8" w:rsidRDefault="00177A4C" w:rsidP="00570CDC">
      <w:pPr>
        <w:pStyle w:val="Geenafstand"/>
      </w:pPr>
    </w:p>
    <w:p w14:paraId="024A230F" w14:textId="3F9574A1" w:rsidR="006C23A8" w:rsidRPr="00AB06A8" w:rsidRDefault="009D6788" w:rsidP="00570CDC">
      <w:pPr>
        <w:pStyle w:val="Geenafstand"/>
        <w:rPr>
          <w:b/>
          <w:bCs/>
        </w:rPr>
      </w:pPr>
      <w:r w:rsidRPr="00AB06A8">
        <w:rPr>
          <w:b/>
          <w:bCs/>
        </w:rPr>
        <w:t>Route</w:t>
      </w:r>
      <w:r w:rsidR="008C1E17" w:rsidRPr="00AB06A8">
        <w:rPr>
          <w:b/>
          <w:bCs/>
        </w:rPr>
        <w:t xml:space="preserve"> 2: </w:t>
      </w:r>
      <w:r w:rsidR="006C23A8" w:rsidRPr="00AB06A8">
        <w:rPr>
          <w:b/>
          <w:bCs/>
        </w:rPr>
        <w:t>Starten met een selectie uit EduXS</w:t>
      </w:r>
    </w:p>
    <w:p w14:paraId="712FB84F" w14:textId="77777777" w:rsidR="006C23A8" w:rsidRPr="00AB06A8" w:rsidRDefault="006C23A8" w:rsidP="00570CDC">
      <w:pPr>
        <w:pStyle w:val="Geenafstand"/>
      </w:pPr>
      <w:r w:rsidRPr="00AB06A8">
        <w:t>Alternatief is om de werkgroep Internationale Standaardisatie te vragen om uit EduXS een eerste selectie te doen, en met een advies te komen welke afspraken of standaarden geschikt zouden zijn.</w:t>
      </w:r>
    </w:p>
    <w:p w14:paraId="3C7123AE" w14:textId="77777777" w:rsidR="00B10D9A" w:rsidRPr="00AB06A8" w:rsidRDefault="00B10D9A" w:rsidP="00570CDC">
      <w:pPr>
        <w:pStyle w:val="Geenafstand"/>
      </w:pPr>
    </w:p>
    <w:p w14:paraId="5F2F3524" w14:textId="22057A86" w:rsidR="00781E65" w:rsidRPr="00AB06A8" w:rsidRDefault="00CC34FE" w:rsidP="00570CDC">
      <w:pPr>
        <w:pStyle w:val="Kop1"/>
        <w:rPr>
          <w:color w:val="auto"/>
        </w:rPr>
      </w:pPr>
      <w:bookmarkStart w:id="7" w:name="_Toc222757566"/>
      <w:r w:rsidRPr="00AB06A8">
        <w:rPr>
          <w:color w:val="auto"/>
        </w:rPr>
        <w:t>Gevraagd besluit</w:t>
      </w:r>
      <w:bookmarkEnd w:id="7"/>
      <w:r w:rsidRPr="00AB06A8">
        <w:rPr>
          <w:color w:val="auto"/>
        </w:rPr>
        <w:t xml:space="preserve"> </w:t>
      </w:r>
    </w:p>
    <w:tbl>
      <w:tblPr>
        <w:tblStyle w:val="a0"/>
        <w:tblW w:w="90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781E65" w:rsidRPr="00AB06A8" w14:paraId="0D88B57F" w14:textId="77777777">
        <w:tc>
          <w:tcPr>
            <w:tcW w:w="9029" w:type="dxa"/>
            <w:tcMar>
              <w:top w:w="100" w:type="dxa"/>
              <w:left w:w="100" w:type="dxa"/>
              <w:bottom w:w="100" w:type="dxa"/>
              <w:right w:w="100" w:type="dxa"/>
            </w:tcMar>
          </w:tcPr>
          <w:p w14:paraId="4FC46DA2" w14:textId="457631E6" w:rsidR="00162812" w:rsidRPr="00AB06A8" w:rsidRDefault="00CC34FE" w:rsidP="00570CDC">
            <w:pPr>
              <w:pStyle w:val="Geenafstand"/>
            </w:pPr>
            <w:r w:rsidRPr="00AB06A8">
              <w:t xml:space="preserve">De Standaardisatieraad wordt gevraagd </w:t>
            </w:r>
            <w:r w:rsidR="008E232E" w:rsidRPr="00AB06A8">
              <w:t xml:space="preserve">om aan te geven welke optie (genoemd in paragraaf 5) de voorkeur heeft, en welke route (genoemd in paragraaf 6) de voorkeur heeft. </w:t>
            </w:r>
          </w:p>
          <w:p w14:paraId="4CE4A3E1" w14:textId="77777777" w:rsidR="008E232E" w:rsidRPr="00AB06A8" w:rsidRDefault="008E232E" w:rsidP="00570CDC">
            <w:pPr>
              <w:pStyle w:val="Geenafstand"/>
            </w:pPr>
          </w:p>
          <w:p w14:paraId="4AB143F4" w14:textId="1C2BCD8F" w:rsidR="003D7DFA" w:rsidRPr="00AB06A8" w:rsidRDefault="00162812" w:rsidP="00570CDC">
            <w:pPr>
              <w:pStyle w:val="Geenafstand"/>
            </w:pPr>
            <w:r w:rsidRPr="00AB06A8">
              <w:t xml:space="preserve">Wanneer </w:t>
            </w:r>
            <w:r w:rsidR="00122014" w:rsidRPr="00AB06A8">
              <w:t xml:space="preserve">het eerste </w:t>
            </w:r>
            <w:r w:rsidR="001726E9" w:rsidRPr="00AB06A8">
              <w:t>besluit positief is, wordt de Standaardisatieraad aanvullend gevraagd</w:t>
            </w:r>
            <w:r w:rsidR="00A272A1" w:rsidRPr="00AB06A8">
              <w:t xml:space="preserve"> om bureau Edustandaard opdracht te geven een volgende stap uit te voeren.</w:t>
            </w:r>
          </w:p>
        </w:tc>
      </w:tr>
    </w:tbl>
    <w:p w14:paraId="42301DC6" w14:textId="77777777" w:rsidR="00C431C6" w:rsidRPr="00AB06A8" w:rsidRDefault="00C431C6" w:rsidP="00570CDC">
      <w:pPr>
        <w:pStyle w:val="Geenafstand"/>
      </w:pPr>
    </w:p>
    <w:sectPr w:rsidR="00C431C6" w:rsidRPr="00AB06A8">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6F8D6" w14:textId="77777777" w:rsidR="009D74BF" w:rsidRDefault="009D74BF">
      <w:pPr>
        <w:spacing w:line="240" w:lineRule="auto"/>
      </w:pPr>
      <w:r>
        <w:separator/>
      </w:r>
    </w:p>
  </w:endnote>
  <w:endnote w:type="continuationSeparator" w:id="0">
    <w:p w14:paraId="333BACC4" w14:textId="77777777" w:rsidR="009D74BF" w:rsidRDefault="009D74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2990" w14:textId="77777777" w:rsidR="00781E65" w:rsidRDefault="00CC34FE">
    <w:pPr>
      <w:rPr>
        <w:rFonts w:ascii="Proxima Nova" w:eastAsia="Proxima Nova" w:hAnsi="Proxima Nova" w:cs="Proxima Nova"/>
        <w:sz w:val="20"/>
        <w:szCs w:val="20"/>
      </w:rPr>
    </w:pPr>
    <w:proofErr w:type="gramStart"/>
    <w:r>
      <w:rPr>
        <w:rFonts w:ascii="Proxima Nova" w:eastAsia="Proxima Nova" w:hAnsi="Proxima Nova" w:cs="Proxima Nova"/>
        <w:color w:val="333333"/>
        <w:sz w:val="16"/>
        <w:szCs w:val="16"/>
      </w:rPr>
      <w:t>pagina</w:t>
    </w:r>
    <w:proofErr w:type="gramEnd"/>
    <w:r>
      <w:rPr>
        <w:rFonts w:ascii="Proxima Nova" w:eastAsia="Proxima Nova" w:hAnsi="Proxima Nova" w:cs="Proxima Nova"/>
        <w:color w:val="333333"/>
        <w:sz w:val="16"/>
        <w:szCs w:val="16"/>
      </w:rPr>
      <w:t xml:space="preserve"> </w:t>
    </w:r>
    <w:r>
      <w:rPr>
        <w:rFonts w:ascii="Proxima Nova" w:eastAsia="Proxima Nova" w:hAnsi="Proxima Nova" w:cs="Proxima Nova"/>
        <w:color w:val="333333"/>
        <w:sz w:val="16"/>
        <w:szCs w:val="16"/>
      </w:rPr>
      <w:fldChar w:fldCharType="begin"/>
    </w:r>
    <w:r>
      <w:rPr>
        <w:rFonts w:ascii="Proxima Nova" w:eastAsia="Proxima Nova" w:hAnsi="Proxima Nova" w:cs="Proxima Nova"/>
        <w:color w:val="333333"/>
        <w:sz w:val="16"/>
        <w:szCs w:val="16"/>
      </w:rPr>
      <w:instrText>PAGE</w:instrText>
    </w:r>
    <w:r>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1</w:t>
    </w:r>
    <w:r>
      <w:rPr>
        <w:rFonts w:ascii="Proxima Nova" w:eastAsia="Proxima Nova" w:hAnsi="Proxima Nova" w:cs="Proxima Nova"/>
        <w:color w:val="333333"/>
        <w:sz w:val="16"/>
        <w:szCs w:val="16"/>
      </w:rPr>
      <w:fldChar w:fldCharType="end"/>
    </w:r>
    <w:r>
      <w:rPr>
        <w:rFonts w:ascii="Proxima Nova" w:eastAsia="Proxima Nova" w:hAnsi="Proxima Nova" w:cs="Proxima Nova"/>
        <w:color w:val="333333"/>
        <w:sz w:val="16"/>
        <w:szCs w:val="16"/>
      </w:rPr>
      <w:t>/</w:t>
    </w:r>
    <w:r>
      <w:rPr>
        <w:rFonts w:ascii="Proxima Nova" w:eastAsia="Proxima Nova" w:hAnsi="Proxima Nova" w:cs="Proxima Nova"/>
        <w:color w:val="333333"/>
        <w:sz w:val="16"/>
        <w:szCs w:val="16"/>
      </w:rPr>
      <w:fldChar w:fldCharType="begin"/>
    </w:r>
    <w:r>
      <w:rPr>
        <w:rFonts w:ascii="Proxima Nova" w:eastAsia="Proxima Nova" w:hAnsi="Proxima Nova" w:cs="Proxima Nova"/>
        <w:color w:val="333333"/>
        <w:sz w:val="16"/>
        <w:szCs w:val="16"/>
      </w:rPr>
      <w:instrText>NUMPAGES</w:instrText>
    </w:r>
    <w:r>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2</w:t>
    </w:r>
    <w:r>
      <w:rPr>
        <w:rFonts w:ascii="Proxima Nova" w:eastAsia="Proxima Nova" w:hAnsi="Proxima Nova" w:cs="Proxima Nova"/>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D2434" w14:textId="77777777" w:rsidR="009D74BF" w:rsidRDefault="009D74BF">
      <w:pPr>
        <w:spacing w:line="240" w:lineRule="auto"/>
      </w:pPr>
      <w:r>
        <w:separator/>
      </w:r>
    </w:p>
  </w:footnote>
  <w:footnote w:type="continuationSeparator" w:id="0">
    <w:p w14:paraId="59C6FB21" w14:textId="77777777" w:rsidR="009D74BF" w:rsidRDefault="009D74BF">
      <w:pPr>
        <w:spacing w:line="240" w:lineRule="auto"/>
      </w:pPr>
      <w:r>
        <w:continuationSeparator/>
      </w:r>
    </w:p>
  </w:footnote>
  <w:footnote w:id="1">
    <w:p w14:paraId="3615B050" w14:textId="77777777" w:rsidR="00A45D57" w:rsidRPr="00817269" w:rsidRDefault="00A45D57" w:rsidP="00A45D57">
      <w:pPr>
        <w:pStyle w:val="Voetnoottekst"/>
        <w:rPr>
          <w:rFonts w:ascii="Aptos Display" w:hAnsi="Aptos Display"/>
        </w:rPr>
      </w:pPr>
      <w:r w:rsidRPr="00817269">
        <w:rPr>
          <w:rStyle w:val="Voetnootmarkering"/>
          <w:rFonts w:ascii="Aptos Display" w:hAnsi="Aptos Display"/>
        </w:rPr>
        <w:footnoteRef/>
      </w:r>
      <w:r w:rsidRPr="00817269">
        <w:rPr>
          <w:rFonts w:ascii="Aptos Display" w:hAnsi="Aptos Display"/>
        </w:rPr>
        <w:t xml:space="preserve"> </w:t>
      </w:r>
      <w:proofErr w:type="gramStart"/>
      <w:r w:rsidRPr="00817269">
        <w:rPr>
          <w:rFonts w:ascii="Aptos Display" w:hAnsi="Aptos Display"/>
        </w:rPr>
        <w:t>https://www.forumstandaardisatie.nl/</w:t>
      </w:r>
      <w:proofErr w:type="gramEnd"/>
    </w:p>
  </w:footnote>
  <w:footnote w:id="2">
    <w:p w14:paraId="7919C733" w14:textId="77777777" w:rsidR="00A45D57" w:rsidRPr="00817269" w:rsidRDefault="00A45D57" w:rsidP="00A45D57">
      <w:pPr>
        <w:pStyle w:val="Voetnoottekst"/>
        <w:rPr>
          <w:rFonts w:ascii="Aptos Display" w:hAnsi="Aptos Display"/>
        </w:rPr>
      </w:pPr>
      <w:r w:rsidRPr="00817269">
        <w:rPr>
          <w:rStyle w:val="Voetnootmarkering"/>
          <w:rFonts w:ascii="Aptos Display" w:hAnsi="Aptos Display"/>
        </w:rPr>
        <w:footnoteRef/>
      </w:r>
      <w:r w:rsidRPr="00817269">
        <w:rPr>
          <w:rFonts w:ascii="Aptos Display" w:hAnsi="Aptos Display"/>
        </w:rPr>
        <w:t xml:space="preserve"> </w:t>
      </w:r>
      <w:proofErr w:type="gramStart"/>
      <w:r w:rsidRPr="00817269">
        <w:rPr>
          <w:rFonts w:ascii="Aptos Display" w:hAnsi="Aptos Display"/>
        </w:rPr>
        <w:t>https://www.1edtech.org/</w:t>
      </w:r>
      <w:proofErr w:type="gramEnd"/>
    </w:p>
  </w:footnote>
  <w:footnote w:id="3">
    <w:p w14:paraId="6CFBDD12" w14:textId="77777777" w:rsidR="00A45D57" w:rsidRPr="00BF6077" w:rsidRDefault="00A45D57" w:rsidP="00A45D57">
      <w:pPr>
        <w:pStyle w:val="Voetnoottekst"/>
      </w:pPr>
      <w:r w:rsidRPr="00817269">
        <w:rPr>
          <w:rStyle w:val="Voetnootmarkering"/>
          <w:rFonts w:ascii="Aptos Display" w:hAnsi="Aptos Display"/>
        </w:rPr>
        <w:footnoteRef/>
      </w:r>
      <w:r w:rsidRPr="00817269">
        <w:rPr>
          <w:rFonts w:ascii="Aptos Display" w:hAnsi="Aptos Display"/>
        </w:rPr>
        <w:t xml:space="preserve"> </w:t>
      </w:r>
      <w:proofErr w:type="gramStart"/>
      <w:r w:rsidRPr="00817269">
        <w:rPr>
          <w:rFonts w:ascii="Aptos Display" w:hAnsi="Aptos Display"/>
        </w:rPr>
        <w:t>https://eduxs.eu/</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AD75" w14:textId="48488D40" w:rsidR="0069154A" w:rsidRDefault="00947A04" w:rsidP="0069154A">
    <w:pPr>
      <w:pStyle w:val="Koptekst"/>
      <w:jc w:val="right"/>
    </w:pPr>
    <w:r>
      <w:rPr>
        <w:noProof/>
        <w:color w:val="2B579A"/>
        <w:shd w:val="clear" w:color="auto" w:fill="E6E6E6"/>
      </w:rPr>
      <w:drawing>
        <wp:anchor distT="0" distB="0" distL="0" distR="0" simplePos="0" relativeHeight="251658240" behindDoc="0" locked="0" layoutInCell="1" hidden="0" allowOverlap="1" wp14:anchorId="4D199D50" wp14:editId="6AB4DC27">
          <wp:simplePos x="0" y="0"/>
          <wp:positionH relativeFrom="margin">
            <wp:posOffset>4026877</wp:posOffset>
          </wp:positionH>
          <wp:positionV relativeFrom="paragraph">
            <wp:posOffset>0</wp:posOffset>
          </wp:positionV>
          <wp:extent cx="1889760" cy="381000"/>
          <wp:effectExtent l="0" t="0" r="0" b="0"/>
          <wp:wrapSquare wrapText="bothSides" distT="0" distB="0" distL="0" distR="0"/>
          <wp:docPr id="146623445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1622F40"/>
    <w:multiLevelType w:val="hybridMultilevel"/>
    <w:tmpl w:val="26FAB958"/>
    <w:lvl w:ilvl="0" w:tplc="AABC821E">
      <w:start w:val="1"/>
      <w:numFmt w:val="decimal"/>
      <w:lvlText w:val="%1."/>
      <w:lvlJc w:val="left"/>
      <w:pPr>
        <w:ind w:left="720" w:hanging="360"/>
      </w:pPr>
      <w:rPr>
        <w:rFonts w:hint="default"/>
        <w:b/>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55690"/>
    <w:multiLevelType w:val="hybridMultilevel"/>
    <w:tmpl w:val="26A039BE"/>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E91346"/>
    <w:multiLevelType w:val="hybridMultilevel"/>
    <w:tmpl w:val="14C429A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243ECA"/>
    <w:multiLevelType w:val="hybridMultilevel"/>
    <w:tmpl w:val="21A2C316"/>
    <w:lvl w:ilvl="0" w:tplc="E0AA55CA">
      <w:start w:val="1"/>
      <w:numFmt w:val="bullet"/>
      <w:lvlText w:val=""/>
      <w:lvlJc w:val="left"/>
      <w:pPr>
        <w:ind w:left="720" w:hanging="360"/>
      </w:pPr>
      <w:rPr>
        <w:rFonts w:ascii="Wingdings" w:hAnsi="Wingdings" w:hint="default"/>
        <w:b/>
        <w:i w:val="0"/>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67458D"/>
    <w:multiLevelType w:val="hybridMultilevel"/>
    <w:tmpl w:val="E3EA37FE"/>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0082897"/>
    <w:multiLevelType w:val="multilevel"/>
    <w:tmpl w:val="E8441AE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0833AE"/>
    <w:multiLevelType w:val="hybridMultilevel"/>
    <w:tmpl w:val="C344A5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D0095B"/>
    <w:multiLevelType w:val="hybridMultilevel"/>
    <w:tmpl w:val="546C0BB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2283A59"/>
    <w:multiLevelType w:val="hybridMultilevel"/>
    <w:tmpl w:val="311C7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29A4354"/>
    <w:multiLevelType w:val="hybridMultilevel"/>
    <w:tmpl w:val="60481F86"/>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4EE307C"/>
    <w:multiLevelType w:val="hybridMultilevel"/>
    <w:tmpl w:val="3C481876"/>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E2279D"/>
    <w:multiLevelType w:val="hybridMultilevel"/>
    <w:tmpl w:val="410CC8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C1F7663"/>
    <w:multiLevelType w:val="hybridMultilevel"/>
    <w:tmpl w:val="5916277C"/>
    <w:lvl w:ilvl="0" w:tplc="E0AA55CA">
      <w:start w:val="1"/>
      <w:numFmt w:val="bullet"/>
      <w:lvlText w:val=""/>
      <w:lvlJc w:val="left"/>
      <w:pPr>
        <w:ind w:left="666" w:hanging="360"/>
      </w:pPr>
      <w:rPr>
        <w:rFonts w:ascii="Wingdings" w:hAnsi="Wingdings" w:hint="default"/>
        <w:b/>
        <w:i w:val="0"/>
        <w:color w:val="0FA67E"/>
      </w:rPr>
    </w:lvl>
    <w:lvl w:ilvl="1" w:tplc="04130003" w:tentative="1">
      <w:start w:val="1"/>
      <w:numFmt w:val="bullet"/>
      <w:lvlText w:val="o"/>
      <w:lvlJc w:val="left"/>
      <w:pPr>
        <w:ind w:left="1386" w:hanging="360"/>
      </w:pPr>
      <w:rPr>
        <w:rFonts w:ascii="Courier New" w:hAnsi="Courier New" w:cs="Courier New" w:hint="default"/>
      </w:rPr>
    </w:lvl>
    <w:lvl w:ilvl="2" w:tplc="04130005" w:tentative="1">
      <w:start w:val="1"/>
      <w:numFmt w:val="bullet"/>
      <w:lvlText w:val=""/>
      <w:lvlJc w:val="left"/>
      <w:pPr>
        <w:ind w:left="2106" w:hanging="360"/>
      </w:pPr>
      <w:rPr>
        <w:rFonts w:ascii="Wingdings" w:hAnsi="Wingdings" w:hint="default"/>
      </w:rPr>
    </w:lvl>
    <w:lvl w:ilvl="3" w:tplc="04130001" w:tentative="1">
      <w:start w:val="1"/>
      <w:numFmt w:val="bullet"/>
      <w:lvlText w:val=""/>
      <w:lvlJc w:val="left"/>
      <w:pPr>
        <w:ind w:left="2826" w:hanging="360"/>
      </w:pPr>
      <w:rPr>
        <w:rFonts w:ascii="Symbol" w:hAnsi="Symbol" w:hint="default"/>
      </w:rPr>
    </w:lvl>
    <w:lvl w:ilvl="4" w:tplc="04130003" w:tentative="1">
      <w:start w:val="1"/>
      <w:numFmt w:val="bullet"/>
      <w:lvlText w:val="o"/>
      <w:lvlJc w:val="left"/>
      <w:pPr>
        <w:ind w:left="3546" w:hanging="360"/>
      </w:pPr>
      <w:rPr>
        <w:rFonts w:ascii="Courier New" w:hAnsi="Courier New" w:cs="Courier New" w:hint="default"/>
      </w:rPr>
    </w:lvl>
    <w:lvl w:ilvl="5" w:tplc="04130005" w:tentative="1">
      <w:start w:val="1"/>
      <w:numFmt w:val="bullet"/>
      <w:lvlText w:val=""/>
      <w:lvlJc w:val="left"/>
      <w:pPr>
        <w:ind w:left="4266" w:hanging="360"/>
      </w:pPr>
      <w:rPr>
        <w:rFonts w:ascii="Wingdings" w:hAnsi="Wingdings" w:hint="default"/>
      </w:rPr>
    </w:lvl>
    <w:lvl w:ilvl="6" w:tplc="04130001" w:tentative="1">
      <w:start w:val="1"/>
      <w:numFmt w:val="bullet"/>
      <w:lvlText w:val=""/>
      <w:lvlJc w:val="left"/>
      <w:pPr>
        <w:ind w:left="4986" w:hanging="360"/>
      </w:pPr>
      <w:rPr>
        <w:rFonts w:ascii="Symbol" w:hAnsi="Symbol" w:hint="default"/>
      </w:rPr>
    </w:lvl>
    <w:lvl w:ilvl="7" w:tplc="04130003" w:tentative="1">
      <w:start w:val="1"/>
      <w:numFmt w:val="bullet"/>
      <w:lvlText w:val="o"/>
      <w:lvlJc w:val="left"/>
      <w:pPr>
        <w:ind w:left="5706" w:hanging="360"/>
      </w:pPr>
      <w:rPr>
        <w:rFonts w:ascii="Courier New" w:hAnsi="Courier New" w:cs="Courier New" w:hint="default"/>
      </w:rPr>
    </w:lvl>
    <w:lvl w:ilvl="8" w:tplc="04130005" w:tentative="1">
      <w:start w:val="1"/>
      <w:numFmt w:val="bullet"/>
      <w:lvlText w:val=""/>
      <w:lvlJc w:val="left"/>
      <w:pPr>
        <w:ind w:left="6426" w:hanging="360"/>
      </w:pPr>
      <w:rPr>
        <w:rFonts w:ascii="Wingdings" w:hAnsi="Wingdings" w:hint="default"/>
      </w:rPr>
    </w:lvl>
  </w:abstractNum>
  <w:abstractNum w:abstractNumId="13" w15:restartNumberingAfterBreak="0">
    <w:nsid w:val="212D7795"/>
    <w:multiLevelType w:val="hybridMultilevel"/>
    <w:tmpl w:val="C2E092F4"/>
    <w:lvl w:ilvl="0" w:tplc="04130001">
      <w:start w:val="1"/>
      <w:numFmt w:val="bullet"/>
      <w:lvlText w:val=""/>
      <w:lvlJc w:val="left"/>
      <w:pPr>
        <w:ind w:left="1451" w:hanging="360"/>
      </w:pPr>
      <w:rPr>
        <w:rFonts w:ascii="Symbol" w:hAnsi="Symbol" w:hint="default"/>
      </w:rPr>
    </w:lvl>
    <w:lvl w:ilvl="1" w:tplc="04130003" w:tentative="1">
      <w:start w:val="1"/>
      <w:numFmt w:val="bullet"/>
      <w:lvlText w:val="o"/>
      <w:lvlJc w:val="left"/>
      <w:pPr>
        <w:ind w:left="2171" w:hanging="360"/>
      </w:pPr>
      <w:rPr>
        <w:rFonts w:ascii="Courier New" w:hAnsi="Courier New" w:cs="Courier New" w:hint="default"/>
      </w:rPr>
    </w:lvl>
    <w:lvl w:ilvl="2" w:tplc="04130005" w:tentative="1">
      <w:start w:val="1"/>
      <w:numFmt w:val="bullet"/>
      <w:lvlText w:val=""/>
      <w:lvlJc w:val="left"/>
      <w:pPr>
        <w:ind w:left="2891" w:hanging="360"/>
      </w:pPr>
      <w:rPr>
        <w:rFonts w:ascii="Wingdings" w:hAnsi="Wingdings" w:hint="default"/>
      </w:rPr>
    </w:lvl>
    <w:lvl w:ilvl="3" w:tplc="04130001" w:tentative="1">
      <w:start w:val="1"/>
      <w:numFmt w:val="bullet"/>
      <w:lvlText w:val=""/>
      <w:lvlJc w:val="left"/>
      <w:pPr>
        <w:ind w:left="3611" w:hanging="360"/>
      </w:pPr>
      <w:rPr>
        <w:rFonts w:ascii="Symbol" w:hAnsi="Symbol" w:hint="default"/>
      </w:rPr>
    </w:lvl>
    <w:lvl w:ilvl="4" w:tplc="04130003" w:tentative="1">
      <w:start w:val="1"/>
      <w:numFmt w:val="bullet"/>
      <w:lvlText w:val="o"/>
      <w:lvlJc w:val="left"/>
      <w:pPr>
        <w:ind w:left="4331" w:hanging="360"/>
      </w:pPr>
      <w:rPr>
        <w:rFonts w:ascii="Courier New" w:hAnsi="Courier New" w:cs="Courier New" w:hint="default"/>
      </w:rPr>
    </w:lvl>
    <w:lvl w:ilvl="5" w:tplc="04130005" w:tentative="1">
      <w:start w:val="1"/>
      <w:numFmt w:val="bullet"/>
      <w:lvlText w:val=""/>
      <w:lvlJc w:val="left"/>
      <w:pPr>
        <w:ind w:left="5051" w:hanging="360"/>
      </w:pPr>
      <w:rPr>
        <w:rFonts w:ascii="Wingdings" w:hAnsi="Wingdings" w:hint="default"/>
      </w:rPr>
    </w:lvl>
    <w:lvl w:ilvl="6" w:tplc="04130001" w:tentative="1">
      <w:start w:val="1"/>
      <w:numFmt w:val="bullet"/>
      <w:lvlText w:val=""/>
      <w:lvlJc w:val="left"/>
      <w:pPr>
        <w:ind w:left="5771" w:hanging="360"/>
      </w:pPr>
      <w:rPr>
        <w:rFonts w:ascii="Symbol" w:hAnsi="Symbol" w:hint="default"/>
      </w:rPr>
    </w:lvl>
    <w:lvl w:ilvl="7" w:tplc="04130003" w:tentative="1">
      <w:start w:val="1"/>
      <w:numFmt w:val="bullet"/>
      <w:lvlText w:val="o"/>
      <w:lvlJc w:val="left"/>
      <w:pPr>
        <w:ind w:left="6491" w:hanging="360"/>
      </w:pPr>
      <w:rPr>
        <w:rFonts w:ascii="Courier New" w:hAnsi="Courier New" w:cs="Courier New" w:hint="default"/>
      </w:rPr>
    </w:lvl>
    <w:lvl w:ilvl="8" w:tplc="04130005" w:tentative="1">
      <w:start w:val="1"/>
      <w:numFmt w:val="bullet"/>
      <w:lvlText w:val=""/>
      <w:lvlJc w:val="left"/>
      <w:pPr>
        <w:ind w:left="7211" w:hanging="360"/>
      </w:pPr>
      <w:rPr>
        <w:rFonts w:ascii="Wingdings" w:hAnsi="Wingdings" w:hint="default"/>
      </w:rPr>
    </w:lvl>
  </w:abstractNum>
  <w:abstractNum w:abstractNumId="14" w15:restartNumberingAfterBreak="0">
    <w:nsid w:val="24050034"/>
    <w:multiLevelType w:val="multilevel"/>
    <w:tmpl w:val="F7283F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E6108A"/>
    <w:multiLevelType w:val="multilevel"/>
    <w:tmpl w:val="73E81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7385801"/>
    <w:multiLevelType w:val="hybridMultilevel"/>
    <w:tmpl w:val="BA42E844"/>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A53E65"/>
    <w:multiLevelType w:val="multilevel"/>
    <w:tmpl w:val="2AC88CA0"/>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E594A7F"/>
    <w:multiLevelType w:val="hybridMultilevel"/>
    <w:tmpl w:val="49244E84"/>
    <w:lvl w:ilvl="0" w:tplc="E0AA55CA">
      <w:start w:val="1"/>
      <w:numFmt w:val="bullet"/>
      <w:lvlText w:val=""/>
      <w:lvlJc w:val="left"/>
      <w:pPr>
        <w:ind w:left="720" w:hanging="360"/>
      </w:pPr>
      <w:rPr>
        <w:rFonts w:ascii="Wingdings" w:hAnsi="Wingdings" w:hint="default"/>
        <w:b/>
        <w:i w:val="0"/>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7B1F4E"/>
    <w:multiLevelType w:val="hybridMultilevel"/>
    <w:tmpl w:val="19D8D9D8"/>
    <w:lvl w:ilvl="0" w:tplc="CB864BB2">
      <w:start w:val="1"/>
      <w:numFmt w:val="bullet"/>
      <w:lvlText w:val=""/>
      <w:lvlJc w:val="left"/>
      <w:pPr>
        <w:ind w:left="720" w:hanging="360"/>
      </w:pPr>
      <w:rPr>
        <w:rFonts w:ascii="Wingdings" w:hAnsi="Wingdings" w:hint="default"/>
        <w:color w:val="C0504D"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0FC6AD8"/>
    <w:multiLevelType w:val="multilevel"/>
    <w:tmpl w:val="7E422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15E24B4"/>
    <w:multiLevelType w:val="hybridMultilevel"/>
    <w:tmpl w:val="B0E02FB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972176D"/>
    <w:multiLevelType w:val="hybridMultilevel"/>
    <w:tmpl w:val="BFE447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C5042A"/>
    <w:multiLevelType w:val="multilevel"/>
    <w:tmpl w:val="FA7869D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0B7EC8"/>
    <w:multiLevelType w:val="multilevel"/>
    <w:tmpl w:val="2D9AD2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A41035F"/>
    <w:multiLevelType w:val="hybridMultilevel"/>
    <w:tmpl w:val="5030D460"/>
    <w:lvl w:ilvl="0" w:tplc="3A3C8C7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AEC23D4"/>
    <w:multiLevelType w:val="hybridMultilevel"/>
    <w:tmpl w:val="4C8282EA"/>
    <w:lvl w:ilvl="0" w:tplc="CCDEF166">
      <w:start w:val="1"/>
      <w:numFmt w:val="lowerLetter"/>
      <w:lvlText w:val="%1."/>
      <w:lvlJc w:val="left"/>
      <w:pPr>
        <w:tabs>
          <w:tab w:val="num" w:pos="1080"/>
        </w:tabs>
        <w:ind w:left="1080" w:hanging="360"/>
      </w:pPr>
    </w:lvl>
    <w:lvl w:ilvl="1" w:tplc="86ACE4BE">
      <w:start w:val="1"/>
      <w:numFmt w:val="lowerLetter"/>
      <w:lvlText w:val="%2."/>
      <w:lvlJc w:val="left"/>
      <w:pPr>
        <w:tabs>
          <w:tab w:val="num" w:pos="1800"/>
        </w:tabs>
        <w:ind w:left="1800" w:hanging="360"/>
      </w:pPr>
    </w:lvl>
    <w:lvl w:ilvl="2" w:tplc="CF8EF0B0" w:tentative="1">
      <w:start w:val="1"/>
      <w:numFmt w:val="lowerLetter"/>
      <w:lvlText w:val="%3."/>
      <w:lvlJc w:val="left"/>
      <w:pPr>
        <w:tabs>
          <w:tab w:val="num" w:pos="2520"/>
        </w:tabs>
        <w:ind w:left="2520" w:hanging="360"/>
      </w:pPr>
    </w:lvl>
    <w:lvl w:ilvl="3" w:tplc="438A5CAE" w:tentative="1">
      <w:start w:val="1"/>
      <w:numFmt w:val="lowerLetter"/>
      <w:lvlText w:val="%4."/>
      <w:lvlJc w:val="left"/>
      <w:pPr>
        <w:tabs>
          <w:tab w:val="num" w:pos="3240"/>
        </w:tabs>
        <w:ind w:left="3240" w:hanging="360"/>
      </w:pPr>
    </w:lvl>
    <w:lvl w:ilvl="4" w:tplc="097E6EC4" w:tentative="1">
      <w:start w:val="1"/>
      <w:numFmt w:val="lowerLetter"/>
      <w:lvlText w:val="%5."/>
      <w:lvlJc w:val="left"/>
      <w:pPr>
        <w:tabs>
          <w:tab w:val="num" w:pos="3960"/>
        </w:tabs>
        <w:ind w:left="3960" w:hanging="360"/>
      </w:pPr>
    </w:lvl>
    <w:lvl w:ilvl="5" w:tplc="C3C02476" w:tentative="1">
      <w:start w:val="1"/>
      <w:numFmt w:val="lowerLetter"/>
      <w:lvlText w:val="%6."/>
      <w:lvlJc w:val="left"/>
      <w:pPr>
        <w:tabs>
          <w:tab w:val="num" w:pos="4680"/>
        </w:tabs>
        <w:ind w:left="4680" w:hanging="360"/>
      </w:pPr>
    </w:lvl>
    <w:lvl w:ilvl="6" w:tplc="12BC025A" w:tentative="1">
      <w:start w:val="1"/>
      <w:numFmt w:val="lowerLetter"/>
      <w:lvlText w:val="%7."/>
      <w:lvlJc w:val="left"/>
      <w:pPr>
        <w:tabs>
          <w:tab w:val="num" w:pos="5400"/>
        </w:tabs>
        <w:ind w:left="5400" w:hanging="360"/>
      </w:pPr>
    </w:lvl>
    <w:lvl w:ilvl="7" w:tplc="8C5C0A02" w:tentative="1">
      <w:start w:val="1"/>
      <w:numFmt w:val="lowerLetter"/>
      <w:lvlText w:val="%8."/>
      <w:lvlJc w:val="left"/>
      <w:pPr>
        <w:tabs>
          <w:tab w:val="num" w:pos="6120"/>
        </w:tabs>
        <w:ind w:left="6120" w:hanging="360"/>
      </w:pPr>
    </w:lvl>
    <w:lvl w:ilvl="8" w:tplc="6B7CEEE2" w:tentative="1">
      <w:start w:val="1"/>
      <w:numFmt w:val="lowerLetter"/>
      <w:lvlText w:val="%9."/>
      <w:lvlJc w:val="left"/>
      <w:pPr>
        <w:tabs>
          <w:tab w:val="num" w:pos="6840"/>
        </w:tabs>
        <w:ind w:left="6840" w:hanging="360"/>
      </w:pPr>
    </w:lvl>
  </w:abstractNum>
  <w:abstractNum w:abstractNumId="27" w15:restartNumberingAfterBreak="0">
    <w:nsid w:val="3FFA27C8"/>
    <w:multiLevelType w:val="hybridMultilevel"/>
    <w:tmpl w:val="21C26796"/>
    <w:lvl w:ilvl="0" w:tplc="49188A08">
      <w:start w:val="1"/>
      <w:numFmt w:val="decimal"/>
      <w:lvlText w:val="%1."/>
      <w:lvlJc w:val="left"/>
      <w:pPr>
        <w:ind w:left="360" w:hanging="360"/>
      </w:pPr>
      <w:rPr>
        <w:rFonts w:ascii="Aptos Display" w:eastAsia="Arial" w:hAnsi="Aptos Display"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476332E"/>
    <w:multiLevelType w:val="hybridMultilevel"/>
    <w:tmpl w:val="720EFEA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25E2478"/>
    <w:multiLevelType w:val="hybridMultilevel"/>
    <w:tmpl w:val="A1AE13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39710AE"/>
    <w:multiLevelType w:val="hybridMultilevel"/>
    <w:tmpl w:val="1F02F5B0"/>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C97457"/>
    <w:multiLevelType w:val="hybridMultilevel"/>
    <w:tmpl w:val="1EBEA586"/>
    <w:lvl w:ilvl="0" w:tplc="8DA8CB00">
      <w:start w:val="1"/>
      <w:numFmt w:val="bullet"/>
      <w:lvlText w:val=""/>
      <w:lvlJc w:val="left"/>
      <w:pPr>
        <w:ind w:left="720" w:hanging="360"/>
      </w:pPr>
      <w:rPr>
        <w:rFonts w:ascii="Wingdings" w:hAnsi="Wingdings" w:hint="default"/>
        <w:color w:val="0FA67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DFC57E0"/>
    <w:multiLevelType w:val="hybridMultilevel"/>
    <w:tmpl w:val="ED00CF1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3" w15:restartNumberingAfterBreak="0">
    <w:nsid w:val="63A50B77"/>
    <w:multiLevelType w:val="multilevel"/>
    <w:tmpl w:val="F356E2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9A7C5F"/>
    <w:multiLevelType w:val="hybridMultilevel"/>
    <w:tmpl w:val="28583DB8"/>
    <w:lvl w:ilvl="0" w:tplc="24A67348">
      <w:start w:val="1"/>
      <w:numFmt w:val="decimal"/>
      <w:lvlText w:val="%1."/>
      <w:lvlJc w:val="left"/>
      <w:pPr>
        <w:tabs>
          <w:tab w:val="num" w:pos="720"/>
        </w:tabs>
        <w:ind w:left="720" w:hanging="360"/>
      </w:pPr>
    </w:lvl>
    <w:lvl w:ilvl="1" w:tplc="0B7283A2">
      <w:start w:val="1"/>
      <w:numFmt w:val="lowerLetter"/>
      <w:lvlText w:val="%2."/>
      <w:lvlJc w:val="left"/>
      <w:pPr>
        <w:tabs>
          <w:tab w:val="num" w:pos="1440"/>
        </w:tabs>
        <w:ind w:left="1440" w:hanging="360"/>
      </w:pPr>
    </w:lvl>
    <w:lvl w:ilvl="2" w:tplc="71380856" w:tentative="1">
      <w:start w:val="1"/>
      <w:numFmt w:val="decimal"/>
      <w:lvlText w:val="%3."/>
      <w:lvlJc w:val="left"/>
      <w:pPr>
        <w:tabs>
          <w:tab w:val="num" w:pos="2160"/>
        </w:tabs>
        <w:ind w:left="2160" w:hanging="360"/>
      </w:pPr>
    </w:lvl>
    <w:lvl w:ilvl="3" w:tplc="3160B1CC" w:tentative="1">
      <w:start w:val="1"/>
      <w:numFmt w:val="decimal"/>
      <w:lvlText w:val="%4."/>
      <w:lvlJc w:val="left"/>
      <w:pPr>
        <w:tabs>
          <w:tab w:val="num" w:pos="2880"/>
        </w:tabs>
        <w:ind w:left="2880" w:hanging="360"/>
      </w:pPr>
    </w:lvl>
    <w:lvl w:ilvl="4" w:tplc="7DC46F8E" w:tentative="1">
      <w:start w:val="1"/>
      <w:numFmt w:val="decimal"/>
      <w:lvlText w:val="%5."/>
      <w:lvlJc w:val="left"/>
      <w:pPr>
        <w:tabs>
          <w:tab w:val="num" w:pos="3600"/>
        </w:tabs>
        <w:ind w:left="3600" w:hanging="360"/>
      </w:pPr>
    </w:lvl>
    <w:lvl w:ilvl="5" w:tplc="06006E7E" w:tentative="1">
      <w:start w:val="1"/>
      <w:numFmt w:val="decimal"/>
      <w:lvlText w:val="%6."/>
      <w:lvlJc w:val="left"/>
      <w:pPr>
        <w:tabs>
          <w:tab w:val="num" w:pos="4320"/>
        </w:tabs>
        <w:ind w:left="4320" w:hanging="360"/>
      </w:pPr>
    </w:lvl>
    <w:lvl w:ilvl="6" w:tplc="38FECA08" w:tentative="1">
      <w:start w:val="1"/>
      <w:numFmt w:val="decimal"/>
      <w:lvlText w:val="%7."/>
      <w:lvlJc w:val="left"/>
      <w:pPr>
        <w:tabs>
          <w:tab w:val="num" w:pos="5040"/>
        </w:tabs>
        <w:ind w:left="5040" w:hanging="360"/>
      </w:pPr>
    </w:lvl>
    <w:lvl w:ilvl="7" w:tplc="1DAA73AA" w:tentative="1">
      <w:start w:val="1"/>
      <w:numFmt w:val="decimal"/>
      <w:lvlText w:val="%8."/>
      <w:lvlJc w:val="left"/>
      <w:pPr>
        <w:tabs>
          <w:tab w:val="num" w:pos="5760"/>
        </w:tabs>
        <w:ind w:left="5760" w:hanging="360"/>
      </w:pPr>
    </w:lvl>
    <w:lvl w:ilvl="8" w:tplc="D77A0C50" w:tentative="1">
      <w:start w:val="1"/>
      <w:numFmt w:val="decimal"/>
      <w:lvlText w:val="%9."/>
      <w:lvlJc w:val="left"/>
      <w:pPr>
        <w:tabs>
          <w:tab w:val="num" w:pos="6480"/>
        </w:tabs>
        <w:ind w:left="6480" w:hanging="360"/>
      </w:pPr>
    </w:lvl>
  </w:abstractNum>
  <w:abstractNum w:abstractNumId="35" w15:restartNumberingAfterBreak="0">
    <w:nsid w:val="6D6E5CC1"/>
    <w:multiLevelType w:val="hybridMultilevel"/>
    <w:tmpl w:val="603AF2F0"/>
    <w:lvl w:ilvl="0" w:tplc="97A8908C">
      <w:start w:val="3"/>
      <w:numFmt w:val="decimal"/>
      <w:lvlText w:val="%1."/>
      <w:lvlJc w:val="left"/>
      <w:pPr>
        <w:tabs>
          <w:tab w:val="num" w:pos="720"/>
        </w:tabs>
        <w:ind w:left="720" w:hanging="360"/>
      </w:pPr>
    </w:lvl>
    <w:lvl w:ilvl="1" w:tplc="EEAAA22A">
      <w:start w:val="1"/>
      <w:numFmt w:val="lowerLetter"/>
      <w:lvlText w:val="%2."/>
      <w:lvlJc w:val="left"/>
      <w:pPr>
        <w:tabs>
          <w:tab w:val="num" w:pos="1440"/>
        </w:tabs>
        <w:ind w:left="1440" w:hanging="360"/>
      </w:pPr>
    </w:lvl>
    <w:lvl w:ilvl="2" w:tplc="A93E4952" w:tentative="1">
      <w:start w:val="1"/>
      <w:numFmt w:val="decimal"/>
      <w:lvlText w:val="%3."/>
      <w:lvlJc w:val="left"/>
      <w:pPr>
        <w:tabs>
          <w:tab w:val="num" w:pos="2160"/>
        </w:tabs>
        <w:ind w:left="2160" w:hanging="360"/>
      </w:pPr>
    </w:lvl>
    <w:lvl w:ilvl="3" w:tplc="5EDCA3A0" w:tentative="1">
      <w:start w:val="1"/>
      <w:numFmt w:val="decimal"/>
      <w:lvlText w:val="%4."/>
      <w:lvlJc w:val="left"/>
      <w:pPr>
        <w:tabs>
          <w:tab w:val="num" w:pos="2880"/>
        </w:tabs>
        <w:ind w:left="2880" w:hanging="360"/>
      </w:pPr>
    </w:lvl>
    <w:lvl w:ilvl="4" w:tplc="C7E4F0BE" w:tentative="1">
      <w:start w:val="1"/>
      <w:numFmt w:val="decimal"/>
      <w:lvlText w:val="%5."/>
      <w:lvlJc w:val="left"/>
      <w:pPr>
        <w:tabs>
          <w:tab w:val="num" w:pos="3600"/>
        </w:tabs>
        <w:ind w:left="3600" w:hanging="360"/>
      </w:pPr>
    </w:lvl>
    <w:lvl w:ilvl="5" w:tplc="31945C4E" w:tentative="1">
      <w:start w:val="1"/>
      <w:numFmt w:val="decimal"/>
      <w:lvlText w:val="%6."/>
      <w:lvlJc w:val="left"/>
      <w:pPr>
        <w:tabs>
          <w:tab w:val="num" w:pos="4320"/>
        </w:tabs>
        <w:ind w:left="4320" w:hanging="360"/>
      </w:pPr>
    </w:lvl>
    <w:lvl w:ilvl="6" w:tplc="9DB83C38" w:tentative="1">
      <w:start w:val="1"/>
      <w:numFmt w:val="decimal"/>
      <w:lvlText w:val="%7."/>
      <w:lvlJc w:val="left"/>
      <w:pPr>
        <w:tabs>
          <w:tab w:val="num" w:pos="5040"/>
        </w:tabs>
        <w:ind w:left="5040" w:hanging="360"/>
      </w:pPr>
    </w:lvl>
    <w:lvl w:ilvl="7" w:tplc="BF247D02" w:tentative="1">
      <w:start w:val="1"/>
      <w:numFmt w:val="decimal"/>
      <w:lvlText w:val="%8."/>
      <w:lvlJc w:val="left"/>
      <w:pPr>
        <w:tabs>
          <w:tab w:val="num" w:pos="5760"/>
        </w:tabs>
        <w:ind w:left="5760" w:hanging="360"/>
      </w:pPr>
    </w:lvl>
    <w:lvl w:ilvl="8" w:tplc="31A2824E" w:tentative="1">
      <w:start w:val="1"/>
      <w:numFmt w:val="decimal"/>
      <w:lvlText w:val="%9."/>
      <w:lvlJc w:val="left"/>
      <w:pPr>
        <w:tabs>
          <w:tab w:val="num" w:pos="6480"/>
        </w:tabs>
        <w:ind w:left="6480" w:hanging="360"/>
      </w:pPr>
    </w:lvl>
  </w:abstractNum>
  <w:abstractNum w:abstractNumId="36" w15:restartNumberingAfterBreak="0">
    <w:nsid w:val="6DE661CB"/>
    <w:multiLevelType w:val="multilevel"/>
    <w:tmpl w:val="9E14ECEE"/>
    <w:lvl w:ilvl="0">
      <w:start w:val="1"/>
      <w:numFmt w:val="bullet"/>
      <w:lvlText w:val=""/>
      <w:lvlJc w:val="left"/>
      <w:pPr>
        <w:tabs>
          <w:tab w:val="num" w:pos="720"/>
        </w:tabs>
        <w:ind w:left="720" w:hanging="360"/>
      </w:pPr>
      <w:rPr>
        <w:rFonts w:ascii="Wingdings" w:hAnsi="Wingdings" w:hint="default"/>
        <w:b/>
        <w:i w:val="0"/>
        <w:color w:val="0FA67E"/>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EC95AD6"/>
    <w:multiLevelType w:val="hybridMultilevel"/>
    <w:tmpl w:val="2356F6DC"/>
    <w:lvl w:ilvl="0" w:tplc="0413000F">
      <w:start w:val="1"/>
      <w:numFmt w:val="decimal"/>
      <w:lvlText w:val="%1."/>
      <w:lvlJc w:val="left"/>
      <w:pPr>
        <w:ind w:left="360" w:hanging="360"/>
      </w:pPr>
    </w:lvl>
    <w:lvl w:ilvl="1" w:tplc="04130019">
      <w:start w:val="1"/>
      <w:numFmt w:val="lowerLetter"/>
      <w:lvlText w:val="%2."/>
      <w:lvlJc w:val="left"/>
      <w:pPr>
        <w:ind w:left="644"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EE21174"/>
    <w:multiLevelType w:val="multilevel"/>
    <w:tmpl w:val="730289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673663A"/>
    <w:multiLevelType w:val="multilevel"/>
    <w:tmpl w:val="3586D8F2"/>
    <w:lvl w:ilvl="0">
      <w:start w:val="1"/>
      <w:numFmt w:val="bullet"/>
      <w:lvlText w:val=""/>
      <w:lvlJc w:val="left"/>
      <w:pPr>
        <w:tabs>
          <w:tab w:val="num" w:pos="720"/>
        </w:tabs>
        <w:ind w:left="720" w:hanging="360"/>
      </w:pPr>
      <w:rPr>
        <w:rFonts w:ascii="Wingdings" w:hAnsi="Wingdings" w:hint="default"/>
        <w:b/>
        <w:i w:val="0"/>
        <w:color w:val="0FA67E"/>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AAD0A6B"/>
    <w:multiLevelType w:val="multilevel"/>
    <w:tmpl w:val="DEF87E26"/>
    <w:lvl w:ilvl="0">
      <w:start w:val="1"/>
      <w:numFmt w:val="bullet"/>
      <w:lvlText w:val=""/>
      <w:lvlJc w:val="left"/>
      <w:pPr>
        <w:tabs>
          <w:tab w:val="num" w:pos="720"/>
        </w:tabs>
        <w:ind w:left="720" w:hanging="360"/>
      </w:pPr>
      <w:rPr>
        <w:rFonts w:ascii="Wingdings" w:hAnsi="Wingdings" w:hint="default"/>
        <w:b/>
        <w:i w:val="0"/>
        <w:color w:val="0FA67E"/>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AD75A9"/>
    <w:multiLevelType w:val="hybridMultilevel"/>
    <w:tmpl w:val="7572349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19194403">
    <w:abstractNumId w:val="20"/>
  </w:num>
  <w:num w:numId="2" w16cid:durableId="429476507">
    <w:abstractNumId w:val="24"/>
  </w:num>
  <w:num w:numId="3" w16cid:durableId="706679054">
    <w:abstractNumId w:val="14"/>
  </w:num>
  <w:num w:numId="4" w16cid:durableId="1355107480">
    <w:abstractNumId w:val="15"/>
  </w:num>
  <w:num w:numId="5" w16cid:durableId="2069300969">
    <w:abstractNumId w:val="36"/>
  </w:num>
  <w:num w:numId="6" w16cid:durableId="1308389470">
    <w:abstractNumId w:val="5"/>
  </w:num>
  <w:num w:numId="7" w16cid:durableId="1569919423">
    <w:abstractNumId w:val="23"/>
  </w:num>
  <w:num w:numId="8" w16cid:durableId="2132286855">
    <w:abstractNumId w:val="3"/>
  </w:num>
  <w:num w:numId="9" w16cid:durableId="2039499931">
    <w:abstractNumId w:val="18"/>
  </w:num>
  <w:num w:numId="10" w16cid:durableId="643973285">
    <w:abstractNumId w:val="33"/>
  </w:num>
  <w:num w:numId="11" w16cid:durableId="1860895595">
    <w:abstractNumId w:val="38"/>
  </w:num>
  <w:num w:numId="12" w16cid:durableId="53937112">
    <w:abstractNumId w:val="13"/>
  </w:num>
  <w:num w:numId="13" w16cid:durableId="946471126">
    <w:abstractNumId w:val="12"/>
  </w:num>
  <w:num w:numId="14" w16cid:durableId="1453095162">
    <w:abstractNumId w:val="40"/>
  </w:num>
  <w:num w:numId="15" w16cid:durableId="1719934486">
    <w:abstractNumId w:val="39"/>
  </w:num>
  <w:num w:numId="16" w16cid:durableId="1354577955">
    <w:abstractNumId w:val="31"/>
  </w:num>
  <w:num w:numId="17" w16cid:durableId="553584109">
    <w:abstractNumId w:val="19"/>
  </w:num>
  <w:num w:numId="18" w16cid:durableId="1651666071">
    <w:abstractNumId w:val="16"/>
  </w:num>
  <w:num w:numId="19" w16cid:durableId="234441980">
    <w:abstractNumId w:val="9"/>
  </w:num>
  <w:num w:numId="20" w16cid:durableId="992299218">
    <w:abstractNumId w:val="30"/>
  </w:num>
  <w:num w:numId="21" w16cid:durableId="213931180">
    <w:abstractNumId w:val="4"/>
  </w:num>
  <w:num w:numId="22" w16cid:durableId="1909025378">
    <w:abstractNumId w:val="26"/>
  </w:num>
  <w:num w:numId="23" w16cid:durableId="894437237">
    <w:abstractNumId w:val="41"/>
  </w:num>
  <w:num w:numId="24" w16cid:durableId="1454666216">
    <w:abstractNumId w:val="34"/>
  </w:num>
  <w:num w:numId="25" w16cid:durableId="735517369">
    <w:abstractNumId w:val="0"/>
  </w:num>
  <w:num w:numId="26" w16cid:durableId="723873192">
    <w:abstractNumId w:val="35"/>
  </w:num>
  <w:num w:numId="27" w16cid:durableId="55975399">
    <w:abstractNumId w:val="32"/>
  </w:num>
  <w:num w:numId="28" w16cid:durableId="2085518769">
    <w:abstractNumId w:val="28"/>
  </w:num>
  <w:num w:numId="29" w16cid:durableId="822084519">
    <w:abstractNumId w:val="29"/>
  </w:num>
  <w:num w:numId="30" w16cid:durableId="1729692541">
    <w:abstractNumId w:val="37"/>
  </w:num>
  <w:num w:numId="31" w16cid:durableId="273447220">
    <w:abstractNumId w:val="2"/>
  </w:num>
  <w:num w:numId="32" w16cid:durableId="85612313">
    <w:abstractNumId w:val="21"/>
  </w:num>
  <w:num w:numId="33" w16cid:durableId="1113671504">
    <w:abstractNumId w:val="8"/>
  </w:num>
  <w:num w:numId="34" w16cid:durableId="2084637604">
    <w:abstractNumId w:val="27"/>
  </w:num>
  <w:num w:numId="35" w16cid:durableId="937296615">
    <w:abstractNumId w:val="10"/>
  </w:num>
  <w:num w:numId="36" w16cid:durableId="442458578">
    <w:abstractNumId w:val="6"/>
  </w:num>
  <w:num w:numId="37" w16cid:durableId="1521506154">
    <w:abstractNumId w:val="17"/>
  </w:num>
  <w:num w:numId="38" w16cid:durableId="970207132">
    <w:abstractNumId w:val="22"/>
  </w:num>
  <w:num w:numId="39" w16cid:durableId="831264618">
    <w:abstractNumId w:val="17"/>
  </w:num>
  <w:num w:numId="40" w16cid:durableId="1744569169">
    <w:abstractNumId w:val="17"/>
  </w:num>
  <w:num w:numId="41" w16cid:durableId="163668021">
    <w:abstractNumId w:val="1"/>
  </w:num>
  <w:num w:numId="42" w16cid:durableId="810363420">
    <w:abstractNumId w:val="11"/>
  </w:num>
  <w:num w:numId="43" w16cid:durableId="522087578">
    <w:abstractNumId w:val="25"/>
  </w:num>
  <w:num w:numId="44" w16cid:durableId="5665726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5"/>
    <w:rsid w:val="000331BB"/>
    <w:rsid w:val="0003786D"/>
    <w:rsid w:val="00051C16"/>
    <w:rsid w:val="00055CED"/>
    <w:rsid w:val="00057287"/>
    <w:rsid w:val="000705C5"/>
    <w:rsid w:val="00081EFF"/>
    <w:rsid w:val="000A52D1"/>
    <w:rsid w:val="000B444C"/>
    <w:rsid w:val="000B53DC"/>
    <w:rsid w:val="000C0FB8"/>
    <w:rsid w:val="000C2C79"/>
    <w:rsid w:val="000F260D"/>
    <w:rsid w:val="00106EB0"/>
    <w:rsid w:val="001075A0"/>
    <w:rsid w:val="00122014"/>
    <w:rsid w:val="001350F5"/>
    <w:rsid w:val="001352C7"/>
    <w:rsid w:val="00141874"/>
    <w:rsid w:val="00146638"/>
    <w:rsid w:val="00150254"/>
    <w:rsid w:val="00156B62"/>
    <w:rsid w:val="00161EF3"/>
    <w:rsid w:val="00162812"/>
    <w:rsid w:val="001726E9"/>
    <w:rsid w:val="00177A4C"/>
    <w:rsid w:val="001A5140"/>
    <w:rsid w:val="001B1788"/>
    <w:rsid w:val="001C3EAF"/>
    <w:rsid w:val="001D146D"/>
    <w:rsid w:val="001E7819"/>
    <w:rsid w:val="001F23BC"/>
    <w:rsid w:val="001F6AEE"/>
    <w:rsid w:val="002046A4"/>
    <w:rsid w:val="00210F13"/>
    <w:rsid w:val="00214D83"/>
    <w:rsid w:val="0021570E"/>
    <w:rsid w:val="002159BE"/>
    <w:rsid w:val="00231B49"/>
    <w:rsid w:val="00234C77"/>
    <w:rsid w:val="002422A6"/>
    <w:rsid w:val="00244F79"/>
    <w:rsid w:val="00287068"/>
    <w:rsid w:val="002911FD"/>
    <w:rsid w:val="00295911"/>
    <w:rsid w:val="002A62A6"/>
    <w:rsid w:val="002C55C1"/>
    <w:rsid w:val="002D0F5E"/>
    <w:rsid w:val="002D7474"/>
    <w:rsid w:val="002E6BD9"/>
    <w:rsid w:val="002F1190"/>
    <w:rsid w:val="00306D1C"/>
    <w:rsid w:val="00325169"/>
    <w:rsid w:val="003264B9"/>
    <w:rsid w:val="00345083"/>
    <w:rsid w:val="00354F66"/>
    <w:rsid w:val="003606DB"/>
    <w:rsid w:val="00365FAE"/>
    <w:rsid w:val="0036737F"/>
    <w:rsid w:val="003710A9"/>
    <w:rsid w:val="00381BCF"/>
    <w:rsid w:val="00391BBC"/>
    <w:rsid w:val="00391F9E"/>
    <w:rsid w:val="00392A9D"/>
    <w:rsid w:val="003A4166"/>
    <w:rsid w:val="003A6283"/>
    <w:rsid w:val="003C2068"/>
    <w:rsid w:val="003D41F0"/>
    <w:rsid w:val="003D7CCD"/>
    <w:rsid w:val="003D7DFA"/>
    <w:rsid w:val="00407DEA"/>
    <w:rsid w:val="004102DF"/>
    <w:rsid w:val="0042357B"/>
    <w:rsid w:val="00427666"/>
    <w:rsid w:val="00427697"/>
    <w:rsid w:val="00435D0D"/>
    <w:rsid w:val="00435F24"/>
    <w:rsid w:val="00442B90"/>
    <w:rsid w:val="00451386"/>
    <w:rsid w:val="00456973"/>
    <w:rsid w:val="00471AA1"/>
    <w:rsid w:val="00474314"/>
    <w:rsid w:val="0047520D"/>
    <w:rsid w:val="00494815"/>
    <w:rsid w:val="004B17B1"/>
    <w:rsid w:val="004C0BC1"/>
    <w:rsid w:val="004D0FE1"/>
    <w:rsid w:val="004D41D2"/>
    <w:rsid w:val="004D7133"/>
    <w:rsid w:val="004E060B"/>
    <w:rsid w:val="005134E0"/>
    <w:rsid w:val="00514238"/>
    <w:rsid w:val="00520CC5"/>
    <w:rsid w:val="00534128"/>
    <w:rsid w:val="00536C44"/>
    <w:rsid w:val="00545BA5"/>
    <w:rsid w:val="00547D01"/>
    <w:rsid w:val="00556095"/>
    <w:rsid w:val="005626FE"/>
    <w:rsid w:val="00570CDC"/>
    <w:rsid w:val="005739BC"/>
    <w:rsid w:val="0057463C"/>
    <w:rsid w:val="00575ED2"/>
    <w:rsid w:val="005831D4"/>
    <w:rsid w:val="0058780A"/>
    <w:rsid w:val="00597886"/>
    <w:rsid w:val="005A14A8"/>
    <w:rsid w:val="005A201D"/>
    <w:rsid w:val="005A7AAF"/>
    <w:rsid w:val="005B6040"/>
    <w:rsid w:val="005C6E98"/>
    <w:rsid w:val="005E165D"/>
    <w:rsid w:val="005E7626"/>
    <w:rsid w:val="005F59EC"/>
    <w:rsid w:val="00604FCD"/>
    <w:rsid w:val="0063219D"/>
    <w:rsid w:val="00633F5B"/>
    <w:rsid w:val="00643336"/>
    <w:rsid w:val="00657B64"/>
    <w:rsid w:val="0069154A"/>
    <w:rsid w:val="006A4DB1"/>
    <w:rsid w:val="006C23A8"/>
    <w:rsid w:val="006D5545"/>
    <w:rsid w:val="006E275D"/>
    <w:rsid w:val="00706578"/>
    <w:rsid w:val="00714CF6"/>
    <w:rsid w:val="00717CDA"/>
    <w:rsid w:val="0072096B"/>
    <w:rsid w:val="00722522"/>
    <w:rsid w:val="00724396"/>
    <w:rsid w:val="0072753E"/>
    <w:rsid w:val="00734D22"/>
    <w:rsid w:val="00744B2D"/>
    <w:rsid w:val="00745302"/>
    <w:rsid w:val="0076745B"/>
    <w:rsid w:val="00781E65"/>
    <w:rsid w:val="007821F4"/>
    <w:rsid w:val="0079294A"/>
    <w:rsid w:val="00796D62"/>
    <w:rsid w:val="007A1C6C"/>
    <w:rsid w:val="007B39B5"/>
    <w:rsid w:val="007C032D"/>
    <w:rsid w:val="007E718B"/>
    <w:rsid w:val="00802BD7"/>
    <w:rsid w:val="008069A4"/>
    <w:rsid w:val="00815F1B"/>
    <w:rsid w:val="00817269"/>
    <w:rsid w:val="0082670C"/>
    <w:rsid w:val="008353D7"/>
    <w:rsid w:val="00841226"/>
    <w:rsid w:val="008677AC"/>
    <w:rsid w:val="00876773"/>
    <w:rsid w:val="00895FE8"/>
    <w:rsid w:val="008A6635"/>
    <w:rsid w:val="008B605B"/>
    <w:rsid w:val="008C1E17"/>
    <w:rsid w:val="008C3D9F"/>
    <w:rsid w:val="008E232E"/>
    <w:rsid w:val="008F7545"/>
    <w:rsid w:val="0090389B"/>
    <w:rsid w:val="00904C72"/>
    <w:rsid w:val="00926890"/>
    <w:rsid w:val="009345F8"/>
    <w:rsid w:val="00941D6A"/>
    <w:rsid w:val="00943766"/>
    <w:rsid w:val="00947A04"/>
    <w:rsid w:val="009622AE"/>
    <w:rsid w:val="009A4DD2"/>
    <w:rsid w:val="009C0C43"/>
    <w:rsid w:val="009C5A83"/>
    <w:rsid w:val="009D6788"/>
    <w:rsid w:val="009D74BF"/>
    <w:rsid w:val="009E00B4"/>
    <w:rsid w:val="009E2085"/>
    <w:rsid w:val="009E377E"/>
    <w:rsid w:val="00A12B3E"/>
    <w:rsid w:val="00A17ED6"/>
    <w:rsid w:val="00A2217E"/>
    <w:rsid w:val="00A26252"/>
    <w:rsid w:val="00A272A1"/>
    <w:rsid w:val="00A451F0"/>
    <w:rsid w:val="00A45D57"/>
    <w:rsid w:val="00A4791B"/>
    <w:rsid w:val="00A56343"/>
    <w:rsid w:val="00A62D37"/>
    <w:rsid w:val="00A64204"/>
    <w:rsid w:val="00A90C3B"/>
    <w:rsid w:val="00A96245"/>
    <w:rsid w:val="00AB06A8"/>
    <w:rsid w:val="00AB41EF"/>
    <w:rsid w:val="00AC2A24"/>
    <w:rsid w:val="00AD3ABF"/>
    <w:rsid w:val="00AD5205"/>
    <w:rsid w:val="00B10D9A"/>
    <w:rsid w:val="00B1434B"/>
    <w:rsid w:val="00B17356"/>
    <w:rsid w:val="00B27573"/>
    <w:rsid w:val="00B716FB"/>
    <w:rsid w:val="00B729D4"/>
    <w:rsid w:val="00B80D7B"/>
    <w:rsid w:val="00B82A8D"/>
    <w:rsid w:val="00BA1208"/>
    <w:rsid w:val="00BC4876"/>
    <w:rsid w:val="00BC4CFF"/>
    <w:rsid w:val="00BD42F3"/>
    <w:rsid w:val="00BD6E67"/>
    <w:rsid w:val="00BD7D03"/>
    <w:rsid w:val="00BE0079"/>
    <w:rsid w:val="00BE4CFB"/>
    <w:rsid w:val="00BF0A6A"/>
    <w:rsid w:val="00BF17D1"/>
    <w:rsid w:val="00C23081"/>
    <w:rsid w:val="00C4150C"/>
    <w:rsid w:val="00C431C6"/>
    <w:rsid w:val="00C459DF"/>
    <w:rsid w:val="00C7654A"/>
    <w:rsid w:val="00C83435"/>
    <w:rsid w:val="00C85FA4"/>
    <w:rsid w:val="00CA14FF"/>
    <w:rsid w:val="00CA4F4A"/>
    <w:rsid w:val="00CC34FE"/>
    <w:rsid w:val="00CD621E"/>
    <w:rsid w:val="00CD7BC2"/>
    <w:rsid w:val="00D024E0"/>
    <w:rsid w:val="00D049A5"/>
    <w:rsid w:val="00D05068"/>
    <w:rsid w:val="00D220DE"/>
    <w:rsid w:val="00D34678"/>
    <w:rsid w:val="00D46230"/>
    <w:rsid w:val="00D46D0F"/>
    <w:rsid w:val="00D520DB"/>
    <w:rsid w:val="00D76624"/>
    <w:rsid w:val="00D96267"/>
    <w:rsid w:val="00DA03A9"/>
    <w:rsid w:val="00DA55D2"/>
    <w:rsid w:val="00DC1C47"/>
    <w:rsid w:val="00DD6820"/>
    <w:rsid w:val="00DE4630"/>
    <w:rsid w:val="00DF201A"/>
    <w:rsid w:val="00DF299E"/>
    <w:rsid w:val="00DF4129"/>
    <w:rsid w:val="00DF7939"/>
    <w:rsid w:val="00E1791D"/>
    <w:rsid w:val="00E323AF"/>
    <w:rsid w:val="00E3438A"/>
    <w:rsid w:val="00E4065B"/>
    <w:rsid w:val="00E50607"/>
    <w:rsid w:val="00E524BC"/>
    <w:rsid w:val="00E53DA0"/>
    <w:rsid w:val="00E6020E"/>
    <w:rsid w:val="00E74AAE"/>
    <w:rsid w:val="00E84519"/>
    <w:rsid w:val="00E871CD"/>
    <w:rsid w:val="00E94290"/>
    <w:rsid w:val="00E962DB"/>
    <w:rsid w:val="00EA0732"/>
    <w:rsid w:val="00EA20D6"/>
    <w:rsid w:val="00EC7BE6"/>
    <w:rsid w:val="00ED3EEA"/>
    <w:rsid w:val="00EF1093"/>
    <w:rsid w:val="00EF722A"/>
    <w:rsid w:val="00F0295F"/>
    <w:rsid w:val="00F055FA"/>
    <w:rsid w:val="00F145DF"/>
    <w:rsid w:val="00F21FED"/>
    <w:rsid w:val="00F32E72"/>
    <w:rsid w:val="00F36445"/>
    <w:rsid w:val="00F603C9"/>
    <w:rsid w:val="00F8317C"/>
    <w:rsid w:val="00FC5DCE"/>
    <w:rsid w:val="00FD1DA3"/>
    <w:rsid w:val="00FE374C"/>
    <w:rsid w:val="00FF7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3311"/>
  <w15:docId w15:val="{3B7EBA8F-18E8-4017-9984-1F69FF707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uiPriority w:val="9"/>
    <w:qFormat/>
    <w:rsid w:val="00A45D57"/>
    <w:pPr>
      <w:numPr>
        <w:numId w:val="37"/>
      </w:numPr>
      <w:outlineLvl w:val="0"/>
    </w:pPr>
    <w:rPr>
      <w:b/>
      <w:color w:val="333333"/>
      <w:sz w:val="24"/>
      <w:szCs w:val="24"/>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a">
    <w:basedOn w:val="Standaardtabel"/>
    <w:tblPr>
      <w:tblStyleRowBandSize w:val="1"/>
      <w:tblStyleColBandSize w:val="1"/>
      <w:tblInd w:w="0" w:type="nil"/>
      <w:tblCellMar>
        <w:top w:w="100" w:type="dxa"/>
        <w:left w:w="100" w:type="dxa"/>
        <w:bottom w:w="100" w:type="dxa"/>
        <w:right w:w="100" w:type="dxa"/>
      </w:tblCellMar>
    </w:tblPr>
  </w:style>
  <w:style w:type="table" w:customStyle="1" w:styleId="a0">
    <w:basedOn w:val="Standaardtabel"/>
    <w:tblPr>
      <w:tblStyleRowBandSize w:val="1"/>
      <w:tblStyleColBandSize w:val="1"/>
      <w:tblInd w:w="0" w:type="nil"/>
      <w:tblCellMar>
        <w:top w:w="100" w:type="dxa"/>
        <w:left w:w="100" w:type="dxa"/>
        <w:bottom w:w="100" w:type="dxa"/>
        <w:right w:w="100" w:type="dxa"/>
      </w:tblCellMar>
    </w:tblPr>
  </w:style>
  <w:style w:type="character" w:styleId="Hyperlink">
    <w:name w:val="Hyperlink"/>
    <w:basedOn w:val="Standaardalinea-lettertype"/>
    <w:uiPriority w:val="99"/>
    <w:unhideWhenUsed/>
    <w:rsid w:val="004D41D2"/>
    <w:rPr>
      <w:color w:val="0000FF" w:themeColor="hyperlink"/>
      <w:u w:val="single"/>
    </w:rPr>
  </w:style>
  <w:style w:type="character" w:styleId="Onopgelostemelding">
    <w:name w:val="Unresolved Mention"/>
    <w:basedOn w:val="Standaardalinea-lettertype"/>
    <w:uiPriority w:val="99"/>
    <w:semiHidden/>
    <w:unhideWhenUsed/>
    <w:rsid w:val="004D41D2"/>
    <w:rPr>
      <w:color w:val="605E5C"/>
      <w:shd w:val="clear" w:color="auto" w:fill="E1DFDD"/>
    </w:rPr>
  </w:style>
  <w:style w:type="character" w:customStyle="1" w:styleId="normaltextrun">
    <w:name w:val="normaltextrun"/>
    <w:basedOn w:val="Standaardalinea-lettertype"/>
    <w:rsid w:val="00545BA5"/>
  </w:style>
  <w:style w:type="character" w:customStyle="1" w:styleId="eop">
    <w:name w:val="eop"/>
    <w:basedOn w:val="Standaardalinea-lettertype"/>
    <w:rsid w:val="00545BA5"/>
  </w:style>
  <w:style w:type="paragraph" w:customStyle="1" w:styleId="paragraph">
    <w:name w:val="paragraph"/>
    <w:basedOn w:val="Standaard"/>
    <w:rsid w:val="008677A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scxw85612539">
    <w:name w:val="scxw85612539"/>
    <w:basedOn w:val="Standaardalinea-lettertype"/>
    <w:rsid w:val="00A26252"/>
  </w:style>
  <w:style w:type="character" w:customStyle="1" w:styleId="scxw27095175">
    <w:name w:val="scxw27095175"/>
    <w:basedOn w:val="Standaardalinea-lettertype"/>
    <w:rsid w:val="00A26252"/>
  </w:style>
  <w:style w:type="table" w:styleId="Tabelraster">
    <w:name w:val="Table Grid"/>
    <w:basedOn w:val="Standaardtabel"/>
    <w:uiPriority w:val="39"/>
    <w:rsid w:val="00A262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6252"/>
    <w:pPr>
      <w:ind w:left="720"/>
      <w:contextualSpacing/>
    </w:pPr>
  </w:style>
  <w:style w:type="paragraph" w:styleId="Inhopg1">
    <w:name w:val="toc 1"/>
    <w:basedOn w:val="Standaard"/>
    <w:next w:val="Standaard"/>
    <w:autoRedefine/>
    <w:uiPriority w:val="39"/>
    <w:unhideWhenUsed/>
    <w:rsid w:val="00156B62"/>
    <w:pPr>
      <w:tabs>
        <w:tab w:val="right" w:pos="9019"/>
      </w:tabs>
    </w:pPr>
  </w:style>
  <w:style w:type="character" w:styleId="Verwijzingopmerking">
    <w:name w:val="annotation reference"/>
    <w:basedOn w:val="Standaardalinea-lettertype"/>
    <w:uiPriority w:val="99"/>
    <w:semiHidden/>
    <w:unhideWhenUsed/>
    <w:rsid w:val="009345F8"/>
    <w:rPr>
      <w:sz w:val="16"/>
      <w:szCs w:val="16"/>
    </w:rPr>
  </w:style>
  <w:style w:type="paragraph" w:styleId="Tekstopmerking">
    <w:name w:val="annotation text"/>
    <w:basedOn w:val="Standaard"/>
    <w:link w:val="TekstopmerkingChar"/>
    <w:uiPriority w:val="99"/>
    <w:unhideWhenUsed/>
    <w:rsid w:val="009345F8"/>
    <w:pPr>
      <w:spacing w:line="240" w:lineRule="auto"/>
    </w:pPr>
    <w:rPr>
      <w:sz w:val="20"/>
      <w:szCs w:val="20"/>
    </w:rPr>
  </w:style>
  <w:style w:type="character" w:customStyle="1" w:styleId="TekstopmerkingChar">
    <w:name w:val="Tekst opmerking Char"/>
    <w:basedOn w:val="Standaardalinea-lettertype"/>
    <w:link w:val="Tekstopmerking"/>
    <w:uiPriority w:val="99"/>
    <w:rsid w:val="009345F8"/>
    <w:rPr>
      <w:sz w:val="20"/>
      <w:szCs w:val="20"/>
    </w:rPr>
  </w:style>
  <w:style w:type="paragraph" w:styleId="Onderwerpvanopmerking">
    <w:name w:val="annotation subject"/>
    <w:basedOn w:val="Tekstopmerking"/>
    <w:next w:val="Tekstopmerking"/>
    <w:link w:val="OnderwerpvanopmerkingChar"/>
    <w:uiPriority w:val="99"/>
    <w:semiHidden/>
    <w:unhideWhenUsed/>
    <w:rsid w:val="009345F8"/>
    <w:rPr>
      <w:b/>
      <w:bCs/>
    </w:rPr>
  </w:style>
  <w:style w:type="character" w:customStyle="1" w:styleId="OnderwerpvanopmerkingChar">
    <w:name w:val="Onderwerp van opmerking Char"/>
    <w:basedOn w:val="TekstopmerkingChar"/>
    <w:link w:val="Onderwerpvanopmerking"/>
    <w:uiPriority w:val="99"/>
    <w:semiHidden/>
    <w:rsid w:val="009345F8"/>
    <w:rPr>
      <w:b/>
      <w:bCs/>
      <w:sz w:val="20"/>
      <w:szCs w:val="20"/>
    </w:rPr>
  </w:style>
  <w:style w:type="paragraph" w:styleId="Koptekst">
    <w:name w:val="header"/>
    <w:basedOn w:val="Standaard"/>
    <w:link w:val="KoptekstChar"/>
    <w:uiPriority w:val="99"/>
    <w:unhideWhenUsed/>
    <w:rsid w:val="00354F6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54F66"/>
  </w:style>
  <w:style w:type="paragraph" w:styleId="Voettekst">
    <w:name w:val="footer"/>
    <w:basedOn w:val="Standaard"/>
    <w:link w:val="VoettekstChar"/>
    <w:uiPriority w:val="99"/>
    <w:unhideWhenUsed/>
    <w:rsid w:val="00354F6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54F66"/>
  </w:style>
  <w:style w:type="paragraph" w:styleId="Geenafstand">
    <w:name w:val="No Spacing"/>
    <w:uiPriority w:val="1"/>
    <w:qFormat/>
    <w:rsid w:val="00570CDC"/>
    <w:pPr>
      <w:spacing w:line="240" w:lineRule="auto"/>
    </w:pPr>
    <w:rPr>
      <w:rFonts w:ascii="Aptos Display" w:hAnsi="Aptos Display"/>
    </w:rPr>
  </w:style>
  <w:style w:type="paragraph" w:styleId="Kopvaninhoudsopgave">
    <w:name w:val="TOC Heading"/>
    <w:basedOn w:val="Kop1"/>
    <w:next w:val="Standaard"/>
    <w:uiPriority w:val="39"/>
    <w:unhideWhenUsed/>
    <w:qFormat/>
    <w:rsid w:val="00B10D9A"/>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nl-NL"/>
    </w:rPr>
  </w:style>
  <w:style w:type="paragraph" w:styleId="Voetnoottekst">
    <w:name w:val="footnote text"/>
    <w:basedOn w:val="Standaard"/>
    <w:link w:val="VoetnoottekstChar"/>
    <w:uiPriority w:val="99"/>
    <w:semiHidden/>
    <w:unhideWhenUsed/>
    <w:rsid w:val="006C23A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C23A8"/>
    <w:rPr>
      <w:sz w:val="20"/>
      <w:szCs w:val="20"/>
    </w:rPr>
  </w:style>
  <w:style w:type="character" w:styleId="Voetnootmarkering">
    <w:name w:val="footnote reference"/>
    <w:basedOn w:val="Standaardalinea-lettertype"/>
    <w:uiPriority w:val="99"/>
    <w:semiHidden/>
    <w:unhideWhenUsed/>
    <w:rsid w:val="006C23A8"/>
    <w:rPr>
      <w:vertAlign w:val="superscript"/>
    </w:rPr>
  </w:style>
  <w:style w:type="paragraph" w:styleId="Normaalweb">
    <w:name w:val="Normal (Web)"/>
    <w:basedOn w:val="Standaard"/>
    <w:uiPriority w:val="99"/>
    <w:semiHidden/>
    <w:unhideWhenUsed/>
    <w:rsid w:val="00597886"/>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Zwaar">
    <w:name w:val="Strong"/>
    <w:basedOn w:val="Standaardalinea-lettertype"/>
    <w:uiPriority w:val="22"/>
    <w:qFormat/>
    <w:rsid w:val="00597886"/>
    <w:rPr>
      <w:b/>
      <w:bCs/>
    </w:rPr>
  </w:style>
  <w:style w:type="table" w:customStyle="1" w:styleId="TableNormal1">
    <w:name w:val="Table Normal1"/>
    <w:rsid w:val="00815F1B"/>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5717">
      <w:bodyDiv w:val="1"/>
      <w:marLeft w:val="0"/>
      <w:marRight w:val="0"/>
      <w:marTop w:val="0"/>
      <w:marBottom w:val="0"/>
      <w:divBdr>
        <w:top w:val="none" w:sz="0" w:space="0" w:color="auto"/>
        <w:left w:val="none" w:sz="0" w:space="0" w:color="auto"/>
        <w:bottom w:val="none" w:sz="0" w:space="0" w:color="auto"/>
        <w:right w:val="none" w:sz="0" w:space="0" w:color="auto"/>
      </w:divBdr>
      <w:divsChild>
        <w:div w:id="715395090">
          <w:marLeft w:val="0"/>
          <w:marRight w:val="0"/>
          <w:marTop w:val="0"/>
          <w:marBottom w:val="0"/>
          <w:divBdr>
            <w:top w:val="none" w:sz="0" w:space="0" w:color="auto"/>
            <w:left w:val="none" w:sz="0" w:space="0" w:color="auto"/>
            <w:bottom w:val="none" w:sz="0" w:space="0" w:color="auto"/>
            <w:right w:val="none" w:sz="0" w:space="0" w:color="auto"/>
          </w:divBdr>
        </w:div>
        <w:div w:id="1103889283">
          <w:marLeft w:val="0"/>
          <w:marRight w:val="0"/>
          <w:marTop w:val="0"/>
          <w:marBottom w:val="0"/>
          <w:divBdr>
            <w:top w:val="none" w:sz="0" w:space="0" w:color="auto"/>
            <w:left w:val="none" w:sz="0" w:space="0" w:color="auto"/>
            <w:bottom w:val="none" w:sz="0" w:space="0" w:color="auto"/>
            <w:right w:val="none" w:sz="0" w:space="0" w:color="auto"/>
          </w:divBdr>
        </w:div>
        <w:div w:id="1559782936">
          <w:marLeft w:val="0"/>
          <w:marRight w:val="0"/>
          <w:marTop w:val="0"/>
          <w:marBottom w:val="0"/>
          <w:divBdr>
            <w:top w:val="none" w:sz="0" w:space="0" w:color="auto"/>
            <w:left w:val="none" w:sz="0" w:space="0" w:color="auto"/>
            <w:bottom w:val="none" w:sz="0" w:space="0" w:color="auto"/>
            <w:right w:val="none" w:sz="0" w:space="0" w:color="auto"/>
          </w:divBdr>
        </w:div>
      </w:divsChild>
    </w:div>
    <w:div w:id="527987877">
      <w:bodyDiv w:val="1"/>
      <w:marLeft w:val="0"/>
      <w:marRight w:val="0"/>
      <w:marTop w:val="0"/>
      <w:marBottom w:val="0"/>
      <w:divBdr>
        <w:top w:val="none" w:sz="0" w:space="0" w:color="auto"/>
        <w:left w:val="none" w:sz="0" w:space="0" w:color="auto"/>
        <w:bottom w:val="none" w:sz="0" w:space="0" w:color="auto"/>
        <w:right w:val="none" w:sz="0" w:space="0" w:color="auto"/>
      </w:divBdr>
      <w:divsChild>
        <w:div w:id="42338595">
          <w:marLeft w:val="0"/>
          <w:marRight w:val="0"/>
          <w:marTop w:val="0"/>
          <w:marBottom w:val="0"/>
          <w:divBdr>
            <w:top w:val="none" w:sz="0" w:space="0" w:color="auto"/>
            <w:left w:val="none" w:sz="0" w:space="0" w:color="auto"/>
            <w:bottom w:val="none" w:sz="0" w:space="0" w:color="auto"/>
            <w:right w:val="none" w:sz="0" w:space="0" w:color="auto"/>
          </w:divBdr>
        </w:div>
        <w:div w:id="1479565862">
          <w:marLeft w:val="0"/>
          <w:marRight w:val="0"/>
          <w:marTop w:val="0"/>
          <w:marBottom w:val="0"/>
          <w:divBdr>
            <w:top w:val="none" w:sz="0" w:space="0" w:color="auto"/>
            <w:left w:val="none" w:sz="0" w:space="0" w:color="auto"/>
            <w:bottom w:val="none" w:sz="0" w:space="0" w:color="auto"/>
            <w:right w:val="none" w:sz="0" w:space="0" w:color="auto"/>
          </w:divBdr>
        </w:div>
      </w:divsChild>
    </w:div>
    <w:div w:id="996345497">
      <w:bodyDiv w:val="1"/>
      <w:marLeft w:val="0"/>
      <w:marRight w:val="0"/>
      <w:marTop w:val="0"/>
      <w:marBottom w:val="0"/>
      <w:divBdr>
        <w:top w:val="none" w:sz="0" w:space="0" w:color="auto"/>
        <w:left w:val="none" w:sz="0" w:space="0" w:color="auto"/>
        <w:bottom w:val="none" w:sz="0" w:space="0" w:color="auto"/>
        <w:right w:val="none" w:sz="0" w:space="0" w:color="auto"/>
      </w:divBdr>
      <w:divsChild>
        <w:div w:id="606040072">
          <w:marLeft w:val="0"/>
          <w:marRight w:val="0"/>
          <w:marTop w:val="0"/>
          <w:marBottom w:val="0"/>
          <w:divBdr>
            <w:top w:val="none" w:sz="0" w:space="0" w:color="auto"/>
            <w:left w:val="none" w:sz="0" w:space="0" w:color="auto"/>
            <w:bottom w:val="none" w:sz="0" w:space="0" w:color="auto"/>
            <w:right w:val="none" w:sz="0" w:space="0" w:color="auto"/>
          </w:divBdr>
        </w:div>
        <w:div w:id="1722092323">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 w:id="2063675885">
          <w:marLeft w:val="0"/>
          <w:marRight w:val="0"/>
          <w:marTop w:val="0"/>
          <w:marBottom w:val="0"/>
          <w:divBdr>
            <w:top w:val="none" w:sz="0" w:space="0" w:color="auto"/>
            <w:left w:val="none" w:sz="0" w:space="0" w:color="auto"/>
            <w:bottom w:val="none" w:sz="0" w:space="0" w:color="auto"/>
            <w:right w:val="none" w:sz="0" w:space="0" w:color="auto"/>
          </w:divBdr>
        </w:div>
      </w:divsChild>
    </w:div>
    <w:div w:id="1341153665">
      <w:bodyDiv w:val="1"/>
      <w:marLeft w:val="0"/>
      <w:marRight w:val="0"/>
      <w:marTop w:val="0"/>
      <w:marBottom w:val="0"/>
      <w:divBdr>
        <w:top w:val="none" w:sz="0" w:space="0" w:color="auto"/>
        <w:left w:val="none" w:sz="0" w:space="0" w:color="auto"/>
        <w:bottom w:val="none" w:sz="0" w:space="0" w:color="auto"/>
        <w:right w:val="none" w:sz="0" w:space="0" w:color="auto"/>
      </w:divBdr>
      <w:divsChild>
        <w:div w:id="246038305">
          <w:marLeft w:val="0"/>
          <w:marRight w:val="0"/>
          <w:marTop w:val="0"/>
          <w:marBottom w:val="0"/>
          <w:divBdr>
            <w:top w:val="none" w:sz="0" w:space="0" w:color="auto"/>
            <w:left w:val="none" w:sz="0" w:space="0" w:color="auto"/>
            <w:bottom w:val="none" w:sz="0" w:space="0" w:color="auto"/>
            <w:right w:val="none" w:sz="0" w:space="0" w:color="auto"/>
          </w:divBdr>
        </w:div>
        <w:div w:id="355271242">
          <w:marLeft w:val="0"/>
          <w:marRight w:val="0"/>
          <w:marTop w:val="0"/>
          <w:marBottom w:val="0"/>
          <w:divBdr>
            <w:top w:val="none" w:sz="0" w:space="0" w:color="auto"/>
            <w:left w:val="none" w:sz="0" w:space="0" w:color="auto"/>
            <w:bottom w:val="none" w:sz="0" w:space="0" w:color="auto"/>
            <w:right w:val="none" w:sz="0" w:space="0" w:color="auto"/>
          </w:divBdr>
        </w:div>
        <w:div w:id="1081484727">
          <w:marLeft w:val="0"/>
          <w:marRight w:val="0"/>
          <w:marTop w:val="0"/>
          <w:marBottom w:val="0"/>
          <w:divBdr>
            <w:top w:val="none" w:sz="0" w:space="0" w:color="auto"/>
            <w:left w:val="none" w:sz="0" w:space="0" w:color="auto"/>
            <w:bottom w:val="none" w:sz="0" w:space="0" w:color="auto"/>
            <w:right w:val="none" w:sz="0" w:space="0" w:color="auto"/>
          </w:divBdr>
        </w:div>
        <w:div w:id="1599676918">
          <w:marLeft w:val="0"/>
          <w:marRight w:val="0"/>
          <w:marTop w:val="0"/>
          <w:marBottom w:val="0"/>
          <w:divBdr>
            <w:top w:val="none" w:sz="0" w:space="0" w:color="auto"/>
            <w:left w:val="none" w:sz="0" w:space="0" w:color="auto"/>
            <w:bottom w:val="none" w:sz="0" w:space="0" w:color="auto"/>
            <w:right w:val="none" w:sz="0" w:space="0" w:color="auto"/>
          </w:divBdr>
        </w:div>
        <w:div w:id="1675182932">
          <w:marLeft w:val="0"/>
          <w:marRight w:val="0"/>
          <w:marTop w:val="0"/>
          <w:marBottom w:val="0"/>
          <w:divBdr>
            <w:top w:val="none" w:sz="0" w:space="0" w:color="auto"/>
            <w:left w:val="none" w:sz="0" w:space="0" w:color="auto"/>
            <w:bottom w:val="none" w:sz="0" w:space="0" w:color="auto"/>
            <w:right w:val="none" w:sz="0" w:space="0" w:color="auto"/>
          </w:divBdr>
        </w:div>
        <w:div w:id="1978996559">
          <w:marLeft w:val="0"/>
          <w:marRight w:val="0"/>
          <w:marTop w:val="0"/>
          <w:marBottom w:val="0"/>
          <w:divBdr>
            <w:top w:val="none" w:sz="0" w:space="0" w:color="auto"/>
            <w:left w:val="none" w:sz="0" w:space="0" w:color="auto"/>
            <w:bottom w:val="none" w:sz="0" w:space="0" w:color="auto"/>
            <w:right w:val="none" w:sz="0" w:space="0" w:color="auto"/>
          </w:divBdr>
        </w:div>
      </w:divsChild>
    </w:div>
    <w:div w:id="1432899450">
      <w:bodyDiv w:val="1"/>
      <w:marLeft w:val="0"/>
      <w:marRight w:val="0"/>
      <w:marTop w:val="0"/>
      <w:marBottom w:val="0"/>
      <w:divBdr>
        <w:top w:val="none" w:sz="0" w:space="0" w:color="auto"/>
        <w:left w:val="none" w:sz="0" w:space="0" w:color="auto"/>
        <w:bottom w:val="none" w:sz="0" w:space="0" w:color="auto"/>
        <w:right w:val="none" w:sz="0" w:space="0" w:color="auto"/>
      </w:divBdr>
      <w:divsChild>
        <w:div w:id="1747266865">
          <w:marLeft w:val="0"/>
          <w:marRight w:val="0"/>
          <w:marTop w:val="0"/>
          <w:marBottom w:val="0"/>
          <w:divBdr>
            <w:top w:val="none" w:sz="0" w:space="0" w:color="auto"/>
            <w:left w:val="none" w:sz="0" w:space="0" w:color="auto"/>
            <w:bottom w:val="none" w:sz="0" w:space="0" w:color="auto"/>
            <w:right w:val="none" w:sz="0" w:space="0" w:color="auto"/>
          </w:divBdr>
        </w:div>
      </w:divsChild>
    </w:div>
    <w:div w:id="1474445403">
      <w:bodyDiv w:val="1"/>
      <w:marLeft w:val="0"/>
      <w:marRight w:val="0"/>
      <w:marTop w:val="0"/>
      <w:marBottom w:val="0"/>
      <w:divBdr>
        <w:top w:val="none" w:sz="0" w:space="0" w:color="auto"/>
        <w:left w:val="none" w:sz="0" w:space="0" w:color="auto"/>
        <w:bottom w:val="none" w:sz="0" w:space="0" w:color="auto"/>
        <w:right w:val="none" w:sz="0" w:space="0" w:color="auto"/>
      </w:divBdr>
      <w:divsChild>
        <w:div w:id="968124652">
          <w:marLeft w:val="0"/>
          <w:marRight w:val="0"/>
          <w:marTop w:val="0"/>
          <w:marBottom w:val="0"/>
          <w:divBdr>
            <w:top w:val="none" w:sz="0" w:space="0" w:color="auto"/>
            <w:left w:val="none" w:sz="0" w:space="0" w:color="auto"/>
            <w:bottom w:val="none" w:sz="0" w:space="0" w:color="auto"/>
            <w:right w:val="none" w:sz="0" w:space="0" w:color="auto"/>
          </w:divBdr>
        </w:div>
      </w:divsChild>
    </w:div>
    <w:div w:id="1642344723">
      <w:bodyDiv w:val="1"/>
      <w:marLeft w:val="0"/>
      <w:marRight w:val="0"/>
      <w:marTop w:val="0"/>
      <w:marBottom w:val="0"/>
      <w:divBdr>
        <w:top w:val="none" w:sz="0" w:space="0" w:color="auto"/>
        <w:left w:val="none" w:sz="0" w:space="0" w:color="auto"/>
        <w:bottom w:val="none" w:sz="0" w:space="0" w:color="auto"/>
        <w:right w:val="none" w:sz="0" w:space="0" w:color="auto"/>
      </w:divBdr>
      <w:divsChild>
        <w:div w:id="368917474">
          <w:marLeft w:val="0"/>
          <w:marRight w:val="0"/>
          <w:marTop w:val="0"/>
          <w:marBottom w:val="0"/>
          <w:divBdr>
            <w:top w:val="none" w:sz="0" w:space="0" w:color="auto"/>
            <w:left w:val="none" w:sz="0" w:space="0" w:color="auto"/>
            <w:bottom w:val="none" w:sz="0" w:space="0" w:color="auto"/>
            <w:right w:val="none" w:sz="0" w:space="0" w:color="auto"/>
          </w:divBdr>
        </w:div>
        <w:div w:id="1331177465">
          <w:marLeft w:val="0"/>
          <w:marRight w:val="0"/>
          <w:marTop w:val="0"/>
          <w:marBottom w:val="0"/>
          <w:divBdr>
            <w:top w:val="none" w:sz="0" w:space="0" w:color="auto"/>
            <w:left w:val="none" w:sz="0" w:space="0" w:color="auto"/>
            <w:bottom w:val="none" w:sz="0" w:space="0" w:color="auto"/>
            <w:right w:val="none" w:sz="0" w:space="0" w:color="auto"/>
          </w:divBdr>
        </w:div>
        <w:div w:id="1926450010">
          <w:marLeft w:val="0"/>
          <w:marRight w:val="0"/>
          <w:marTop w:val="0"/>
          <w:marBottom w:val="0"/>
          <w:divBdr>
            <w:top w:val="none" w:sz="0" w:space="0" w:color="auto"/>
            <w:left w:val="none" w:sz="0" w:space="0" w:color="auto"/>
            <w:bottom w:val="none" w:sz="0" w:space="0" w:color="auto"/>
            <w:right w:val="none" w:sz="0" w:space="0" w:color="auto"/>
          </w:divBdr>
        </w:div>
        <w:div w:id="2026591884">
          <w:marLeft w:val="0"/>
          <w:marRight w:val="0"/>
          <w:marTop w:val="0"/>
          <w:marBottom w:val="0"/>
          <w:divBdr>
            <w:top w:val="none" w:sz="0" w:space="0" w:color="auto"/>
            <w:left w:val="none" w:sz="0" w:space="0" w:color="auto"/>
            <w:bottom w:val="none" w:sz="0" w:space="0" w:color="auto"/>
            <w:right w:val="none" w:sz="0" w:space="0" w:color="auto"/>
          </w:divBdr>
        </w:div>
      </w:divsChild>
    </w:div>
    <w:div w:id="1711607259">
      <w:bodyDiv w:val="1"/>
      <w:marLeft w:val="0"/>
      <w:marRight w:val="0"/>
      <w:marTop w:val="0"/>
      <w:marBottom w:val="0"/>
      <w:divBdr>
        <w:top w:val="none" w:sz="0" w:space="0" w:color="auto"/>
        <w:left w:val="none" w:sz="0" w:space="0" w:color="auto"/>
        <w:bottom w:val="none" w:sz="0" w:space="0" w:color="auto"/>
        <w:right w:val="none" w:sz="0" w:space="0" w:color="auto"/>
      </w:divBdr>
      <w:divsChild>
        <w:div w:id="538668222">
          <w:marLeft w:val="0"/>
          <w:marRight w:val="0"/>
          <w:marTop w:val="0"/>
          <w:marBottom w:val="0"/>
          <w:divBdr>
            <w:top w:val="none" w:sz="0" w:space="0" w:color="auto"/>
            <w:left w:val="none" w:sz="0" w:space="0" w:color="auto"/>
            <w:bottom w:val="none" w:sz="0" w:space="0" w:color="auto"/>
            <w:right w:val="none" w:sz="0" w:space="0" w:color="auto"/>
          </w:divBdr>
        </w:div>
        <w:div w:id="982470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E2180-0FD3-4E40-B6B7-5FAE5D0A6335}">
  <ds:schemaRefs>
    <ds:schemaRef ds:uri="http://schemas.microsoft.com/sharepoint/v3/contenttype/forms"/>
  </ds:schemaRefs>
</ds:datastoreItem>
</file>

<file path=customXml/itemProps2.xml><?xml version="1.0" encoding="utf-8"?>
<ds:datastoreItem xmlns:ds="http://schemas.openxmlformats.org/officeDocument/2006/customXml" ds:itemID="{589E3A97-6CDD-4942-A662-D580E21A7E61}">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3D30D7EE-B986-40C0-A59B-13749F90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1292</Words>
  <Characters>7111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8387</CharactersWithSpaces>
  <SharedDoc>false</SharedDoc>
  <HLinks>
    <vt:vector size="42" baseType="variant">
      <vt:variant>
        <vt:i4>1245232</vt:i4>
      </vt:variant>
      <vt:variant>
        <vt:i4>38</vt:i4>
      </vt:variant>
      <vt:variant>
        <vt:i4>0</vt:i4>
      </vt:variant>
      <vt:variant>
        <vt:i4>5</vt:i4>
      </vt:variant>
      <vt:variant>
        <vt:lpwstr/>
      </vt:variant>
      <vt:variant>
        <vt:lpwstr>_Toc222757566</vt:lpwstr>
      </vt:variant>
      <vt:variant>
        <vt:i4>1245232</vt:i4>
      </vt:variant>
      <vt:variant>
        <vt:i4>32</vt:i4>
      </vt:variant>
      <vt:variant>
        <vt:i4>0</vt:i4>
      </vt:variant>
      <vt:variant>
        <vt:i4>5</vt:i4>
      </vt:variant>
      <vt:variant>
        <vt:lpwstr/>
      </vt:variant>
      <vt:variant>
        <vt:lpwstr>_Toc222757565</vt:lpwstr>
      </vt:variant>
      <vt:variant>
        <vt:i4>1245232</vt:i4>
      </vt:variant>
      <vt:variant>
        <vt:i4>26</vt:i4>
      </vt:variant>
      <vt:variant>
        <vt:i4>0</vt:i4>
      </vt:variant>
      <vt:variant>
        <vt:i4>5</vt:i4>
      </vt:variant>
      <vt:variant>
        <vt:lpwstr/>
      </vt:variant>
      <vt:variant>
        <vt:lpwstr>_Toc222757564</vt:lpwstr>
      </vt:variant>
      <vt:variant>
        <vt:i4>1245232</vt:i4>
      </vt:variant>
      <vt:variant>
        <vt:i4>20</vt:i4>
      </vt:variant>
      <vt:variant>
        <vt:i4>0</vt:i4>
      </vt:variant>
      <vt:variant>
        <vt:i4>5</vt:i4>
      </vt:variant>
      <vt:variant>
        <vt:lpwstr/>
      </vt:variant>
      <vt:variant>
        <vt:lpwstr>_Toc222757563</vt:lpwstr>
      </vt:variant>
      <vt:variant>
        <vt:i4>1245232</vt:i4>
      </vt:variant>
      <vt:variant>
        <vt:i4>14</vt:i4>
      </vt:variant>
      <vt:variant>
        <vt:i4>0</vt:i4>
      </vt:variant>
      <vt:variant>
        <vt:i4>5</vt:i4>
      </vt:variant>
      <vt:variant>
        <vt:lpwstr/>
      </vt:variant>
      <vt:variant>
        <vt:lpwstr>_Toc222757562</vt:lpwstr>
      </vt:variant>
      <vt:variant>
        <vt:i4>1245232</vt:i4>
      </vt:variant>
      <vt:variant>
        <vt:i4>8</vt:i4>
      </vt:variant>
      <vt:variant>
        <vt:i4>0</vt:i4>
      </vt:variant>
      <vt:variant>
        <vt:i4>5</vt:i4>
      </vt:variant>
      <vt:variant>
        <vt:lpwstr/>
      </vt:variant>
      <vt:variant>
        <vt:lpwstr>_Toc222757561</vt:lpwstr>
      </vt:variant>
      <vt:variant>
        <vt:i4>1245232</vt:i4>
      </vt:variant>
      <vt:variant>
        <vt:i4>2</vt:i4>
      </vt:variant>
      <vt:variant>
        <vt:i4>0</vt:i4>
      </vt:variant>
      <vt:variant>
        <vt:i4>5</vt:i4>
      </vt:variant>
      <vt:variant>
        <vt:lpwstr/>
      </vt:variant>
      <vt:variant>
        <vt:lpwstr>_Toc222757560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Suijker - van den Berge</dc:creator>
  <cp:keywords/>
  <cp:lastModifiedBy>Janneke Suijker - van den Berge</cp:lastModifiedBy>
  <cp:revision>72</cp:revision>
  <cp:lastPrinted>2022-06-10T07:56:00Z</cp:lastPrinted>
  <dcterms:created xsi:type="dcterms:W3CDTF">2026-02-23T14:39:00Z</dcterms:created>
  <dcterms:modified xsi:type="dcterms:W3CDTF">2026-02-24T13:26:00Z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